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DD760" w14:textId="77777777" w:rsidR="004C1013" w:rsidRPr="00202AA7" w:rsidRDefault="004C1013">
      <w:pPr>
        <w:pStyle w:val="Standaard"/>
        <w:rPr>
          <w:rFonts w:cs="Calibri"/>
          <w:lang w:val="en-GB"/>
        </w:rPr>
      </w:pPr>
      <w:bookmarkStart w:id="0" w:name="_top"/>
      <w:bookmarkStart w:id="1" w:name="_GoBack"/>
      <w:bookmarkEnd w:id="0"/>
      <w:bookmarkEnd w:id="1"/>
    </w:p>
    <w:p w14:paraId="24EC41C3" w14:textId="77777777" w:rsidR="004C1013" w:rsidRPr="005978F6" w:rsidRDefault="00561272">
      <w:pPr>
        <w:pStyle w:val="Standaard"/>
        <w:jc w:val="center"/>
        <w:rPr>
          <w:rFonts w:cs="Calibri"/>
          <w:b/>
          <w:sz w:val="40"/>
          <w:szCs w:val="32"/>
          <w:lang w:val="en-GB"/>
        </w:rPr>
      </w:pPr>
      <w:commentRangeStart w:id="2"/>
      <w:r w:rsidRPr="005978F6">
        <w:rPr>
          <w:rFonts w:cs="Calibri"/>
          <w:b/>
          <w:sz w:val="40"/>
          <w:szCs w:val="32"/>
          <w:lang w:val="en-GB"/>
        </w:rPr>
        <w:t>Instruction Page</w:t>
      </w:r>
    </w:p>
    <w:p w14:paraId="16A39F0C" w14:textId="77777777" w:rsidR="004C1013" w:rsidRPr="00202AA7" w:rsidRDefault="00561272">
      <w:pPr>
        <w:pStyle w:val="Standaard"/>
        <w:jc w:val="center"/>
        <w:rPr>
          <w:lang w:val="en-GB"/>
        </w:rPr>
      </w:pPr>
      <w:r w:rsidRPr="005978F6">
        <w:rPr>
          <w:rFonts w:cs="Calibri"/>
          <w:b/>
          <w:sz w:val="32"/>
          <w:szCs w:val="32"/>
          <w:lang w:val="en-GB"/>
        </w:rPr>
        <w:t xml:space="preserve"> </w:t>
      </w:r>
      <w:r w:rsidRPr="005978F6">
        <w:rPr>
          <w:rFonts w:cs="Calibri"/>
          <w:b/>
          <w:sz w:val="28"/>
          <w:szCs w:val="32"/>
          <w:lang w:val="en-GB"/>
        </w:rPr>
        <w:t>Protocol Template for Interventional Clinical Trials with Medicinal Products</w:t>
      </w:r>
    </w:p>
    <w:p w14:paraId="1E195498" w14:textId="77777777" w:rsidR="004C1013" w:rsidRPr="00202AA7" w:rsidRDefault="00561272">
      <w:pPr>
        <w:pStyle w:val="Standaard"/>
        <w:jc w:val="center"/>
        <w:rPr>
          <w:lang w:val="en-GB"/>
        </w:rPr>
      </w:pPr>
      <w:r w:rsidRPr="267FB83A">
        <w:rPr>
          <w:rStyle w:val="Standaardalinea-lettertype"/>
          <w:rFonts w:cs="Calibri"/>
          <w:b/>
          <w:bCs/>
          <w:lang w:val="en-GB"/>
        </w:rPr>
        <w:t>(version xx)</w:t>
      </w:r>
      <w:commentRangeEnd w:id="2"/>
      <w:r>
        <w:commentReference w:id="2"/>
      </w:r>
    </w:p>
    <w:p w14:paraId="4CCF1EC3" w14:textId="77777777" w:rsidR="004C1013" w:rsidRPr="005978F6" w:rsidRDefault="004C1013">
      <w:pPr>
        <w:pStyle w:val="Standaard"/>
        <w:rPr>
          <w:rFonts w:cs="Calibri"/>
          <w:b/>
          <w:lang w:val="en-GB"/>
        </w:rPr>
      </w:pPr>
    </w:p>
    <w:p w14:paraId="40DC0CFC" w14:textId="77777777" w:rsidR="004C1013" w:rsidRPr="00202AA7" w:rsidRDefault="00561272">
      <w:pPr>
        <w:pStyle w:val="Standaard"/>
        <w:jc w:val="both"/>
        <w:rPr>
          <w:lang w:val="en-GB"/>
        </w:rPr>
      </w:pPr>
      <w:r w:rsidRPr="00202AA7">
        <w:rPr>
          <w:lang w:val="en-GB"/>
        </w:rPr>
        <w:t xml:space="preserve">This protocol template, developed jointly by the Danish Medicines Agency (DKMA) and the Danish Medical Research Ethics Committees (MREC), is intended for clinical trials with medicinal products subject to the </w:t>
      </w:r>
      <w:hyperlink r:id="rId14">
        <w:r w:rsidRPr="00202AA7">
          <w:rPr>
            <w:rStyle w:val="Hyperlink"/>
            <w:lang w:val="en-GB"/>
          </w:rPr>
          <w:t>EU Clinical Trial Regulation (CTR) No. 536/2014</w:t>
        </w:r>
      </w:hyperlink>
      <w:r w:rsidRPr="00202AA7">
        <w:rPr>
          <w:lang w:val="en-GB"/>
        </w:rPr>
        <w:t>. It is based on the protocol template developed by the CCMO in The Netherlands. Please note that use of this template is optional.</w:t>
      </w:r>
    </w:p>
    <w:p w14:paraId="54EAF9D6" w14:textId="77777777" w:rsidR="004C1013" w:rsidRPr="00202AA7" w:rsidRDefault="004C1013">
      <w:pPr>
        <w:pStyle w:val="Standaard"/>
        <w:jc w:val="both"/>
        <w:rPr>
          <w:lang w:val="en-GB"/>
        </w:rPr>
      </w:pPr>
    </w:p>
    <w:p w14:paraId="557F5BDC" w14:textId="77777777" w:rsidR="004C1013" w:rsidRPr="00202AA7" w:rsidRDefault="00561272">
      <w:pPr>
        <w:pStyle w:val="Standaard"/>
        <w:jc w:val="both"/>
        <w:rPr>
          <w:lang w:val="en-GB"/>
        </w:rPr>
      </w:pPr>
      <w:r w:rsidRPr="005978F6">
        <w:rPr>
          <w:rStyle w:val="Hyperlink"/>
          <w:rFonts w:cs="Calibri"/>
          <w:u w:val="none"/>
          <w:lang w:val="en-GB"/>
        </w:rPr>
        <w:t xml:space="preserve">It is strongly recommended to carefully read the </w:t>
      </w:r>
      <w:hyperlink r:id="rId15" w:history="1">
        <w:r w:rsidRPr="005978F6">
          <w:rPr>
            <w:rStyle w:val="Hyperlink"/>
            <w:rFonts w:cs="Calibri"/>
            <w:lang w:val="en-GB"/>
          </w:rPr>
          <w:t>guidan</w:t>
        </w:r>
        <w:bookmarkStart w:id="3" w:name="_Hlt203044325"/>
        <w:bookmarkStart w:id="4" w:name="_Hlt203044326"/>
        <w:r w:rsidRPr="005978F6">
          <w:rPr>
            <w:rStyle w:val="Hyperlink"/>
            <w:rFonts w:cs="Calibri"/>
            <w:lang w:val="en-GB"/>
          </w:rPr>
          <w:t>c</w:t>
        </w:r>
        <w:bookmarkEnd w:id="3"/>
        <w:bookmarkEnd w:id="4"/>
        <w:r w:rsidRPr="005978F6">
          <w:rPr>
            <w:rStyle w:val="Hyperlink"/>
            <w:rFonts w:cs="Calibri"/>
            <w:lang w:val="en-GB"/>
          </w:rPr>
          <w:t>e gi</w:t>
        </w:r>
        <w:bookmarkStart w:id="5" w:name="_Hlt203044310"/>
        <w:r w:rsidRPr="005978F6">
          <w:rPr>
            <w:rStyle w:val="Hyperlink"/>
            <w:rFonts w:cs="Calibri"/>
            <w:lang w:val="en-GB"/>
          </w:rPr>
          <w:t>v</w:t>
        </w:r>
        <w:bookmarkEnd w:id="5"/>
        <w:r w:rsidRPr="005978F6">
          <w:rPr>
            <w:rStyle w:val="Hyperlink"/>
            <w:rFonts w:cs="Calibri"/>
            <w:lang w:val="en-GB"/>
          </w:rPr>
          <w:t>en on the DK</w:t>
        </w:r>
        <w:bookmarkStart w:id="6" w:name="_Hlt186707769"/>
        <w:bookmarkStart w:id="7" w:name="_Hlt186707770"/>
        <w:r w:rsidRPr="005978F6">
          <w:rPr>
            <w:rStyle w:val="Hyperlink"/>
            <w:rFonts w:cs="Calibri"/>
            <w:lang w:val="en-GB"/>
          </w:rPr>
          <w:t>M</w:t>
        </w:r>
        <w:bookmarkEnd w:id="6"/>
        <w:bookmarkEnd w:id="7"/>
        <w:r w:rsidRPr="005978F6">
          <w:rPr>
            <w:rStyle w:val="Hyperlink"/>
            <w:rFonts w:cs="Calibri"/>
            <w:lang w:val="en-GB"/>
          </w:rPr>
          <w:t>A website</w:t>
        </w:r>
      </w:hyperlink>
      <w:r w:rsidRPr="005978F6">
        <w:rPr>
          <w:rStyle w:val="Hyperlink"/>
          <w:rFonts w:cs="Calibri"/>
          <w:u w:val="none"/>
          <w:lang w:val="en-GB"/>
        </w:rPr>
        <w:t xml:space="preserve"> and for </w:t>
      </w:r>
      <w:hyperlink r:id="rId16" w:history="1">
        <w:r w:rsidRPr="005978F6">
          <w:rPr>
            <w:rStyle w:val="Hyperlink"/>
            <w:rFonts w:cs="Calibri"/>
            <w:lang w:val="en-GB"/>
          </w:rPr>
          <w:t>non-commercial sponsors</w:t>
        </w:r>
      </w:hyperlink>
      <w:r w:rsidRPr="005978F6">
        <w:rPr>
          <w:rStyle w:val="Hyperlink"/>
          <w:rFonts w:cs="Calibri"/>
          <w:u w:val="none"/>
          <w:lang w:val="en-GB"/>
        </w:rPr>
        <w:t xml:space="preserve"> to consult with the </w:t>
      </w:r>
      <w:hyperlink r:id="rId17" w:history="1">
        <w:r w:rsidRPr="005978F6">
          <w:rPr>
            <w:rStyle w:val="Hyperlink"/>
            <w:rFonts w:cs="Calibri"/>
            <w:lang w:val="en-GB"/>
          </w:rPr>
          <w:t>GCP-units and</w:t>
        </w:r>
        <w:bookmarkStart w:id="8" w:name="_Hlt186707771"/>
        <w:bookmarkStart w:id="9" w:name="_Hlt186707772"/>
        <w:r w:rsidRPr="005978F6">
          <w:rPr>
            <w:rStyle w:val="Hyperlink"/>
            <w:rFonts w:cs="Calibri"/>
            <w:lang w:val="en-GB"/>
          </w:rPr>
          <w:t xml:space="preserve"> </w:t>
        </w:r>
        <w:bookmarkEnd w:id="8"/>
        <w:bookmarkEnd w:id="9"/>
        <w:r w:rsidRPr="005978F6">
          <w:rPr>
            <w:rStyle w:val="Hyperlink"/>
            <w:rFonts w:cs="Calibri"/>
            <w:lang w:val="en-GB"/>
          </w:rPr>
          <w:t>their guidance’s</w:t>
        </w:r>
      </w:hyperlink>
      <w:r w:rsidRPr="005978F6">
        <w:rPr>
          <w:rStyle w:val="Hyperlink"/>
          <w:rFonts w:cs="Calibri"/>
          <w:u w:val="none"/>
          <w:lang w:val="en-GB"/>
        </w:rPr>
        <w:t>.</w:t>
      </w:r>
    </w:p>
    <w:p w14:paraId="11F3EDF4" w14:textId="77777777" w:rsidR="004C1013" w:rsidRPr="00202AA7" w:rsidRDefault="004C1013">
      <w:pPr>
        <w:pStyle w:val="Standaard"/>
        <w:jc w:val="both"/>
        <w:rPr>
          <w:lang w:val="en-GB"/>
        </w:rPr>
      </w:pPr>
    </w:p>
    <w:p w14:paraId="55FC53C0" w14:textId="77777777" w:rsidR="004C1013" w:rsidRPr="00202AA7" w:rsidRDefault="00561272">
      <w:pPr>
        <w:pStyle w:val="Standaard"/>
        <w:jc w:val="both"/>
        <w:rPr>
          <w:lang w:val="en-GB"/>
        </w:rPr>
      </w:pPr>
      <w:r w:rsidRPr="00202AA7">
        <w:rPr>
          <w:lang w:val="en-GB"/>
        </w:rPr>
        <w:t>The protocol shall, when possible, be written in an easily acce</w:t>
      </w:r>
      <w:r w:rsidR="005978F6">
        <w:rPr>
          <w:lang w:val="en-GB"/>
        </w:rPr>
        <w:t>s</w:t>
      </w:r>
      <w:r w:rsidRPr="00202AA7">
        <w:rPr>
          <w:lang w:val="en-GB"/>
        </w:rPr>
        <w:t xml:space="preserve">sible and searchable format. </w:t>
      </w:r>
      <w:r w:rsidRPr="00202AA7">
        <w:rPr>
          <w:rFonts w:cs="Calibri"/>
          <w:lang w:val="en-GB"/>
        </w:rPr>
        <w:t>Specific data specified in the structured data should not appear in the protocol (e.g. time indications, names of PIs, etc.). The level/extent of requirements for the protocol/trial can be adjusted according to the risk assessment that the sponsor has prepared, but that the justification/explanation must appear in the protocol.</w:t>
      </w:r>
    </w:p>
    <w:p w14:paraId="4C25C9BC" w14:textId="77777777" w:rsidR="004C1013" w:rsidRPr="00202AA7" w:rsidRDefault="00561272">
      <w:pPr>
        <w:pStyle w:val="Standaard"/>
        <w:jc w:val="both"/>
        <w:rPr>
          <w:lang w:val="en-GB"/>
        </w:rPr>
      </w:pPr>
      <w:r w:rsidRPr="00202AA7">
        <w:rPr>
          <w:lang w:val="en-GB"/>
        </w:rPr>
        <w:t>After completion of the research protocol, the instruction page should be deleted. For privacy protection it is recommended to ensure that all personal information (e.g. author of the document) is removed from the final version of the document.</w:t>
      </w:r>
    </w:p>
    <w:p w14:paraId="60B91B18" w14:textId="77777777" w:rsidR="004C1013" w:rsidRPr="00202AA7" w:rsidRDefault="004C1013">
      <w:pPr>
        <w:pStyle w:val="Standaard"/>
        <w:jc w:val="both"/>
        <w:rPr>
          <w:lang w:val="en-GB"/>
        </w:rPr>
      </w:pPr>
    </w:p>
    <w:p w14:paraId="385153D7" w14:textId="77777777" w:rsidR="004C1013" w:rsidRPr="00202AA7" w:rsidRDefault="00561272">
      <w:pPr>
        <w:pStyle w:val="Brdtekst"/>
        <w:overflowPunct w:val="0"/>
        <w:ind w:left="111"/>
        <w:jc w:val="both"/>
        <w:rPr>
          <w:lang w:val="en-GB"/>
        </w:rPr>
      </w:pPr>
      <w:r w:rsidRPr="00202AA7">
        <w:rPr>
          <w:sz w:val="22"/>
          <w:szCs w:val="22"/>
          <w:lang w:val="en-GB"/>
        </w:rPr>
        <w:t>Format</w:t>
      </w:r>
      <w:r w:rsidRPr="00202AA7">
        <w:rPr>
          <w:spacing w:val="16"/>
          <w:sz w:val="22"/>
          <w:szCs w:val="22"/>
          <w:lang w:val="en-GB"/>
        </w:rPr>
        <w:t xml:space="preserve"> </w:t>
      </w:r>
      <w:r w:rsidRPr="00202AA7">
        <w:rPr>
          <w:sz w:val="22"/>
          <w:szCs w:val="22"/>
          <w:lang w:val="en-GB"/>
        </w:rPr>
        <w:t>requirements</w:t>
      </w:r>
      <w:r w:rsidRPr="00202AA7">
        <w:rPr>
          <w:spacing w:val="19"/>
          <w:sz w:val="22"/>
          <w:szCs w:val="22"/>
          <w:lang w:val="en-GB"/>
        </w:rPr>
        <w:t xml:space="preserve"> </w:t>
      </w:r>
      <w:r w:rsidRPr="00202AA7">
        <w:rPr>
          <w:sz w:val="22"/>
          <w:szCs w:val="22"/>
          <w:lang w:val="en-GB"/>
        </w:rPr>
        <w:t>when</w:t>
      </w:r>
      <w:r w:rsidRPr="00202AA7">
        <w:rPr>
          <w:spacing w:val="15"/>
          <w:sz w:val="22"/>
          <w:szCs w:val="22"/>
          <w:lang w:val="en-GB"/>
        </w:rPr>
        <w:t xml:space="preserve"> </w:t>
      </w:r>
      <w:r w:rsidRPr="00202AA7">
        <w:rPr>
          <w:sz w:val="22"/>
          <w:szCs w:val="22"/>
          <w:lang w:val="en-GB"/>
        </w:rPr>
        <w:t>submitting</w:t>
      </w:r>
      <w:r w:rsidRPr="00202AA7">
        <w:rPr>
          <w:spacing w:val="16"/>
          <w:sz w:val="22"/>
          <w:szCs w:val="22"/>
          <w:lang w:val="en-GB"/>
        </w:rPr>
        <w:t xml:space="preserve"> </w:t>
      </w:r>
      <w:r w:rsidRPr="00202AA7">
        <w:rPr>
          <w:sz w:val="22"/>
          <w:szCs w:val="22"/>
          <w:lang w:val="en-GB"/>
        </w:rPr>
        <w:t>substantial</w:t>
      </w:r>
      <w:r w:rsidRPr="00202AA7">
        <w:rPr>
          <w:spacing w:val="15"/>
          <w:sz w:val="22"/>
          <w:szCs w:val="22"/>
          <w:lang w:val="en-GB"/>
        </w:rPr>
        <w:t xml:space="preserve"> </w:t>
      </w:r>
      <w:r w:rsidRPr="00202AA7">
        <w:rPr>
          <w:spacing w:val="-2"/>
          <w:sz w:val="22"/>
          <w:szCs w:val="22"/>
          <w:lang w:val="en-GB"/>
        </w:rPr>
        <w:t>modifications:</w:t>
      </w:r>
    </w:p>
    <w:p w14:paraId="230A3D11" w14:textId="77777777" w:rsidR="004C1013" w:rsidRPr="00202AA7" w:rsidRDefault="00561272">
      <w:pPr>
        <w:pStyle w:val="Listeafsnit"/>
        <w:numPr>
          <w:ilvl w:val="0"/>
          <w:numId w:val="47"/>
        </w:numPr>
        <w:tabs>
          <w:tab w:val="left" w:pos="-10688"/>
        </w:tabs>
        <w:overflowPunct w:val="0"/>
        <w:spacing w:before="1" w:line="300" w:lineRule="auto"/>
        <w:ind w:right="1265"/>
        <w:rPr>
          <w:lang w:val="en-GB"/>
        </w:rPr>
      </w:pPr>
      <w:r w:rsidRPr="00202AA7">
        <w:rPr>
          <w:w w:val="105"/>
          <w:sz w:val="22"/>
          <w:szCs w:val="22"/>
          <w:lang w:val="en-GB"/>
        </w:rPr>
        <w:t>The protocol must be submitted in both track-changes and clean versions It should be clear from the updated protocol which changes are considered substantial</w:t>
      </w:r>
      <w:r w:rsidRPr="00202AA7">
        <w:rPr>
          <w:spacing w:val="-4"/>
          <w:w w:val="105"/>
          <w:sz w:val="22"/>
          <w:szCs w:val="22"/>
          <w:lang w:val="en-GB"/>
        </w:rPr>
        <w:t xml:space="preserve"> </w:t>
      </w:r>
      <w:r w:rsidRPr="00202AA7">
        <w:rPr>
          <w:w w:val="105"/>
          <w:sz w:val="22"/>
          <w:szCs w:val="22"/>
          <w:lang w:val="en-GB"/>
        </w:rPr>
        <w:t>and</w:t>
      </w:r>
      <w:r w:rsidRPr="00202AA7">
        <w:rPr>
          <w:spacing w:val="-3"/>
          <w:w w:val="105"/>
          <w:sz w:val="22"/>
          <w:szCs w:val="22"/>
          <w:lang w:val="en-GB"/>
        </w:rPr>
        <w:t xml:space="preserve"> </w:t>
      </w:r>
      <w:r w:rsidRPr="00202AA7">
        <w:rPr>
          <w:w w:val="105"/>
          <w:sz w:val="22"/>
          <w:szCs w:val="22"/>
          <w:lang w:val="en-GB"/>
        </w:rPr>
        <w:t>applied</w:t>
      </w:r>
      <w:r w:rsidRPr="00202AA7">
        <w:rPr>
          <w:spacing w:val="-3"/>
          <w:w w:val="105"/>
          <w:sz w:val="22"/>
          <w:szCs w:val="22"/>
          <w:lang w:val="en-GB"/>
        </w:rPr>
        <w:t xml:space="preserve"> </w:t>
      </w:r>
      <w:r w:rsidRPr="00202AA7">
        <w:rPr>
          <w:w w:val="105"/>
          <w:sz w:val="22"/>
          <w:szCs w:val="22"/>
          <w:lang w:val="en-GB"/>
        </w:rPr>
        <w:t>for</w:t>
      </w:r>
      <w:r w:rsidRPr="00202AA7">
        <w:rPr>
          <w:spacing w:val="-3"/>
          <w:w w:val="105"/>
          <w:sz w:val="22"/>
          <w:szCs w:val="22"/>
          <w:lang w:val="en-GB"/>
        </w:rPr>
        <w:t xml:space="preserve"> </w:t>
      </w:r>
      <w:r w:rsidRPr="00202AA7">
        <w:rPr>
          <w:w w:val="105"/>
          <w:sz w:val="22"/>
          <w:szCs w:val="22"/>
          <w:lang w:val="en-GB"/>
        </w:rPr>
        <w:t>together</w:t>
      </w:r>
      <w:r w:rsidRPr="00202AA7">
        <w:rPr>
          <w:spacing w:val="-3"/>
          <w:w w:val="105"/>
          <w:sz w:val="22"/>
          <w:szCs w:val="22"/>
          <w:lang w:val="en-GB"/>
        </w:rPr>
        <w:t xml:space="preserve"> </w:t>
      </w:r>
      <w:r w:rsidRPr="00202AA7">
        <w:rPr>
          <w:w w:val="105"/>
          <w:sz w:val="22"/>
          <w:szCs w:val="22"/>
          <w:lang w:val="en-GB"/>
        </w:rPr>
        <w:t>with</w:t>
      </w:r>
      <w:r w:rsidRPr="00202AA7">
        <w:rPr>
          <w:spacing w:val="-3"/>
          <w:w w:val="105"/>
          <w:sz w:val="22"/>
          <w:szCs w:val="22"/>
          <w:lang w:val="en-GB"/>
        </w:rPr>
        <w:t xml:space="preserve"> </w:t>
      </w:r>
      <w:r w:rsidRPr="00202AA7">
        <w:rPr>
          <w:w w:val="105"/>
          <w:sz w:val="22"/>
          <w:szCs w:val="22"/>
          <w:lang w:val="en-GB"/>
        </w:rPr>
        <w:t>a</w:t>
      </w:r>
      <w:r w:rsidRPr="00202AA7">
        <w:rPr>
          <w:spacing w:val="-4"/>
          <w:w w:val="105"/>
          <w:sz w:val="22"/>
          <w:szCs w:val="22"/>
          <w:lang w:val="en-GB"/>
        </w:rPr>
        <w:t xml:space="preserve"> </w:t>
      </w:r>
      <w:r w:rsidRPr="00202AA7">
        <w:rPr>
          <w:w w:val="105"/>
          <w:sz w:val="22"/>
          <w:szCs w:val="22"/>
          <w:lang w:val="en-GB"/>
        </w:rPr>
        <w:t>justification</w:t>
      </w:r>
      <w:r w:rsidRPr="00202AA7">
        <w:rPr>
          <w:spacing w:val="-4"/>
          <w:w w:val="105"/>
          <w:sz w:val="22"/>
          <w:szCs w:val="22"/>
          <w:lang w:val="en-GB"/>
        </w:rPr>
        <w:t xml:space="preserve"> </w:t>
      </w:r>
      <w:r w:rsidRPr="00202AA7">
        <w:rPr>
          <w:w w:val="105"/>
          <w:sz w:val="22"/>
          <w:szCs w:val="22"/>
          <w:lang w:val="en-GB"/>
        </w:rPr>
        <w:t>of</w:t>
      </w:r>
      <w:r w:rsidRPr="00202AA7">
        <w:rPr>
          <w:spacing w:val="-3"/>
          <w:w w:val="105"/>
          <w:sz w:val="22"/>
          <w:szCs w:val="22"/>
          <w:lang w:val="en-GB"/>
        </w:rPr>
        <w:t xml:space="preserve"> </w:t>
      </w:r>
      <w:r w:rsidRPr="00202AA7">
        <w:rPr>
          <w:w w:val="105"/>
          <w:sz w:val="22"/>
          <w:szCs w:val="22"/>
          <w:lang w:val="en-GB"/>
        </w:rPr>
        <w:t>each</w:t>
      </w:r>
      <w:r w:rsidRPr="00202AA7">
        <w:rPr>
          <w:spacing w:val="-3"/>
          <w:w w:val="105"/>
          <w:sz w:val="22"/>
          <w:szCs w:val="22"/>
          <w:lang w:val="en-GB"/>
        </w:rPr>
        <w:t xml:space="preserve"> </w:t>
      </w:r>
      <w:r w:rsidRPr="00202AA7">
        <w:rPr>
          <w:w w:val="105"/>
          <w:sz w:val="22"/>
          <w:szCs w:val="22"/>
          <w:lang w:val="en-GB"/>
        </w:rPr>
        <w:t>change.</w:t>
      </w:r>
    </w:p>
    <w:p w14:paraId="5AD58679" w14:textId="77777777" w:rsidR="004C1013" w:rsidRPr="00202AA7" w:rsidRDefault="00561272">
      <w:pPr>
        <w:pStyle w:val="Listeafsnit"/>
        <w:numPr>
          <w:ilvl w:val="0"/>
          <w:numId w:val="47"/>
        </w:numPr>
        <w:tabs>
          <w:tab w:val="left" w:pos="-10688"/>
        </w:tabs>
        <w:overflowPunct w:val="0"/>
        <w:spacing w:before="108" w:line="300" w:lineRule="auto"/>
        <w:ind w:right="1268"/>
        <w:rPr>
          <w:lang w:val="en-GB"/>
        </w:rPr>
      </w:pPr>
      <w:r w:rsidRPr="00202AA7">
        <w:rPr>
          <w:w w:val="105"/>
          <w:sz w:val="22"/>
          <w:szCs w:val="22"/>
          <w:lang w:val="en-GB"/>
        </w:rPr>
        <w:t>The</w:t>
      </w:r>
      <w:r w:rsidRPr="00202AA7">
        <w:rPr>
          <w:spacing w:val="-14"/>
          <w:w w:val="105"/>
          <w:sz w:val="22"/>
          <w:szCs w:val="22"/>
          <w:lang w:val="en-GB"/>
        </w:rPr>
        <w:t xml:space="preserve"> </w:t>
      </w:r>
      <w:r w:rsidRPr="00202AA7">
        <w:rPr>
          <w:w w:val="105"/>
          <w:sz w:val="22"/>
          <w:szCs w:val="22"/>
          <w:lang w:val="en-GB"/>
        </w:rPr>
        <w:t>new</w:t>
      </w:r>
      <w:r w:rsidRPr="00202AA7">
        <w:rPr>
          <w:spacing w:val="-13"/>
          <w:w w:val="105"/>
          <w:sz w:val="22"/>
          <w:szCs w:val="22"/>
          <w:lang w:val="en-GB"/>
        </w:rPr>
        <w:t xml:space="preserve"> </w:t>
      </w:r>
      <w:r w:rsidRPr="00202AA7">
        <w:rPr>
          <w:w w:val="105"/>
          <w:sz w:val="22"/>
          <w:szCs w:val="22"/>
          <w:lang w:val="en-GB"/>
        </w:rPr>
        <w:t>version</w:t>
      </w:r>
      <w:r w:rsidRPr="00202AA7">
        <w:rPr>
          <w:spacing w:val="-13"/>
          <w:w w:val="105"/>
          <w:sz w:val="22"/>
          <w:szCs w:val="22"/>
          <w:lang w:val="en-GB"/>
        </w:rPr>
        <w:t xml:space="preserve"> </w:t>
      </w:r>
      <w:r w:rsidRPr="00202AA7">
        <w:rPr>
          <w:w w:val="105"/>
          <w:sz w:val="22"/>
          <w:szCs w:val="22"/>
          <w:lang w:val="en-GB"/>
        </w:rPr>
        <w:t>of</w:t>
      </w:r>
      <w:r w:rsidRPr="00202AA7">
        <w:rPr>
          <w:spacing w:val="-13"/>
          <w:w w:val="105"/>
          <w:sz w:val="22"/>
          <w:szCs w:val="22"/>
          <w:lang w:val="en-GB"/>
        </w:rPr>
        <w:t xml:space="preserve"> </w:t>
      </w:r>
      <w:r w:rsidRPr="00202AA7">
        <w:rPr>
          <w:w w:val="105"/>
          <w:sz w:val="22"/>
          <w:szCs w:val="22"/>
          <w:lang w:val="en-GB"/>
        </w:rPr>
        <w:t>the</w:t>
      </w:r>
      <w:r w:rsidRPr="00202AA7">
        <w:rPr>
          <w:spacing w:val="-13"/>
          <w:w w:val="105"/>
          <w:sz w:val="22"/>
          <w:szCs w:val="22"/>
          <w:lang w:val="en-GB"/>
        </w:rPr>
        <w:t xml:space="preserve"> </w:t>
      </w:r>
      <w:r w:rsidRPr="00202AA7">
        <w:rPr>
          <w:w w:val="105"/>
          <w:sz w:val="22"/>
          <w:szCs w:val="22"/>
          <w:lang w:val="en-GB"/>
        </w:rPr>
        <w:t>document</w:t>
      </w:r>
      <w:r w:rsidRPr="00202AA7">
        <w:rPr>
          <w:spacing w:val="-13"/>
          <w:w w:val="105"/>
          <w:sz w:val="22"/>
          <w:szCs w:val="22"/>
          <w:lang w:val="en-GB"/>
        </w:rPr>
        <w:t xml:space="preserve"> </w:t>
      </w:r>
      <w:r w:rsidRPr="00202AA7">
        <w:rPr>
          <w:w w:val="105"/>
          <w:sz w:val="22"/>
          <w:szCs w:val="22"/>
          <w:lang w:val="en-GB"/>
        </w:rPr>
        <w:t>shall</w:t>
      </w:r>
      <w:r w:rsidRPr="00202AA7">
        <w:rPr>
          <w:spacing w:val="-13"/>
          <w:w w:val="105"/>
          <w:sz w:val="22"/>
          <w:szCs w:val="22"/>
          <w:lang w:val="en-GB"/>
        </w:rPr>
        <w:t xml:space="preserve"> </w:t>
      </w:r>
      <w:r w:rsidRPr="00202AA7">
        <w:rPr>
          <w:w w:val="105"/>
          <w:sz w:val="22"/>
          <w:szCs w:val="22"/>
          <w:lang w:val="en-GB"/>
        </w:rPr>
        <w:t>be</w:t>
      </w:r>
      <w:r w:rsidRPr="00202AA7">
        <w:rPr>
          <w:spacing w:val="-13"/>
          <w:w w:val="105"/>
          <w:sz w:val="22"/>
          <w:szCs w:val="22"/>
          <w:lang w:val="en-GB"/>
        </w:rPr>
        <w:t xml:space="preserve"> </w:t>
      </w:r>
      <w:r w:rsidRPr="00202AA7">
        <w:rPr>
          <w:w w:val="105"/>
          <w:sz w:val="22"/>
          <w:szCs w:val="22"/>
          <w:lang w:val="en-GB"/>
        </w:rPr>
        <w:t>identified</w:t>
      </w:r>
      <w:r w:rsidRPr="00202AA7">
        <w:rPr>
          <w:spacing w:val="-13"/>
          <w:w w:val="105"/>
          <w:sz w:val="22"/>
          <w:szCs w:val="22"/>
          <w:lang w:val="en-GB"/>
        </w:rPr>
        <w:t xml:space="preserve"> </w:t>
      </w:r>
      <w:r w:rsidRPr="00202AA7">
        <w:rPr>
          <w:w w:val="105"/>
          <w:sz w:val="22"/>
          <w:szCs w:val="22"/>
          <w:lang w:val="en-GB"/>
        </w:rPr>
        <w:t>by</w:t>
      </w:r>
      <w:r w:rsidRPr="00202AA7">
        <w:rPr>
          <w:spacing w:val="-13"/>
          <w:w w:val="105"/>
          <w:sz w:val="22"/>
          <w:szCs w:val="22"/>
          <w:lang w:val="en-GB"/>
        </w:rPr>
        <w:t xml:space="preserve"> </w:t>
      </w:r>
      <w:r w:rsidRPr="00202AA7">
        <w:rPr>
          <w:w w:val="105"/>
          <w:sz w:val="22"/>
          <w:szCs w:val="22"/>
          <w:lang w:val="en-GB"/>
        </w:rPr>
        <w:t>the</w:t>
      </w:r>
      <w:r w:rsidRPr="00202AA7">
        <w:rPr>
          <w:spacing w:val="-13"/>
          <w:w w:val="105"/>
          <w:sz w:val="22"/>
          <w:szCs w:val="22"/>
          <w:lang w:val="en-GB"/>
        </w:rPr>
        <w:t xml:space="preserve"> </w:t>
      </w:r>
      <w:r w:rsidRPr="00202AA7">
        <w:rPr>
          <w:w w:val="105"/>
          <w:sz w:val="22"/>
          <w:szCs w:val="22"/>
          <w:lang w:val="en-GB"/>
        </w:rPr>
        <w:t>date</w:t>
      </w:r>
      <w:r w:rsidRPr="00202AA7">
        <w:rPr>
          <w:spacing w:val="-13"/>
          <w:w w:val="105"/>
          <w:sz w:val="22"/>
          <w:szCs w:val="22"/>
          <w:lang w:val="en-GB"/>
        </w:rPr>
        <w:t xml:space="preserve"> </w:t>
      </w:r>
      <w:r w:rsidRPr="00202AA7">
        <w:rPr>
          <w:w w:val="105"/>
          <w:sz w:val="22"/>
          <w:szCs w:val="22"/>
          <w:lang w:val="en-GB"/>
        </w:rPr>
        <w:t>and</w:t>
      </w:r>
      <w:r w:rsidRPr="00202AA7">
        <w:rPr>
          <w:spacing w:val="-13"/>
          <w:w w:val="105"/>
          <w:sz w:val="22"/>
          <w:szCs w:val="22"/>
          <w:lang w:val="en-GB"/>
        </w:rPr>
        <w:t xml:space="preserve"> </w:t>
      </w:r>
      <w:r w:rsidRPr="00202AA7">
        <w:rPr>
          <w:w w:val="105"/>
          <w:sz w:val="22"/>
          <w:szCs w:val="22"/>
          <w:lang w:val="en-GB"/>
        </w:rPr>
        <w:t>an</w:t>
      </w:r>
      <w:r w:rsidRPr="00202AA7">
        <w:rPr>
          <w:spacing w:val="-13"/>
          <w:w w:val="105"/>
          <w:sz w:val="22"/>
          <w:szCs w:val="22"/>
          <w:lang w:val="en-GB"/>
        </w:rPr>
        <w:t xml:space="preserve"> </w:t>
      </w:r>
      <w:r w:rsidRPr="00202AA7">
        <w:rPr>
          <w:w w:val="105"/>
          <w:sz w:val="22"/>
          <w:szCs w:val="22"/>
          <w:lang w:val="en-GB"/>
        </w:rPr>
        <w:t>updated version</w:t>
      </w:r>
      <w:r w:rsidRPr="00202AA7">
        <w:rPr>
          <w:spacing w:val="-9"/>
          <w:w w:val="105"/>
          <w:sz w:val="22"/>
          <w:szCs w:val="22"/>
          <w:lang w:val="en-GB"/>
        </w:rPr>
        <w:t xml:space="preserve"> </w:t>
      </w:r>
      <w:r w:rsidRPr="00202AA7">
        <w:rPr>
          <w:w w:val="105"/>
          <w:sz w:val="22"/>
          <w:szCs w:val="22"/>
          <w:lang w:val="en-GB"/>
        </w:rPr>
        <w:t>number.</w:t>
      </w:r>
    </w:p>
    <w:p w14:paraId="4C94ACDE" w14:textId="77777777" w:rsidR="004C1013" w:rsidRPr="00202AA7" w:rsidRDefault="004C1013">
      <w:pPr>
        <w:pStyle w:val="Standaard"/>
        <w:jc w:val="both"/>
        <w:rPr>
          <w:lang w:val="en-GB"/>
        </w:rPr>
      </w:pPr>
    </w:p>
    <w:p w14:paraId="7EB8A37A" w14:textId="77777777" w:rsidR="004C1013" w:rsidRPr="00202AA7" w:rsidRDefault="00561272">
      <w:pPr>
        <w:pStyle w:val="Standaard"/>
        <w:jc w:val="both"/>
        <w:rPr>
          <w:rFonts w:cs="Calibri"/>
          <w:b/>
          <w:lang w:val="en-GB"/>
        </w:rPr>
      </w:pPr>
      <w:r w:rsidRPr="00202AA7">
        <w:rPr>
          <w:rFonts w:cs="Calibri"/>
          <w:b/>
          <w:lang w:val="en-GB"/>
        </w:rPr>
        <w:t xml:space="preserve">Regarding aspects covered by Part II of the application: </w:t>
      </w:r>
    </w:p>
    <w:p w14:paraId="0C646F91" w14:textId="6F6A21FF" w:rsidR="004C1013" w:rsidRPr="00202AA7" w:rsidRDefault="00561272">
      <w:pPr>
        <w:pStyle w:val="Standaard"/>
        <w:jc w:val="both"/>
        <w:rPr>
          <w:rFonts w:cs="Calibri"/>
          <w:lang w:val="en-GB"/>
        </w:rPr>
      </w:pPr>
      <w:r w:rsidRPr="00202AA7">
        <w:rPr>
          <w:rFonts w:cs="Calibri"/>
          <w:lang w:val="en-GB"/>
        </w:rPr>
        <w:t>We advise not to state or describe part II aspects of the clinical trial in the protocol, as this can lead to an unnecessary number of updates to the protocol through substantial modifications (SM). Instead</w:t>
      </w:r>
      <w:r w:rsidR="005978F6" w:rsidRPr="00202AA7">
        <w:rPr>
          <w:rFonts w:cs="Calibri"/>
          <w:lang w:val="en-GB"/>
        </w:rPr>
        <w:t>,</w:t>
      </w:r>
      <w:r w:rsidRPr="00202AA7">
        <w:rPr>
          <w:rFonts w:cs="Calibri"/>
          <w:lang w:val="en-GB"/>
        </w:rPr>
        <w:t xml:space="preserve"> a reference to the part II document or CTIS, where the information </w:t>
      </w:r>
      <w:r w:rsidR="005978F6" w:rsidRPr="00202AA7">
        <w:rPr>
          <w:rFonts w:cs="Calibri"/>
          <w:lang w:val="en-GB"/>
        </w:rPr>
        <w:t>is</w:t>
      </w:r>
      <w:r w:rsidRPr="00202AA7">
        <w:rPr>
          <w:rFonts w:cs="Calibri"/>
          <w:lang w:val="en-GB"/>
        </w:rPr>
        <w:t xml:space="preserve"> to be provided, should be made, and/or added to the structured data under Part II in CTIS. Otherwise</w:t>
      </w:r>
      <w:r w:rsidR="005978F6" w:rsidRPr="00202AA7">
        <w:rPr>
          <w:rFonts w:cs="Calibri"/>
          <w:lang w:val="en-GB"/>
        </w:rPr>
        <w:t>,</w:t>
      </w:r>
      <w:r w:rsidRPr="00202AA7">
        <w:rPr>
          <w:rFonts w:cs="Calibri"/>
          <w:lang w:val="en-GB"/>
        </w:rPr>
        <w:t xml:space="preserve"> sponsor must update both Part I and Part II of the trial, when there </w:t>
      </w:r>
      <w:r w:rsidR="005978F6" w:rsidRPr="00202AA7">
        <w:rPr>
          <w:rFonts w:cs="Calibri"/>
          <w:lang w:val="en-GB"/>
        </w:rPr>
        <w:t>are</w:t>
      </w:r>
      <w:r w:rsidRPr="00202AA7">
        <w:rPr>
          <w:rFonts w:cs="Calibri"/>
          <w:lang w:val="en-GB"/>
        </w:rPr>
        <w:t xml:space="preserve"> changes to part II aspects of the trial that are described in the protocol.</w:t>
      </w:r>
      <w:r w:rsidR="004A5E01">
        <w:rPr>
          <w:rFonts w:cs="Calibri"/>
          <w:lang w:val="en-GB"/>
        </w:rPr>
        <w:t xml:space="preserve"> It is strongly recommended to carefully read the </w:t>
      </w:r>
      <w:hyperlink r:id="rId18" w:history="1">
        <w:r w:rsidR="004A5E01" w:rsidRPr="004A5E01">
          <w:rPr>
            <w:rStyle w:val="Hyperlink"/>
            <w:rFonts w:cs="Calibri"/>
            <w:lang w:val="en-GB"/>
          </w:rPr>
          <w:t>guidance given on the MREC website</w:t>
        </w:r>
      </w:hyperlink>
      <w:r w:rsidR="004A5E01">
        <w:rPr>
          <w:rFonts w:cs="Calibri"/>
          <w:lang w:val="en-GB"/>
        </w:rPr>
        <w:t>.</w:t>
      </w:r>
    </w:p>
    <w:p w14:paraId="0418C50D" w14:textId="77777777" w:rsidR="004C1013" w:rsidRPr="005978F6" w:rsidRDefault="004C1013">
      <w:pPr>
        <w:pStyle w:val="Standaard"/>
        <w:jc w:val="both"/>
        <w:rPr>
          <w:rFonts w:cs="Calibri"/>
          <w:b/>
          <w:lang w:val="en-GB"/>
        </w:rPr>
      </w:pPr>
    </w:p>
    <w:p w14:paraId="454C401D" w14:textId="77777777" w:rsidR="004C1013" w:rsidRPr="005978F6" w:rsidRDefault="00561272">
      <w:pPr>
        <w:pStyle w:val="Standaard"/>
        <w:jc w:val="both"/>
        <w:rPr>
          <w:rFonts w:cs="Calibri"/>
          <w:b/>
          <w:lang w:val="en-GB"/>
        </w:rPr>
      </w:pPr>
      <w:r w:rsidRPr="005978F6">
        <w:rPr>
          <w:rFonts w:cs="Calibri"/>
          <w:b/>
          <w:lang w:val="en-GB"/>
        </w:rPr>
        <w:t>The following texts are used in the template:</w:t>
      </w:r>
    </w:p>
    <w:p w14:paraId="194481D0" w14:textId="77777777" w:rsidR="004C1013" w:rsidRPr="00202AA7" w:rsidRDefault="00561272">
      <w:pPr>
        <w:pStyle w:val="Standaard"/>
        <w:jc w:val="both"/>
        <w:rPr>
          <w:lang w:val="en-GB"/>
        </w:rPr>
      </w:pPr>
      <w:r w:rsidRPr="005978F6">
        <w:rPr>
          <w:rStyle w:val="Standaardalinea-lettertype"/>
          <w:rFonts w:cs="Calibri"/>
          <w:lang w:val="en-GB"/>
        </w:rPr>
        <w:t>- &lt;</w:t>
      </w:r>
      <w:r w:rsidRPr="005978F6">
        <w:rPr>
          <w:rStyle w:val="Standaardalinea-lettertype"/>
          <w:rFonts w:cs="Calibri"/>
          <w:i/>
          <w:lang w:val="en-GB"/>
        </w:rPr>
        <w:t>italic text</w:t>
      </w:r>
      <w:r w:rsidRPr="005978F6">
        <w:rPr>
          <w:rStyle w:val="Standaardalinea-lettertype"/>
          <w:rFonts w:cs="Calibri"/>
          <w:lang w:val="en-GB"/>
        </w:rPr>
        <w:t>&gt; = explanatory text</w:t>
      </w:r>
    </w:p>
    <w:p w14:paraId="7434C3E7" w14:textId="77777777" w:rsidR="004C1013" w:rsidRPr="005978F6" w:rsidRDefault="00561272">
      <w:pPr>
        <w:pStyle w:val="Standaard"/>
        <w:jc w:val="both"/>
        <w:rPr>
          <w:rFonts w:cs="Calibri"/>
          <w:lang w:val="en-GB"/>
        </w:rPr>
      </w:pPr>
      <w:r w:rsidRPr="005978F6">
        <w:rPr>
          <w:rFonts w:cs="Calibri"/>
          <w:lang w:val="en-GB"/>
        </w:rPr>
        <w:t>- &lt;straight text&gt; = example text</w:t>
      </w:r>
    </w:p>
    <w:p w14:paraId="274C6FBA" w14:textId="77777777" w:rsidR="004C1013" w:rsidRPr="005978F6" w:rsidRDefault="00561272">
      <w:pPr>
        <w:pStyle w:val="Standaard"/>
        <w:jc w:val="both"/>
        <w:rPr>
          <w:rFonts w:cs="Calibri"/>
          <w:lang w:val="en-GB"/>
        </w:rPr>
      </w:pPr>
      <w:r w:rsidRPr="005978F6">
        <w:rPr>
          <w:rFonts w:cs="Calibri"/>
          <w:lang w:val="en-GB"/>
        </w:rPr>
        <w:t>- Comments with remarks = explanatory note</w:t>
      </w:r>
    </w:p>
    <w:p w14:paraId="3A670152" w14:textId="77777777" w:rsidR="004C1013" w:rsidRPr="005978F6" w:rsidRDefault="004C1013">
      <w:pPr>
        <w:pStyle w:val="Standaard"/>
        <w:jc w:val="both"/>
        <w:rPr>
          <w:rFonts w:cs="Calibri"/>
          <w:b/>
          <w:lang w:val="en-GB"/>
        </w:rPr>
      </w:pPr>
    </w:p>
    <w:p w14:paraId="1CAA7CF6" w14:textId="77777777" w:rsidR="004C1013" w:rsidRPr="00202AA7" w:rsidRDefault="00561272">
      <w:pPr>
        <w:pStyle w:val="Standaard"/>
        <w:jc w:val="both"/>
        <w:rPr>
          <w:lang w:val="en-GB"/>
        </w:rPr>
      </w:pPr>
      <w:r w:rsidRPr="005978F6">
        <w:rPr>
          <w:rStyle w:val="Standaardalinea-lettertype"/>
          <w:rFonts w:cs="Calibri"/>
          <w:lang w:val="en-GB"/>
        </w:rPr>
        <w:t xml:space="preserve">For convenience, references to the applicable articles/sections in Clinical Trial Regulation No 536/2014 (CTR) are stated in grey (e.g. </w:t>
      </w:r>
      <w:r w:rsidRPr="00202AA7">
        <w:rPr>
          <w:rStyle w:val="Standaardalinea-lettertype"/>
          <w:rFonts w:cs="Calibri"/>
          <w:lang w:val="en-GB"/>
        </w:rPr>
        <w:t xml:space="preserve">see </w:t>
      </w:r>
      <w:r w:rsidRPr="00202AA7">
        <w:rPr>
          <w:rStyle w:val="Standaardalinea-lettertype"/>
          <w:rFonts w:cs="Calibri"/>
          <w:shd w:val="clear" w:color="auto" w:fill="C0C0C0"/>
          <w:lang w:val="en-GB"/>
        </w:rPr>
        <w:t>CTR: Annex I D15</w:t>
      </w:r>
      <w:r w:rsidRPr="00202AA7">
        <w:rPr>
          <w:rStyle w:val="Standaardalinea-lettertype"/>
          <w:rFonts w:cs="Calibri"/>
          <w:lang w:val="en-GB"/>
        </w:rPr>
        <w:t>)</w:t>
      </w:r>
      <w:r w:rsidRPr="005978F6">
        <w:rPr>
          <w:rStyle w:val="Standaardalinea-lettertype"/>
          <w:rFonts w:cs="Calibri"/>
          <w:lang w:val="en-GB"/>
        </w:rPr>
        <w:t>. When finalising the research protocol these references to the applicable CTR articles/sections can be deleted.</w:t>
      </w:r>
    </w:p>
    <w:p w14:paraId="5388987F" w14:textId="77777777" w:rsidR="004C1013" w:rsidRPr="005978F6" w:rsidRDefault="004C1013">
      <w:pPr>
        <w:pStyle w:val="Standaard"/>
        <w:pageBreakBefore/>
        <w:jc w:val="center"/>
        <w:rPr>
          <w:rFonts w:cs="Calibri"/>
          <w:b/>
          <w:color w:val="0070C0"/>
          <w:shd w:val="clear" w:color="auto" w:fill="C0C0C0"/>
          <w:lang w:val="en-GB"/>
        </w:rPr>
      </w:pPr>
    </w:p>
    <w:p w14:paraId="3A4F23A4" w14:textId="77777777" w:rsidR="004C1013" w:rsidRPr="00202AA7" w:rsidRDefault="00561272">
      <w:pPr>
        <w:pStyle w:val="Standaard"/>
        <w:rPr>
          <w:lang w:val="en-GB"/>
        </w:rPr>
      </w:pPr>
      <w:commentRangeStart w:id="10"/>
      <w:r w:rsidRPr="005978F6">
        <w:rPr>
          <w:rStyle w:val="Standaardalinea-lettertype"/>
          <w:rFonts w:cs="Calibri"/>
          <w:b/>
          <w:color w:val="0070C0"/>
          <w:shd w:val="clear" w:color="auto" w:fill="C0C0C0"/>
          <w:lang w:val="en-GB"/>
        </w:rPr>
        <w:t xml:space="preserve">CLINICAL TRIAL TITLE </w:t>
      </w:r>
      <w:commentRangeEnd w:id="10"/>
      <w:r w:rsidRPr="00202AA7">
        <w:rPr>
          <w:rStyle w:val="Verwijzingopmerking"/>
          <w:rFonts w:cs="Calibri"/>
          <w:lang w:val="en-GB"/>
        </w:rPr>
        <w:commentReference w:id="10"/>
      </w:r>
    </w:p>
    <w:p w14:paraId="09172CD0" w14:textId="77777777" w:rsidR="004C1013" w:rsidRPr="00202AA7" w:rsidRDefault="00561272">
      <w:pPr>
        <w:pStyle w:val="Standaard"/>
        <w:rPr>
          <w:lang w:val="en-GB"/>
        </w:rPr>
      </w:pPr>
      <w:r w:rsidRPr="005978F6">
        <w:rPr>
          <w:rStyle w:val="Standaardalinea-lettertype"/>
          <w:rFonts w:cs="Calibri"/>
          <w:lang w:val="en-GB"/>
        </w:rPr>
        <w:t>&lt;</w:t>
      </w:r>
      <w:r w:rsidRPr="005978F6">
        <w:rPr>
          <w:rStyle w:val="Standaardalinea-lettertype"/>
          <w:rFonts w:cs="Calibri"/>
          <w:i/>
          <w:lang w:val="en-GB"/>
        </w:rPr>
        <w:t>Give full title of the clinical trial</w:t>
      </w:r>
      <w:r w:rsidRPr="005978F6">
        <w:rPr>
          <w:rStyle w:val="Standaardalinea-lettertype"/>
          <w:rFonts w:cs="Calibri"/>
          <w:lang w:val="en-GB"/>
        </w:rPr>
        <w:t>&gt;</w:t>
      </w:r>
    </w:p>
    <w:p w14:paraId="591EE00F" w14:textId="77777777" w:rsidR="004C1013" w:rsidRPr="005978F6" w:rsidRDefault="004C1013">
      <w:pPr>
        <w:pStyle w:val="Standaard"/>
        <w:rPr>
          <w:rFonts w:cs="Calibri"/>
          <w:lang w:val="en-GB"/>
        </w:rPr>
      </w:pPr>
    </w:p>
    <w:tbl>
      <w:tblPr>
        <w:tblW w:w="9062" w:type="dxa"/>
        <w:tblCellMar>
          <w:left w:w="10" w:type="dxa"/>
          <w:right w:w="10" w:type="dxa"/>
        </w:tblCellMar>
        <w:tblLook w:val="04A0" w:firstRow="1" w:lastRow="0" w:firstColumn="1" w:lastColumn="0" w:noHBand="0" w:noVBand="1"/>
      </w:tblPr>
      <w:tblGrid>
        <w:gridCol w:w="3682"/>
        <w:gridCol w:w="5380"/>
      </w:tblGrid>
      <w:tr w:rsidR="004C1013" w:rsidRPr="005978F6" w14:paraId="0D1E5062" w14:textId="77777777">
        <w:tc>
          <w:tcPr>
            <w:tcW w:w="3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8677A5" w14:textId="77777777" w:rsidR="004C1013" w:rsidRPr="005978F6" w:rsidRDefault="00561272">
            <w:pPr>
              <w:pStyle w:val="Standaard"/>
              <w:outlineLvl w:val="3"/>
              <w:rPr>
                <w:rFonts w:cs="Calibri"/>
                <w:b/>
                <w:bCs/>
                <w:kern w:val="3"/>
                <w:lang w:val="en-GB"/>
              </w:rPr>
            </w:pPr>
            <w:r w:rsidRPr="005978F6">
              <w:rPr>
                <w:rFonts w:cs="Calibri"/>
                <w:b/>
                <w:bCs/>
                <w:kern w:val="3"/>
                <w:lang w:val="en-GB"/>
              </w:rPr>
              <w:t>Protocol ID</w:t>
            </w:r>
          </w:p>
        </w:tc>
        <w:tc>
          <w:tcPr>
            <w:tcW w:w="538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A067" w14:textId="77777777" w:rsidR="004C1013" w:rsidRPr="005978F6" w:rsidRDefault="00561272">
            <w:pPr>
              <w:pStyle w:val="Standaard"/>
              <w:outlineLvl w:val="3"/>
              <w:rPr>
                <w:rFonts w:cs="Calibri"/>
                <w:b/>
                <w:bCs/>
                <w:i/>
                <w:kern w:val="3"/>
                <w:lang w:val="en-GB"/>
              </w:rPr>
            </w:pPr>
            <w:r w:rsidRPr="005978F6">
              <w:rPr>
                <w:rFonts w:cs="Calibri"/>
                <w:b/>
                <w:bCs/>
                <w:i/>
                <w:kern w:val="3"/>
                <w:lang w:val="en-GB"/>
              </w:rPr>
              <w:t>&lt;code or reference number&gt;</w:t>
            </w:r>
          </w:p>
        </w:tc>
      </w:tr>
      <w:tr w:rsidR="004C1013" w:rsidRPr="005978F6" w14:paraId="6C6ED692" w14:textId="77777777">
        <w:tc>
          <w:tcPr>
            <w:tcW w:w="3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FE8595" w14:textId="77777777" w:rsidR="004C1013" w:rsidRPr="005978F6" w:rsidRDefault="00561272">
            <w:pPr>
              <w:pStyle w:val="Standaard"/>
              <w:outlineLvl w:val="3"/>
              <w:rPr>
                <w:rFonts w:cs="Calibri"/>
                <w:b/>
                <w:bCs/>
                <w:kern w:val="3"/>
                <w:lang w:val="en-GB"/>
              </w:rPr>
            </w:pPr>
            <w:r w:rsidRPr="005978F6">
              <w:rPr>
                <w:rFonts w:cs="Calibri"/>
                <w:b/>
                <w:bCs/>
                <w:kern w:val="3"/>
                <w:lang w:val="en-GB"/>
              </w:rPr>
              <w:t>Short title</w:t>
            </w:r>
          </w:p>
        </w:tc>
        <w:tc>
          <w:tcPr>
            <w:tcW w:w="5380" w:type="dxa"/>
            <w:tcBorders>
              <w:bottom w:val="single" w:sz="4" w:space="0" w:color="000000"/>
              <w:right w:val="single" w:sz="4" w:space="0" w:color="000000"/>
            </w:tcBorders>
            <w:shd w:val="clear" w:color="auto" w:fill="auto"/>
            <w:tcMar>
              <w:top w:w="0" w:type="dxa"/>
              <w:left w:w="108" w:type="dxa"/>
              <w:bottom w:w="0" w:type="dxa"/>
              <w:right w:w="108" w:type="dxa"/>
            </w:tcMar>
          </w:tcPr>
          <w:p w14:paraId="655797FE" w14:textId="77777777" w:rsidR="004C1013" w:rsidRPr="005978F6" w:rsidRDefault="00561272">
            <w:pPr>
              <w:pStyle w:val="Standaard"/>
              <w:outlineLvl w:val="3"/>
              <w:rPr>
                <w:rFonts w:cs="Calibri"/>
                <w:b/>
                <w:bCs/>
                <w:i/>
                <w:kern w:val="3"/>
                <w:lang w:val="en-GB"/>
              </w:rPr>
            </w:pPr>
            <w:r w:rsidRPr="005978F6">
              <w:rPr>
                <w:rFonts w:cs="Calibri"/>
                <w:b/>
                <w:bCs/>
                <w:i/>
                <w:kern w:val="3"/>
                <w:lang w:val="en-GB"/>
              </w:rPr>
              <w:t>&lt;short title&gt;</w:t>
            </w:r>
          </w:p>
        </w:tc>
      </w:tr>
      <w:tr w:rsidR="004C1013" w:rsidRPr="005978F6" w14:paraId="51B49C5B" w14:textId="77777777">
        <w:tc>
          <w:tcPr>
            <w:tcW w:w="3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2A7D12" w14:textId="77777777" w:rsidR="004C1013" w:rsidRPr="005978F6" w:rsidRDefault="00561272">
            <w:pPr>
              <w:pStyle w:val="Standaard"/>
              <w:outlineLvl w:val="3"/>
              <w:rPr>
                <w:rFonts w:cs="Calibri"/>
                <w:b/>
                <w:bCs/>
                <w:kern w:val="3"/>
                <w:lang w:val="en-GB"/>
              </w:rPr>
            </w:pPr>
            <w:r w:rsidRPr="005978F6">
              <w:rPr>
                <w:rFonts w:cs="Calibri"/>
                <w:b/>
                <w:bCs/>
                <w:kern w:val="3"/>
                <w:lang w:val="en-GB"/>
              </w:rPr>
              <w:t xml:space="preserve">EU trial number </w:t>
            </w:r>
          </w:p>
        </w:tc>
        <w:tc>
          <w:tcPr>
            <w:tcW w:w="5380" w:type="dxa"/>
            <w:tcBorders>
              <w:bottom w:val="single" w:sz="4" w:space="0" w:color="000000"/>
              <w:right w:val="single" w:sz="4" w:space="0" w:color="000000"/>
            </w:tcBorders>
            <w:shd w:val="clear" w:color="auto" w:fill="auto"/>
            <w:tcMar>
              <w:top w:w="0" w:type="dxa"/>
              <w:left w:w="108" w:type="dxa"/>
              <w:bottom w:w="0" w:type="dxa"/>
              <w:right w:w="108" w:type="dxa"/>
            </w:tcMar>
          </w:tcPr>
          <w:p w14:paraId="400D1A3E" w14:textId="77777777" w:rsidR="004C1013" w:rsidRPr="005978F6" w:rsidRDefault="00561272">
            <w:pPr>
              <w:pStyle w:val="Standaard"/>
              <w:outlineLvl w:val="3"/>
              <w:rPr>
                <w:rFonts w:cs="Calibri"/>
                <w:b/>
                <w:bCs/>
                <w:i/>
                <w:kern w:val="3"/>
                <w:lang w:val="en-GB"/>
              </w:rPr>
            </w:pPr>
            <w:r w:rsidRPr="005978F6">
              <w:rPr>
                <w:rFonts w:cs="Calibri"/>
                <w:b/>
                <w:bCs/>
                <w:i/>
                <w:kern w:val="3"/>
                <w:lang w:val="en-GB"/>
              </w:rPr>
              <w:t>&lt;number&gt;</w:t>
            </w:r>
          </w:p>
        </w:tc>
      </w:tr>
      <w:tr w:rsidR="004C1013" w:rsidRPr="005978F6" w14:paraId="56ACE3A3" w14:textId="77777777">
        <w:tc>
          <w:tcPr>
            <w:tcW w:w="3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DF351D" w14:textId="77777777" w:rsidR="004C1013" w:rsidRPr="005978F6" w:rsidRDefault="00561272">
            <w:pPr>
              <w:pStyle w:val="Standaard"/>
              <w:outlineLvl w:val="3"/>
              <w:rPr>
                <w:rFonts w:cs="Calibri"/>
                <w:b/>
                <w:bCs/>
                <w:kern w:val="3"/>
                <w:lang w:val="en-GB"/>
              </w:rPr>
            </w:pPr>
            <w:r w:rsidRPr="005978F6">
              <w:rPr>
                <w:rFonts w:cs="Calibri"/>
                <w:b/>
                <w:bCs/>
                <w:kern w:val="3"/>
                <w:lang w:val="en-GB"/>
              </w:rPr>
              <w:t>Protocol version</w:t>
            </w:r>
          </w:p>
        </w:tc>
        <w:tc>
          <w:tcPr>
            <w:tcW w:w="5380" w:type="dxa"/>
            <w:tcBorders>
              <w:bottom w:val="single" w:sz="4" w:space="0" w:color="000000"/>
              <w:right w:val="single" w:sz="4" w:space="0" w:color="000000"/>
            </w:tcBorders>
            <w:shd w:val="clear" w:color="auto" w:fill="auto"/>
            <w:tcMar>
              <w:top w:w="0" w:type="dxa"/>
              <w:left w:w="108" w:type="dxa"/>
              <w:bottom w:w="0" w:type="dxa"/>
              <w:right w:w="108" w:type="dxa"/>
            </w:tcMar>
          </w:tcPr>
          <w:p w14:paraId="46055C25" w14:textId="77777777" w:rsidR="004C1013" w:rsidRPr="005978F6" w:rsidRDefault="00561272">
            <w:pPr>
              <w:pStyle w:val="Standaard"/>
              <w:outlineLvl w:val="3"/>
              <w:rPr>
                <w:rFonts w:cs="Calibri"/>
                <w:b/>
                <w:bCs/>
                <w:i/>
                <w:kern w:val="3"/>
                <w:lang w:val="en-GB"/>
              </w:rPr>
            </w:pPr>
            <w:r w:rsidRPr="005978F6">
              <w:rPr>
                <w:rFonts w:cs="Calibri"/>
                <w:b/>
                <w:bCs/>
                <w:i/>
                <w:kern w:val="3"/>
                <w:lang w:val="en-GB"/>
              </w:rPr>
              <w:t>&lt;version number&gt;</w:t>
            </w:r>
          </w:p>
        </w:tc>
      </w:tr>
      <w:tr w:rsidR="004C1013" w:rsidRPr="005978F6" w14:paraId="116E53B0" w14:textId="77777777">
        <w:tc>
          <w:tcPr>
            <w:tcW w:w="3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A5C925" w14:textId="77777777" w:rsidR="004C1013" w:rsidRPr="005978F6" w:rsidRDefault="00561272">
            <w:pPr>
              <w:pStyle w:val="Standaard"/>
              <w:outlineLvl w:val="3"/>
              <w:rPr>
                <w:rFonts w:cs="Calibri"/>
                <w:b/>
                <w:bCs/>
                <w:kern w:val="3"/>
                <w:lang w:val="en-GB"/>
              </w:rPr>
            </w:pPr>
            <w:commentRangeStart w:id="11"/>
            <w:r w:rsidRPr="005978F6">
              <w:rPr>
                <w:rFonts w:cs="Calibri"/>
                <w:b/>
                <w:bCs/>
                <w:kern w:val="3"/>
                <w:lang w:val="en-GB"/>
              </w:rPr>
              <w:t>Protocol date</w:t>
            </w:r>
          </w:p>
        </w:tc>
        <w:tc>
          <w:tcPr>
            <w:tcW w:w="5380" w:type="dxa"/>
            <w:tcBorders>
              <w:bottom w:val="single" w:sz="4" w:space="0" w:color="000000"/>
              <w:right w:val="single" w:sz="4" w:space="0" w:color="000000"/>
            </w:tcBorders>
            <w:shd w:val="clear" w:color="auto" w:fill="auto"/>
            <w:tcMar>
              <w:top w:w="0" w:type="dxa"/>
              <w:left w:w="108" w:type="dxa"/>
              <w:bottom w:w="0" w:type="dxa"/>
              <w:right w:w="108" w:type="dxa"/>
            </w:tcMar>
          </w:tcPr>
          <w:p w14:paraId="10225D9F" w14:textId="77777777" w:rsidR="004C1013" w:rsidRPr="00202AA7" w:rsidRDefault="00561272">
            <w:pPr>
              <w:pStyle w:val="Standaard"/>
              <w:outlineLvl w:val="3"/>
              <w:rPr>
                <w:lang w:val="en-GB"/>
              </w:rPr>
            </w:pPr>
            <w:r w:rsidRPr="005978F6">
              <w:rPr>
                <w:rStyle w:val="Standaardalinea-lettertype"/>
                <w:rFonts w:cs="Calibri"/>
                <w:b/>
                <w:bCs/>
                <w:i/>
                <w:kern w:val="3"/>
                <w:lang w:val="en-GB"/>
              </w:rPr>
              <w:t>&lt;date&gt;</w:t>
            </w:r>
            <w:commentRangeEnd w:id="11"/>
            <w:r w:rsidRPr="00202AA7">
              <w:rPr>
                <w:rStyle w:val="Verwijzingopmerking"/>
                <w:lang w:val="en-GB"/>
              </w:rPr>
              <w:commentReference w:id="11"/>
            </w:r>
          </w:p>
        </w:tc>
      </w:tr>
      <w:tr w:rsidR="004C1013" w:rsidRPr="005978F6" w14:paraId="4CB30E79" w14:textId="77777777">
        <w:tc>
          <w:tcPr>
            <w:tcW w:w="3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8D3FE2" w14:textId="77777777" w:rsidR="004C1013" w:rsidRPr="00202AA7" w:rsidRDefault="00561272">
            <w:pPr>
              <w:pStyle w:val="Standaard"/>
              <w:outlineLvl w:val="3"/>
              <w:rPr>
                <w:lang w:val="en-GB"/>
              </w:rPr>
            </w:pPr>
            <w:commentRangeStart w:id="12"/>
            <w:r w:rsidRPr="00202AA7">
              <w:rPr>
                <w:rStyle w:val="Standaardalinea-lettertype"/>
                <w:rFonts w:cs="Calibri"/>
                <w:b/>
                <w:bCs/>
                <w:kern w:val="3"/>
                <w:lang w:val="en-GB"/>
              </w:rPr>
              <w:t xml:space="preserve">Sponsor </w:t>
            </w:r>
            <w:commentRangeEnd w:id="12"/>
            <w:r w:rsidRPr="00202AA7">
              <w:rPr>
                <w:rStyle w:val="Verwijzingopmerking"/>
                <w:rFonts w:cs="Calibri"/>
                <w:lang w:val="en-GB"/>
              </w:rPr>
              <w:commentReference w:id="12"/>
            </w:r>
          </w:p>
        </w:tc>
        <w:tc>
          <w:tcPr>
            <w:tcW w:w="5380" w:type="dxa"/>
            <w:tcBorders>
              <w:bottom w:val="single" w:sz="4" w:space="0" w:color="000000"/>
              <w:right w:val="single" w:sz="4" w:space="0" w:color="000000"/>
            </w:tcBorders>
            <w:shd w:val="clear" w:color="auto" w:fill="auto"/>
            <w:tcMar>
              <w:top w:w="0" w:type="dxa"/>
              <w:left w:w="108" w:type="dxa"/>
              <w:bottom w:w="0" w:type="dxa"/>
              <w:right w:w="108" w:type="dxa"/>
            </w:tcMar>
          </w:tcPr>
          <w:p w14:paraId="55D89CBD" w14:textId="77777777" w:rsidR="004C1013" w:rsidRPr="005978F6" w:rsidRDefault="00561272">
            <w:pPr>
              <w:pStyle w:val="Standaard"/>
              <w:outlineLvl w:val="3"/>
              <w:rPr>
                <w:rFonts w:cs="Calibri"/>
                <w:b/>
                <w:bCs/>
                <w:i/>
                <w:iCs/>
                <w:lang w:val="en-GB"/>
              </w:rPr>
            </w:pPr>
            <w:r w:rsidRPr="005978F6">
              <w:rPr>
                <w:rFonts w:cs="Calibri"/>
                <w:b/>
                <w:bCs/>
                <w:i/>
                <w:iCs/>
                <w:lang w:val="en-GB"/>
              </w:rPr>
              <w:t>&lt;please include name and contact details&gt;</w:t>
            </w:r>
          </w:p>
          <w:p w14:paraId="7201DE1E" w14:textId="77777777" w:rsidR="004C1013" w:rsidRPr="005978F6" w:rsidRDefault="004C1013">
            <w:pPr>
              <w:pStyle w:val="Standaard"/>
              <w:outlineLvl w:val="3"/>
              <w:rPr>
                <w:rFonts w:cs="Calibri"/>
                <w:b/>
                <w:bCs/>
                <w:iCs/>
                <w:lang w:val="en-GB"/>
              </w:rPr>
            </w:pPr>
          </w:p>
        </w:tc>
      </w:tr>
      <w:tr w:rsidR="004C1013" w:rsidRPr="005978F6" w14:paraId="24514DB1" w14:textId="77777777">
        <w:tc>
          <w:tcPr>
            <w:tcW w:w="3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3F0F41" w14:textId="30B7740F" w:rsidR="004C1013" w:rsidRPr="005978F6" w:rsidRDefault="00334DF1">
            <w:pPr>
              <w:pStyle w:val="Standaard"/>
              <w:outlineLvl w:val="3"/>
              <w:rPr>
                <w:rFonts w:cs="Calibri"/>
                <w:b/>
                <w:bCs/>
                <w:kern w:val="3"/>
                <w:lang w:val="en-GB"/>
              </w:rPr>
            </w:pPr>
            <w:r>
              <w:rPr>
                <w:rFonts w:cs="Calibri"/>
                <w:b/>
                <w:bCs/>
                <w:kern w:val="3"/>
                <w:lang w:val="en-GB"/>
              </w:rPr>
              <w:t>Person delegated by sponsor</w:t>
            </w:r>
            <w:r w:rsidR="00561272" w:rsidRPr="005978F6">
              <w:rPr>
                <w:rFonts w:cs="Calibri"/>
                <w:b/>
                <w:bCs/>
                <w:kern w:val="3"/>
                <w:lang w:val="en-GB"/>
              </w:rPr>
              <w:t>:</w:t>
            </w:r>
          </w:p>
        </w:tc>
        <w:tc>
          <w:tcPr>
            <w:tcW w:w="5380" w:type="dxa"/>
            <w:tcBorders>
              <w:bottom w:val="single" w:sz="4" w:space="0" w:color="000000"/>
              <w:right w:val="single" w:sz="4" w:space="0" w:color="000000"/>
            </w:tcBorders>
            <w:shd w:val="clear" w:color="auto" w:fill="auto"/>
            <w:tcMar>
              <w:top w:w="0" w:type="dxa"/>
              <w:left w:w="108" w:type="dxa"/>
              <w:bottom w:w="0" w:type="dxa"/>
              <w:right w:w="108" w:type="dxa"/>
            </w:tcMar>
          </w:tcPr>
          <w:p w14:paraId="215711C4" w14:textId="06D12DD4" w:rsidR="004C1013" w:rsidRPr="005978F6" w:rsidRDefault="00561272" w:rsidP="00334DF1">
            <w:pPr>
              <w:pStyle w:val="Standaard"/>
              <w:outlineLvl w:val="3"/>
              <w:rPr>
                <w:rFonts w:cs="Calibri"/>
                <w:b/>
                <w:bCs/>
                <w:iCs/>
                <w:lang w:val="en-GB"/>
              </w:rPr>
            </w:pPr>
            <w:r w:rsidRPr="005978F6">
              <w:rPr>
                <w:rFonts w:cs="Calibri"/>
                <w:b/>
                <w:bCs/>
                <w:i/>
                <w:iCs/>
                <w:lang w:val="en-GB"/>
              </w:rPr>
              <w:t xml:space="preserve">&lt;if applicable, please include name, function and contact data </w:t>
            </w:r>
          </w:p>
        </w:tc>
      </w:tr>
      <w:tr w:rsidR="004C1013" w:rsidRPr="005978F6" w14:paraId="12ABFFEB" w14:textId="77777777">
        <w:tc>
          <w:tcPr>
            <w:tcW w:w="3682" w:type="dxa"/>
            <w:tcBorders>
              <w:top w:val="single" w:sz="4" w:space="0" w:color="000000"/>
              <w:left w:val="single" w:sz="4" w:space="0" w:color="000000"/>
            </w:tcBorders>
            <w:shd w:val="clear" w:color="auto" w:fill="auto"/>
            <w:tcMar>
              <w:top w:w="0" w:type="dxa"/>
              <w:left w:w="108" w:type="dxa"/>
              <w:bottom w:w="0" w:type="dxa"/>
              <w:right w:w="108" w:type="dxa"/>
            </w:tcMar>
          </w:tcPr>
          <w:p w14:paraId="5E1E4FB3" w14:textId="77777777" w:rsidR="004C1013" w:rsidRPr="00515570" w:rsidRDefault="004C1013">
            <w:pPr>
              <w:pStyle w:val="Standaard"/>
              <w:outlineLvl w:val="3"/>
              <w:rPr>
                <w:lang w:val="en-GB"/>
              </w:rPr>
            </w:pPr>
          </w:p>
        </w:tc>
        <w:tc>
          <w:tcPr>
            <w:tcW w:w="5380" w:type="dxa"/>
            <w:tcBorders>
              <w:top w:val="single" w:sz="4" w:space="0" w:color="000000"/>
              <w:right w:val="single" w:sz="4" w:space="0" w:color="000000"/>
            </w:tcBorders>
            <w:shd w:val="clear" w:color="auto" w:fill="auto"/>
            <w:tcMar>
              <w:top w:w="0" w:type="dxa"/>
              <w:left w:w="108" w:type="dxa"/>
              <w:bottom w:w="0" w:type="dxa"/>
              <w:right w:w="108" w:type="dxa"/>
            </w:tcMar>
          </w:tcPr>
          <w:p w14:paraId="4BE45C0B" w14:textId="77777777" w:rsidR="004C1013" w:rsidRPr="005978F6" w:rsidRDefault="004C1013">
            <w:pPr>
              <w:pStyle w:val="Standaard"/>
              <w:outlineLvl w:val="3"/>
              <w:rPr>
                <w:rFonts w:cs="Calibri"/>
                <w:b/>
                <w:bCs/>
                <w:i/>
                <w:iCs/>
                <w:lang w:val="en-GB"/>
              </w:rPr>
            </w:pPr>
          </w:p>
        </w:tc>
      </w:tr>
      <w:tr w:rsidR="004C1013" w:rsidRPr="005978F6" w14:paraId="610DFD32" w14:textId="77777777">
        <w:tc>
          <w:tcPr>
            <w:tcW w:w="3682" w:type="dxa"/>
            <w:tcBorders>
              <w:left w:val="single" w:sz="4" w:space="0" w:color="000000"/>
              <w:bottom w:val="single" w:sz="4" w:space="0" w:color="000000"/>
            </w:tcBorders>
            <w:shd w:val="clear" w:color="auto" w:fill="auto"/>
            <w:tcMar>
              <w:top w:w="0" w:type="dxa"/>
              <w:left w:w="108" w:type="dxa"/>
              <w:bottom w:w="0" w:type="dxa"/>
              <w:right w:w="108" w:type="dxa"/>
            </w:tcMar>
          </w:tcPr>
          <w:p w14:paraId="6B859FC1" w14:textId="77777777" w:rsidR="004C1013" w:rsidRPr="005978F6" w:rsidRDefault="004C1013">
            <w:pPr>
              <w:pStyle w:val="Standaard"/>
              <w:outlineLvl w:val="3"/>
              <w:rPr>
                <w:rFonts w:cs="Calibri"/>
                <w:b/>
                <w:bCs/>
                <w:kern w:val="3"/>
                <w:lang w:val="en-GB"/>
              </w:rPr>
            </w:pPr>
          </w:p>
        </w:tc>
        <w:tc>
          <w:tcPr>
            <w:tcW w:w="5380" w:type="dxa"/>
            <w:tcBorders>
              <w:bottom w:val="single" w:sz="4" w:space="0" w:color="000000"/>
              <w:right w:val="single" w:sz="4" w:space="0" w:color="000000"/>
            </w:tcBorders>
            <w:shd w:val="clear" w:color="auto" w:fill="auto"/>
            <w:tcMar>
              <w:top w:w="0" w:type="dxa"/>
              <w:left w:w="108" w:type="dxa"/>
              <w:bottom w:w="0" w:type="dxa"/>
              <w:right w:w="108" w:type="dxa"/>
            </w:tcMar>
          </w:tcPr>
          <w:p w14:paraId="004E9099" w14:textId="77777777" w:rsidR="004C1013" w:rsidRPr="005978F6" w:rsidRDefault="004C1013">
            <w:pPr>
              <w:pStyle w:val="Standaard"/>
              <w:outlineLvl w:val="3"/>
              <w:rPr>
                <w:rFonts w:cs="Calibri"/>
                <w:b/>
                <w:bCs/>
                <w:kern w:val="3"/>
                <w:lang w:val="en-GB"/>
              </w:rPr>
            </w:pPr>
          </w:p>
        </w:tc>
      </w:tr>
      <w:tr w:rsidR="004C1013" w:rsidRPr="005978F6" w14:paraId="1B9650FD" w14:textId="77777777">
        <w:tc>
          <w:tcPr>
            <w:tcW w:w="3682" w:type="dxa"/>
            <w:tcBorders>
              <w:left w:val="single" w:sz="4" w:space="0" w:color="000000"/>
              <w:bottom w:val="single" w:sz="4" w:space="0" w:color="000000"/>
            </w:tcBorders>
            <w:shd w:val="clear" w:color="auto" w:fill="auto"/>
            <w:tcMar>
              <w:top w:w="0" w:type="dxa"/>
              <w:left w:w="108" w:type="dxa"/>
              <w:bottom w:w="0" w:type="dxa"/>
              <w:right w:w="108" w:type="dxa"/>
            </w:tcMar>
          </w:tcPr>
          <w:p w14:paraId="70B7492B" w14:textId="77777777" w:rsidR="004C1013" w:rsidRPr="00515570" w:rsidRDefault="004C1013">
            <w:pPr>
              <w:pStyle w:val="Standaard"/>
              <w:outlineLvl w:val="3"/>
              <w:rPr>
                <w:lang w:val="en-GB"/>
              </w:rPr>
            </w:pPr>
          </w:p>
        </w:tc>
        <w:tc>
          <w:tcPr>
            <w:tcW w:w="5380" w:type="dxa"/>
            <w:tcBorders>
              <w:bottom w:val="single" w:sz="4" w:space="0" w:color="000000"/>
              <w:right w:val="single" w:sz="4" w:space="0" w:color="000000"/>
            </w:tcBorders>
            <w:shd w:val="clear" w:color="auto" w:fill="auto"/>
            <w:tcMar>
              <w:top w:w="0" w:type="dxa"/>
              <w:left w:w="108" w:type="dxa"/>
              <w:bottom w:w="0" w:type="dxa"/>
              <w:right w:w="108" w:type="dxa"/>
            </w:tcMar>
          </w:tcPr>
          <w:p w14:paraId="427EF553" w14:textId="77777777" w:rsidR="004C1013" w:rsidRPr="005978F6" w:rsidRDefault="004C1013">
            <w:pPr>
              <w:pStyle w:val="Standaard"/>
              <w:outlineLvl w:val="3"/>
              <w:rPr>
                <w:rFonts w:cs="Calibri"/>
                <w:b/>
                <w:bCs/>
                <w:kern w:val="3"/>
                <w:lang w:val="en-GB"/>
              </w:rPr>
            </w:pPr>
          </w:p>
        </w:tc>
      </w:tr>
      <w:tr w:rsidR="004C1013" w:rsidRPr="005978F6" w14:paraId="09E632DC" w14:textId="77777777">
        <w:tc>
          <w:tcPr>
            <w:tcW w:w="3682" w:type="dxa"/>
            <w:tcBorders>
              <w:top w:val="single" w:sz="4" w:space="0" w:color="000000"/>
              <w:left w:val="single" w:sz="4" w:space="0" w:color="000000"/>
            </w:tcBorders>
            <w:shd w:val="clear" w:color="auto" w:fill="auto"/>
            <w:tcMar>
              <w:top w:w="0" w:type="dxa"/>
              <w:left w:w="108" w:type="dxa"/>
              <w:bottom w:w="0" w:type="dxa"/>
              <w:right w:w="108" w:type="dxa"/>
            </w:tcMar>
          </w:tcPr>
          <w:p w14:paraId="70ADB999" w14:textId="77777777" w:rsidR="004C1013" w:rsidRPr="005978F6" w:rsidRDefault="00561272">
            <w:pPr>
              <w:pStyle w:val="Standaard"/>
              <w:outlineLvl w:val="3"/>
              <w:rPr>
                <w:rFonts w:cs="Calibri"/>
                <w:b/>
                <w:bCs/>
                <w:kern w:val="3"/>
                <w:lang w:val="en-GB"/>
              </w:rPr>
            </w:pPr>
            <w:r w:rsidRPr="005978F6">
              <w:rPr>
                <w:rFonts w:cs="Calibri"/>
                <w:b/>
                <w:bCs/>
                <w:kern w:val="3"/>
                <w:lang w:val="en-GB"/>
              </w:rPr>
              <w:t>Funding party</w:t>
            </w:r>
          </w:p>
        </w:tc>
        <w:tc>
          <w:tcPr>
            <w:tcW w:w="5380" w:type="dxa"/>
            <w:tcBorders>
              <w:top w:val="single" w:sz="4" w:space="0" w:color="000000"/>
              <w:right w:val="single" w:sz="4" w:space="0" w:color="000000"/>
            </w:tcBorders>
            <w:shd w:val="clear" w:color="auto" w:fill="auto"/>
            <w:tcMar>
              <w:top w:w="0" w:type="dxa"/>
              <w:left w:w="108" w:type="dxa"/>
              <w:bottom w:w="0" w:type="dxa"/>
              <w:right w:w="108" w:type="dxa"/>
            </w:tcMar>
          </w:tcPr>
          <w:p w14:paraId="53B60B8E" w14:textId="77777777" w:rsidR="004C1013" w:rsidRPr="005978F6" w:rsidRDefault="004C1013">
            <w:pPr>
              <w:pStyle w:val="Standaard"/>
              <w:outlineLvl w:val="3"/>
              <w:rPr>
                <w:rFonts w:cs="Calibri"/>
                <w:b/>
                <w:bCs/>
                <w:i/>
                <w:iCs/>
                <w:lang w:val="en-GB"/>
              </w:rPr>
            </w:pPr>
          </w:p>
        </w:tc>
      </w:tr>
      <w:tr w:rsidR="004C1013" w:rsidRPr="005978F6" w14:paraId="522D179C" w14:textId="77777777">
        <w:tc>
          <w:tcPr>
            <w:tcW w:w="3682" w:type="dxa"/>
            <w:tcBorders>
              <w:top w:val="single" w:sz="4" w:space="0" w:color="000000"/>
              <w:left w:val="single" w:sz="4" w:space="0" w:color="000000"/>
            </w:tcBorders>
            <w:shd w:val="clear" w:color="auto" w:fill="auto"/>
            <w:tcMar>
              <w:top w:w="0" w:type="dxa"/>
              <w:left w:w="108" w:type="dxa"/>
              <w:bottom w:w="0" w:type="dxa"/>
              <w:right w:w="108" w:type="dxa"/>
            </w:tcMar>
          </w:tcPr>
          <w:p w14:paraId="5F39E774" w14:textId="77777777" w:rsidR="004C1013" w:rsidRPr="00515570" w:rsidRDefault="00561272">
            <w:pPr>
              <w:pStyle w:val="Standaard"/>
              <w:outlineLvl w:val="3"/>
              <w:rPr>
                <w:lang w:val="en-GB"/>
              </w:rPr>
            </w:pPr>
            <w:commentRangeStart w:id="13"/>
            <w:r w:rsidRPr="005978F6">
              <w:rPr>
                <w:rStyle w:val="Standaardalinea-lettertype"/>
                <w:rFonts w:cs="Calibri"/>
                <w:b/>
                <w:bCs/>
                <w:kern w:val="3"/>
                <w:lang w:val="en-GB"/>
              </w:rPr>
              <w:t xml:space="preserve">Laboratory sites </w:t>
            </w:r>
            <w:commentRangeEnd w:id="13"/>
            <w:r w:rsidRPr="00515570">
              <w:rPr>
                <w:rStyle w:val="Verwijzingopmerking"/>
                <w:rFonts w:cs="Calibri"/>
                <w:lang w:val="en-GB"/>
              </w:rPr>
              <w:commentReference w:id="13"/>
            </w:r>
            <w:r w:rsidRPr="005978F6">
              <w:rPr>
                <w:rStyle w:val="Standaardalinea-lettertype"/>
                <w:rFonts w:cs="Calibri"/>
                <w:b/>
                <w:bCs/>
                <w:kern w:val="3"/>
                <w:lang w:val="en-GB"/>
              </w:rPr>
              <w:t>&lt;</w:t>
            </w:r>
            <w:r w:rsidRPr="005978F6">
              <w:rPr>
                <w:rStyle w:val="Standaardalinea-lettertype"/>
                <w:rFonts w:cs="Calibri"/>
                <w:b/>
                <w:bCs/>
                <w:i/>
                <w:iCs/>
                <w:lang w:val="en-GB"/>
              </w:rPr>
              <w:t>if applicable</w:t>
            </w:r>
            <w:r w:rsidRPr="005978F6">
              <w:rPr>
                <w:rStyle w:val="Standaardalinea-lettertype"/>
                <w:rFonts w:cs="Calibri"/>
                <w:b/>
                <w:bCs/>
                <w:kern w:val="3"/>
                <w:lang w:val="en-GB"/>
              </w:rPr>
              <w:t>&gt;</w:t>
            </w:r>
          </w:p>
        </w:tc>
        <w:tc>
          <w:tcPr>
            <w:tcW w:w="5380" w:type="dxa"/>
            <w:tcBorders>
              <w:top w:val="single" w:sz="4" w:space="0" w:color="000000"/>
              <w:right w:val="single" w:sz="4" w:space="0" w:color="000000"/>
            </w:tcBorders>
            <w:shd w:val="clear" w:color="auto" w:fill="auto"/>
            <w:tcMar>
              <w:top w:w="0" w:type="dxa"/>
              <w:left w:w="108" w:type="dxa"/>
              <w:bottom w:w="0" w:type="dxa"/>
              <w:right w:w="108" w:type="dxa"/>
            </w:tcMar>
          </w:tcPr>
          <w:p w14:paraId="4B713C8F" w14:textId="77777777" w:rsidR="004C1013" w:rsidRPr="005978F6" w:rsidRDefault="00561272">
            <w:pPr>
              <w:pStyle w:val="Standaard"/>
              <w:outlineLvl w:val="3"/>
              <w:rPr>
                <w:rFonts w:cs="Calibri"/>
                <w:b/>
                <w:bCs/>
                <w:i/>
                <w:iCs/>
                <w:lang w:val="en-GB"/>
              </w:rPr>
            </w:pPr>
            <w:r w:rsidRPr="005978F6">
              <w:rPr>
                <w:rFonts w:cs="Calibri"/>
                <w:b/>
                <w:bCs/>
                <w:i/>
                <w:iCs/>
                <w:lang w:val="en-GB"/>
              </w:rPr>
              <w:t>&lt;please include name and contact details&gt;</w:t>
            </w:r>
          </w:p>
        </w:tc>
      </w:tr>
      <w:tr w:rsidR="004C1013" w:rsidRPr="005978F6" w14:paraId="183668E4" w14:textId="77777777">
        <w:tc>
          <w:tcPr>
            <w:tcW w:w="3682" w:type="dxa"/>
            <w:tcBorders>
              <w:left w:val="single" w:sz="4" w:space="0" w:color="000000"/>
              <w:bottom w:val="single" w:sz="4" w:space="0" w:color="000000"/>
            </w:tcBorders>
            <w:shd w:val="clear" w:color="auto" w:fill="auto"/>
            <w:tcMar>
              <w:top w:w="0" w:type="dxa"/>
              <w:left w:w="108" w:type="dxa"/>
              <w:bottom w:w="0" w:type="dxa"/>
              <w:right w:w="108" w:type="dxa"/>
            </w:tcMar>
          </w:tcPr>
          <w:p w14:paraId="26EF9776" w14:textId="77777777" w:rsidR="004C1013" w:rsidRPr="005978F6" w:rsidRDefault="004C1013">
            <w:pPr>
              <w:pStyle w:val="Standaard"/>
              <w:outlineLvl w:val="3"/>
              <w:rPr>
                <w:rFonts w:cs="Calibri"/>
                <w:b/>
                <w:bCs/>
                <w:kern w:val="3"/>
                <w:lang w:val="en-GB"/>
              </w:rPr>
            </w:pPr>
          </w:p>
        </w:tc>
        <w:tc>
          <w:tcPr>
            <w:tcW w:w="5380" w:type="dxa"/>
            <w:tcBorders>
              <w:bottom w:val="single" w:sz="4" w:space="0" w:color="000000"/>
              <w:right w:val="single" w:sz="4" w:space="0" w:color="000000"/>
            </w:tcBorders>
            <w:shd w:val="clear" w:color="auto" w:fill="auto"/>
            <w:tcMar>
              <w:top w:w="0" w:type="dxa"/>
              <w:left w:w="108" w:type="dxa"/>
              <w:bottom w:w="0" w:type="dxa"/>
              <w:right w:w="108" w:type="dxa"/>
            </w:tcMar>
          </w:tcPr>
          <w:p w14:paraId="509250E6" w14:textId="77777777" w:rsidR="004C1013" w:rsidRPr="005978F6" w:rsidRDefault="004C1013">
            <w:pPr>
              <w:pStyle w:val="Standaard"/>
              <w:outlineLvl w:val="3"/>
              <w:rPr>
                <w:rFonts w:cs="Calibri"/>
                <w:b/>
                <w:bCs/>
                <w:kern w:val="3"/>
                <w:lang w:val="en-GB"/>
              </w:rPr>
            </w:pPr>
          </w:p>
        </w:tc>
      </w:tr>
      <w:tr w:rsidR="004C1013" w:rsidRPr="005978F6" w14:paraId="4518D80B" w14:textId="77777777">
        <w:tc>
          <w:tcPr>
            <w:tcW w:w="3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62A46D" w14:textId="77777777" w:rsidR="004C1013" w:rsidRPr="00515570" w:rsidRDefault="00561272">
            <w:pPr>
              <w:pStyle w:val="Standaard"/>
              <w:outlineLvl w:val="3"/>
              <w:rPr>
                <w:lang w:val="en-GB"/>
              </w:rPr>
            </w:pPr>
            <w:commentRangeStart w:id="14"/>
            <w:r w:rsidRPr="005978F6">
              <w:rPr>
                <w:rStyle w:val="Standaardalinea-lettertype"/>
                <w:rFonts w:cs="Calibri"/>
                <w:b/>
                <w:bCs/>
                <w:kern w:val="3"/>
                <w:lang w:val="en-GB"/>
              </w:rPr>
              <w:t xml:space="preserve">Pharmacy </w:t>
            </w:r>
            <w:commentRangeEnd w:id="14"/>
            <w:r w:rsidRPr="00515570">
              <w:rPr>
                <w:rStyle w:val="Verwijzingopmerking"/>
                <w:rFonts w:cs="Calibri"/>
                <w:lang w:val="en-GB"/>
              </w:rPr>
              <w:commentReference w:id="14"/>
            </w:r>
          </w:p>
          <w:p w14:paraId="354AF33E" w14:textId="77777777" w:rsidR="004C1013" w:rsidRPr="005978F6" w:rsidRDefault="004C1013">
            <w:pPr>
              <w:pStyle w:val="Standaard"/>
              <w:outlineLvl w:val="3"/>
              <w:rPr>
                <w:rFonts w:cs="Calibri"/>
                <w:b/>
                <w:bCs/>
                <w:kern w:val="3"/>
                <w:lang w:val="en-GB"/>
              </w:rPr>
            </w:pPr>
          </w:p>
        </w:tc>
        <w:tc>
          <w:tcPr>
            <w:tcW w:w="538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5EED" w14:textId="77777777" w:rsidR="004C1013" w:rsidRPr="00515570" w:rsidRDefault="00561272">
            <w:pPr>
              <w:pStyle w:val="Standaard"/>
              <w:outlineLvl w:val="3"/>
              <w:rPr>
                <w:lang w:val="en-GB"/>
              </w:rPr>
            </w:pPr>
            <w:r w:rsidRPr="005978F6">
              <w:rPr>
                <w:rStyle w:val="Standaardalinea-lettertype"/>
                <w:rFonts w:cs="Calibri"/>
                <w:b/>
                <w:bCs/>
                <w:i/>
                <w:iCs/>
                <w:lang w:val="en-GB"/>
              </w:rPr>
              <w:t>&lt;please include name and contact details&gt;</w:t>
            </w:r>
            <w:r w:rsidRPr="005978F6">
              <w:rPr>
                <w:rStyle w:val="Standaardalinea-lettertype"/>
                <w:rFonts w:cs="Calibri"/>
                <w:i/>
                <w:shd w:val="clear" w:color="auto" w:fill="FFFF00"/>
                <w:lang w:val="en-GB"/>
              </w:rPr>
              <w:t xml:space="preserve"> </w:t>
            </w:r>
          </w:p>
          <w:p w14:paraId="33E075ED" w14:textId="77777777" w:rsidR="004C1013" w:rsidRPr="005978F6" w:rsidRDefault="004C1013">
            <w:pPr>
              <w:pStyle w:val="Standaard"/>
              <w:outlineLvl w:val="3"/>
              <w:rPr>
                <w:rFonts w:cs="Calibri"/>
                <w:b/>
                <w:bCs/>
                <w:i/>
                <w:iCs/>
                <w:lang w:val="en-GB"/>
              </w:rPr>
            </w:pPr>
          </w:p>
        </w:tc>
      </w:tr>
    </w:tbl>
    <w:p w14:paraId="6524FAC1" w14:textId="77777777" w:rsidR="004C1013" w:rsidRPr="00515570" w:rsidRDefault="00561272">
      <w:pPr>
        <w:pStyle w:val="Standaard"/>
        <w:rPr>
          <w:lang w:val="en-GB"/>
        </w:rPr>
      </w:pPr>
      <w:r w:rsidRPr="005978F6">
        <w:rPr>
          <w:rStyle w:val="Standaardalinea-lettertype"/>
          <w:rFonts w:cs="Calibri"/>
          <w:lang w:val="en-GB"/>
        </w:rPr>
        <w:t xml:space="preserve"> </w:t>
      </w:r>
    </w:p>
    <w:p w14:paraId="56B4B95F" w14:textId="77777777" w:rsidR="004C1013" w:rsidRPr="00515570" w:rsidRDefault="00561272">
      <w:pPr>
        <w:pStyle w:val="Standaard"/>
        <w:pageBreakBefore/>
        <w:rPr>
          <w:lang w:val="en-GB"/>
        </w:rPr>
      </w:pPr>
      <w:commentRangeStart w:id="15"/>
      <w:r w:rsidRPr="005978F6">
        <w:rPr>
          <w:rStyle w:val="Standaardalinea-lettertype"/>
          <w:rFonts w:cs="Calibri"/>
          <w:b/>
          <w:bCs/>
          <w:color w:val="0070C0"/>
          <w:lang w:val="en-GB"/>
        </w:rPr>
        <w:lastRenderedPageBreak/>
        <w:t>PROTOCOL SIGNATURE SHEET</w:t>
      </w:r>
      <w:commentRangeEnd w:id="15"/>
      <w:r w:rsidRPr="00515570">
        <w:rPr>
          <w:rStyle w:val="Verwijzingopmerking"/>
          <w:rFonts w:cs="Calibri"/>
          <w:lang w:val="en-GB"/>
        </w:rPr>
        <w:commentReference w:id="15"/>
      </w:r>
    </w:p>
    <w:tbl>
      <w:tblPr>
        <w:tblW w:w="9062" w:type="dxa"/>
        <w:tblCellMar>
          <w:left w:w="10" w:type="dxa"/>
          <w:right w:w="10" w:type="dxa"/>
        </w:tblCellMar>
        <w:tblLook w:val="04A0" w:firstRow="1" w:lastRow="0" w:firstColumn="1" w:lastColumn="0" w:noHBand="0" w:noVBand="1"/>
      </w:tblPr>
      <w:tblGrid>
        <w:gridCol w:w="4332"/>
        <w:gridCol w:w="3150"/>
        <w:gridCol w:w="1580"/>
      </w:tblGrid>
      <w:tr w:rsidR="004C1013" w:rsidRPr="005978F6" w14:paraId="77A19F6A" w14:textId="77777777">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43A1" w14:textId="77777777" w:rsidR="004C1013" w:rsidRPr="005978F6" w:rsidRDefault="00561272">
            <w:pPr>
              <w:pStyle w:val="Standaard"/>
              <w:rPr>
                <w:rFonts w:cs="Calibri"/>
                <w:b/>
                <w:bCs/>
                <w:kern w:val="3"/>
                <w:lang w:val="en-GB"/>
              </w:rPr>
            </w:pPr>
            <w:r w:rsidRPr="005978F6">
              <w:rPr>
                <w:rFonts w:cs="Calibri"/>
                <w:b/>
                <w:bCs/>
                <w:kern w:val="3"/>
                <w:lang w:val="en-GB"/>
              </w:rPr>
              <w:t>Name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7AAF" w14:textId="77777777" w:rsidR="004C1013" w:rsidRPr="005978F6" w:rsidRDefault="00561272">
            <w:pPr>
              <w:pStyle w:val="Standaard"/>
              <w:rPr>
                <w:rFonts w:cs="Calibri"/>
                <w:b/>
                <w:bCs/>
                <w:kern w:val="3"/>
                <w:lang w:val="en-GB"/>
              </w:rPr>
            </w:pPr>
            <w:r w:rsidRPr="005978F6">
              <w:rPr>
                <w:rFonts w:cs="Calibri"/>
                <w:b/>
                <w:bCs/>
                <w:kern w:val="3"/>
                <w:lang w:val="en-GB"/>
              </w:rPr>
              <w:t>Signature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A8DE1" w14:textId="77777777" w:rsidR="004C1013" w:rsidRPr="005978F6" w:rsidRDefault="00561272">
            <w:pPr>
              <w:pStyle w:val="Standaard"/>
              <w:rPr>
                <w:rFonts w:cs="Calibri"/>
                <w:b/>
                <w:bCs/>
                <w:kern w:val="3"/>
                <w:lang w:val="en-GB"/>
              </w:rPr>
            </w:pPr>
            <w:r w:rsidRPr="005978F6">
              <w:rPr>
                <w:rFonts w:cs="Calibri"/>
                <w:b/>
                <w:bCs/>
                <w:kern w:val="3"/>
                <w:lang w:val="en-GB"/>
              </w:rPr>
              <w:t>Date</w:t>
            </w:r>
          </w:p>
        </w:tc>
      </w:tr>
      <w:tr w:rsidR="004C1013" w:rsidRPr="005978F6" w14:paraId="575578F2" w14:textId="77777777">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ABEF" w14:textId="77777777" w:rsidR="004C1013" w:rsidRPr="005978F6" w:rsidRDefault="00561272">
            <w:pPr>
              <w:pStyle w:val="Standaard"/>
              <w:rPr>
                <w:rFonts w:cs="Calibri"/>
                <w:b/>
                <w:bCs/>
                <w:kern w:val="3"/>
                <w:lang w:val="en-GB"/>
              </w:rPr>
            </w:pPr>
            <w:r w:rsidRPr="005978F6">
              <w:rPr>
                <w:rFonts w:cs="Calibri"/>
                <w:b/>
                <w:bCs/>
                <w:kern w:val="3"/>
                <w:lang w:val="en-GB"/>
              </w:rPr>
              <w:t>Sponsor or Legal representative:</w:t>
            </w:r>
          </w:p>
          <w:p w14:paraId="20699E35" w14:textId="77777777" w:rsidR="004C1013" w:rsidRPr="005978F6" w:rsidRDefault="00561272">
            <w:pPr>
              <w:pStyle w:val="Standaard"/>
              <w:rPr>
                <w:rFonts w:cs="Calibri"/>
                <w:bCs/>
                <w:i/>
                <w:iCs/>
                <w:lang w:val="en-GB"/>
              </w:rPr>
            </w:pPr>
            <w:r w:rsidRPr="005978F6">
              <w:rPr>
                <w:rFonts w:cs="Calibri"/>
                <w:bCs/>
                <w:i/>
                <w:iCs/>
                <w:lang w:val="en-GB"/>
              </w:rPr>
              <w:t>&lt;please include name and function&gt;</w:t>
            </w:r>
          </w:p>
          <w:p w14:paraId="0EE71B71" w14:textId="77777777" w:rsidR="004C1013" w:rsidRPr="005978F6" w:rsidRDefault="004C1013">
            <w:pPr>
              <w:pStyle w:val="Standaard"/>
              <w:rPr>
                <w:rFonts w:cs="Calibri"/>
                <w:b/>
                <w:bCs/>
                <w:kern w:val="3"/>
                <w:lang w:val="en-GB"/>
              </w:rPr>
            </w:pPr>
          </w:p>
          <w:p w14:paraId="53147CC4" w14:textId="77777777" w:rsidR="004C1013" w:rsidRPr="005978F6" w:rsidRDefault="00561272">
            <w:pPr>
              <w:pStyle w:val="Standaard"/>
              <w:rPr>
                <w:rFonts w:cs="Calibri"/>
                <w:bCs/>
                <w:i/>
                <w:kern w:val="3"/>
                <w:lang w:val="en-GB"/>
              </w:rPr>
            </w:pPr>
            <w:r w:rsidRPr="005978F6">
              <w:rPr>
                <w:rFonts w:cs="Calibri"/>
                <w:bCs/>
                <w:i/>
                <w:kern w:val="3"/>
                <w:lang w:val="en-GB"/>
              </w:rPr>
              <w:t>&lt;For non-commercial research only&gt;</w:t>
            </w:r>
          </w:p>
          <w:p w14:paraId="54034651" w14:textId="77777777" w:rsidR="004C1013" w:rsidRPr="005978F6" w:rsidRDefault="004C1013">
            <w:pPr>
              <w:pStyle w:val="Standaard"/>
              <w:rPr>
                <w:rFonts w:cs="Calibri"/>
                <w:bCs/>
                <w:i/>
                <w:kern w:val="3"/>
                <w:lang w:val="en-GB"/>
              </w:rPr>
            </w:pPr>
          </w:p>
          <w:p w14:paraId="1CAD6679" w14:textId="77777777" w:rsidR="004C1013" w:rsidRPr="005978F6" w:rsidRDefault="00561272">
            <w:pPr>
              <w:pStyle w:val="Standaard"/>
              <w:rPr>
                <w:rFonts w:cs="Calibri"/>
                <w:b/>
                <w:bCs/>
                <w:kern w:val="3"/>
                <w:lang w:val="en-GB"/>
              </w:rPr>
            </w:pPr>
            <w:r w:rsidRPr="005978F6">
              <w:rPr>
                <w:rFonts w:cs="Calibri"/>
                <w:b/>
                <w:bCs/>
                <w:kern w:val="3"/>
                <w:lang w:val="en-GB"/>
              </w:rPr>
              <w:t>Head of Department:</w:t>
            </w:r>
          </w:p>
          <w:p w14:paraId="4340E9A7" w14:textId="77777777" w:rsidR="004C1013" w:rsidRPr="00515570" w:rsidRDefault="00561272">
            <w:pPr>
              <w:pStyle w:val="Standaard"/>
              <w:rPr>
                <w:lang w:val="en-GB"/>
              </w:rPr>
            </w:pPr>
            <w:r w:rsidRPr="005978F6">
              <w:rPr>
                <w:rFonts w:cs="Calibri"/>
                <w:bCs/>
                <w:i/>
                <w:iCs/>
                <w:lang w:val="en-GB"/>
              </w:rPr>
              <w:t>&lt;include name and</w:t>
            </w:r>
            <w:commentRangeStart w:id="16"/>
            <w:r w:rsidRPr="005978F6">
              <w:rPr>
                <w:rFonts w:cs="Calibri"/>
                <w:bCs/>
                <w:i/>
                <w:iCs/>
                <w:lang w:val="en-GB"/>
              </w:rPr>
              <w:t xml:space="preserve"> function</w:t>
            </w:r>
            <w:commentRangeEnd w:id="16"/>
            <w:r w:rsidRPr="00515570">
              <w:rPr>
                <w:rStyle w:val="Kommentarhenvisning"/>
                <w:rFonts w:cs="Calibri"/>
                <w:lang w:val="en-GB"/>
              </w:rPr>
              <w:commentReference w:id="16"/>
            </w:r>
            <w:r w:rsidRPr="005978F6">
              <w:rPr>
                <w:rFonts w:cs="Calibri"/>
                <w:bCs/>
                <w:i/>
                <w:iCs/>
                <w:lang w:val="en-GB"/>
              </w:rPr>
              <w:t>&gt;</w:t>
            </w:r>
          </w:p>
          <w:p w14:paraId="2C508043" w14:textId="77777777" w:rsidR="004C1013" w:rsidRPr="005978F6" w:rsidRDefault="004C1013">
            <w:pPr>
              <w:pStyle w:val="Standaard"/>
              <w:rPr>
                <w:rFonts w:cs="Calibri"/>
                <w:b/>
                <w:bCs/>
                <w:kern w:val="3"/>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66F4" w14:textId="77777777" w:rsidR="004C1013" w:rsidRPr="005978F6" w:rsidRDefault="004C1013">
            <w:pPr>
              <w:pStyle w:val="Standaard"/>
              <w:rPr>
                <w:rFonts w:cs="Calibri"/>
                <w:b/>
                <w:bCs/>
                <w:kern w:val="3"/>
                <w:lang w:val="en-GB"/>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659A" w14:textId="77777777" w:rsidR="004C1013" w:rsidRPr="005978F6" w:rsidRDefault="004C1013">
            <w:pPr>
              <w:pStyle w:val="Standaard"/>
              <w:rPr>
                <w:rFonts w:cs="Calibri"/>
                <w:b/>
                <w:bCs/>
                <w:kern w:val="3"/>
                <w:lang w:val="en-GB"/>
              </w:rPr>
            </w:pPr>
          </w:p>
        </w:tc>
      </w:tr>
      <w:tr w:rsidR="004C1013" w:rsidRPr="005978F6" w14:paraId="6274F687" w14:textId="77777777">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B801" w14:textId="77777777" w:rsidR="004C1013" w:rsidRPr="005978F6" w:rsidRDefault="004C1013">
            <w:pPr>
              <w:pStyle w:val="Standaard"/>
              <w:rPr>
                <w:rFonts w:cs="Calibri"/>
                <w:b/>
                <w:bCs/>
                <w:i/>
                <w:kern w:val="3"/>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8BAE7" w14:textId="77777777" w:rsidR="004C1013" w:rsidRPr="005978F6" w:rsidRDefault="004C1013">
            <w:pPr>
              <w:pStyle w:val="Standaard"/>
              <w:rPr>
                <w:rFonts w:cs="Calibri"/>
                <w:b/>
                <w:bCs/>
                <w:kern w:val="3"/>
                <w:lang w:val="en-GB"/>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72721" w14:textId="77777777" w:rsidR="004C1013" w:rsidRPr="005978F6" w:rsidRDefault="004C1013">
            <w:pPr>
              <w:pStyle w:val="Standaard"/>
              <w:rPr>
                <w:rFonts w:cs="Calibri"/>
                <w:b/>
                <w:bCs/>
                <w:kern w:val="3"/>
                <w:lang w:val="en-GB"/>
              </w:rPr>
            </w:pPr>
          </w:p>
        </w:tc>
      </w:tr>
      <w:tr w:rsidR="004C1013" w:rsidRPr="005978F6" w14:paraId="1B1DC04D" w14:textId="77777777">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7535" w14:textId="77777777" w:rsidR="004C1013" w:rsidRPr="005978F6" w:rsidRDefault="004C1013">
            <w:pPr>
              <w:pStyle w:val="Standaard"/>
              <w:rPr>
                <w:rFonts w:cs="Calibri"/>
                <w:b/>
                <w:bCs/>
                <w:kern w:val="3"/>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35C4" w14:textId="77777777" w:rsidR="004C1013" w:rsidRPr="005978F6" w:rsidRDefault="004C1013">
            <w:pPr>
              <w:pStyle w:val="Standaard"/>
              <w:rPr>
                <w:rFonts w:cs="Calibri"/>
                <w:b/>
                <w:bCs/>
                <w:kern w:val="3"/>
                <w:lang w:val="en-GB"/>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6CED" w14:textId="77777777" w:rsidR="004C1013" w:rsidRPr="005978F6" w:rsidRDefault="004C1013">
            <w:pPr>
              <w:pStyle w:val="Standaard"/>
              <w:rPr>
                <w:rFonts w:cs="Calibri"/>
                <w:b/>
                <w:bCs/>
                <w:kern w:val="3"/>
                <w:lang w:val="en-GB"/>
              </w:rPr>
            </w:pPr>
          </w:p>
        </w:tc>
      </w:tr>
    </w:tbl>
    <w:p w14:paraId="5F671BB8" w14:textId="77777777" w:rsidR="004C1013" w:rsidRPr="005978F6" w:rsidRDefault="004C1013">
      <w:pPr>
        <w:pStyle w:val="Standaard"/>
        <w:rPr>
          <w:rFonts w:cs="Calibri"/>
          <w:lang w:val="en-GB"/>
        </w:rPr>
      </w:pPr>
    </w:p>
    <w:p w14:paraId="119F4234" w14:textId="77777777" w:rsidR="004C1013" w:rsidRPr="005978F6" w:rsidRDefault="004C1013">
      <w:pPr>
        <w:pStyle w:val="Standaard"/>
        <w:rPr>
          <w:rFonts w:cs="Calibri"/>
          <w:lang w:val="en-GB"/>
        </w:rPr>
      </w:pPr>
    </w:p>
    <w:p w14:paraId="25BB8EFF" w14:textId="77777777" w:rsidR="004C1013" w:rsidRPr="005978F6" w:rsidRDefault="00561272">
      <w:pPr>
        <w:pStyle w:val="Standaard"/>
        <w:rPr>
          <w:rFonts w:cs="Calibri"/>
          <w:b/>
          <w:bCs/>
          <w:color w:val="0070C0"/>
          <w:lang w:val="en-GB"/>
        </w:rPr>
      </w:pPr>
      <w:r w:rsidRPr="005978F6">
        <w:rPr>
          <w:rFonts w:cs="Calibri"/>
          <w:b/>
          <w:bCs/>
          <w:color w:val="0070C0"/>
          <w:lang w:val="en-GB"/>
        </w:rPr>
        <w:t>DOCUMENT HISTORY</w:t>
      </w:r>
    </w:p>
    <w:p w14:paraId="276998C4" w14:textId="77777777" w:rsidR="004C1013" w:rsidRPr="005978F6" w:rsidRDefault="00561272">
      <w:pPr>
        <w:pStyle w:val="Standaard"/>
        <w:rPr>
          <w:rFonts w:cs="Calibri"/>
          <w:i/>
          <w:lang w:val="en-GB"/>
        </w:rPr>
      </w:pPr>
      <w:r w:rsidRPr="005978F6">
        <w:rPr>
          <w:rFonts w:cs="Calibri"/>
          <w:i/>
          <w:lang w:val="en-GB"/>
        </w:rPr>
        <w:t>&lt;Details of all protocol modifications should be included in this section whenever a new version of the protocol is created.&gt;</w:t>
      </w:r>
    </w:p>
    <w:p w14:paraId="19165FA9" w14:textId="77777777" w:rsidR="004C1013" w:rsidRPr="005978F6" w:rsidRDefault="004C1013">
      <w:pPr>
        <w:pStyle w:val="Standaard"/>
        <w:rPr>
          <w:rFonts w:cs="Calibri"/>
          <w:i/>
          <w:lang w:val="en-GB"/>
        </w:rPr>
      </w:pPr>
    </w:p>
    <w:tbl>
      <w:tblPr>
        <w:tblW w:w="9062" w:type="dxa"/>
        <w:tblCellMar>
          <w:left w:w="10" w:type="dxa"/>
          <w:right w:w="10" w:type="dxa"/>
        </w:tblCellMar>
        <w:tblLook w:val="04A0" w:firstRow="1" w:lastRow="0" w:firstColumn="1" w:lastColumn="0" w:noHBand="0" w:noVBand="1"/>
      </w:tblPr>
      <w:tblGrid>
        <w:gridCol w:w="4342"/>
        <w:gridCol w:w="1607"/>
        <w:gridCol w:w="3113"/>
      </w:tblGrid>
      <w:tr w:rsidR="004C1013" w:rsidRPr="005978F6" w14:paraId="503ED812" w14:textId="77777777">
        <w:tc>
          <w:tcPr>
            <w:tcW w:w="4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A2AD" w14:textId="77777777" w:rsidR="004C1013" w:rsidRPr="005978F6" w:rsidRDefault="00561272">
            <w:pPr>
              <w:pStyle w:val="Standaard"/>
              <w:outlineLvl w:val="3"/>
              <w:rPr>
                <w:rFonts w:cs="Calibri"/>
                <w:b/>
                <w:bCs/>
                <w:kern w:val="3"/>
                <w:lang w:val="en-GB"/>
              </w:rPr>
            </w:pPr>
            <w:r w:rsidRPr="005978F6">
              <w:rPr>
                <w:rFonts w:cs="Calibri"/>
                <w:b/>
                <w:bCs/>
                <w:kern w:val="3"/>
                <w:lang w:val="en-GB"/>
              </w:rPr>
              <w:t>Document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76E1" w14:textId="77777777" w:rsidR="004C1013" w:rsidRPr="005978F6" w:rsidRDefault="00561272">
            <w:pPr>
              <w:pStyle w:val="Standaard"/>
              <w:outlineLvl w:val="3"/>
              <w:rPr>
                <w:rFonts w:cs="Calibri"/>
                <w:b/>
                <w:bCs/>
                <w:kern w:val="3"/>
                <w:lang w:val="en-GB"/>
              </w:rPr>
            </w:pPr>
            <w:r w:rsidRPr="005978F6">
              <w:rPr>
                <w:rFonts w:cs="Calibri"/>
                <w:b/>
                <w:bCs/>
                <w:kern w:val="3"/>
                <w:lang w:val="en-GB"/>
              </w:rPr>
              <w:t>Date of version</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59C7" w14:textId="77777777" w:rsidR="004C1013" w:rsidRPr="005978F6" w:rsidRDefault="00561272">
            <w:pPr>
              <w:pStyle w:val="Standaard"/>
              <w:outlineLvl w:val="3"/>
              <w:rPr>
                <w:rFonts w:cs="Calibri"/>
                <w:b/>
                <w:bCs/>
                <w:kern w:val="3"/>
                <w:lang w:val="en-GB"/>
              </w:rPr>
            </w:pPr>
            <w:r w:rsidRPr="005978F6">
              <w:rPr>
                <w:rFonts w:cs="Calibri"/>
                <w:b/>
                <w:bCs/>
                <w:kern w:val="3"/>
                <w:lang w:val="en-GB"/>
              </w:rPr>
              <w:t>Summary of Changes</w:t>
            </w:r>
          </w:p>
        </w:tc>
      </w:tr>
      <w:tr w:rsidR="004C1013" w:rsidRPr="005978F6" w14:paraId="322BE33F" w14:textId="77777777">
        <w:tc>
          <w:tcPr>
            <w:tcW w:w="4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40DE6" w14:textId="77777777" w:rsidR="004C1013" w:rsidRPr="005978F6" w:rsidRDefault="004C1013">
            <w:pPr>
              <w:pStyle w:val="Standaard"/>
              <w:outlineLvl w:val="3"/>
              <w:rPr>
                <w:rFonts w:cs="Calibri"/>
                <w:b/>
                <w:bCs/>
                <w:kern w:val="3"/>
                <w:lang w:val="en-GB"/>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5DE7C" w14:textId="77777777" w:rsidR="004C1013" w:rsidRPr="005978F6" w:rsidRDefault="004C1013">
            <w:pPr>
              <w:pStyle w:val="Standaard"/>
              <w:outlineLvl w:val="3"/>
              <w:rPr>
                <w:rFonts w:cs="Calibri"/>
                <w:b/>
                <w:bCs/>
                <w:kern w:val="3"/>
                <w:lang w:val="en-GB"/>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52227" w14:textId="77777777" w:rsidR="004C1013" w:rsidRPr="005978F6" w:rsidRDefault="004C1013">
            <w:pPr>
              <w:pStyle w:val="Standaard"/>
              <w:outlineLvl w:val="3"/>
              <w:rPr>
                <w:rFonts w:cs="Calibri"/>
                <w:b/>
                <w:bCs/>
                <w:kern w:val="3"/>
                <w:lang w:val="en-GB"/>
              </w:rPr>
            </w:pPr>
          </w:p>
        </w:tc>
      </w:tr>
      <w:tr w:rsidR="004C1013" w:rsidRPr="005978F6" w14:paraId="6A954198" w14:textId="77777777">
        <w:tc>
          <w:tcPr>
            <w:tcW w:w="4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9C0C0" w14:textId="77777777" w:rsidR="004C1013" w:rsidRPr="005978F6" w:rsidRDefault="004C1013">
            <w:pPr>
              <w:pStyle w:val="Standaard"/>
              <w:outlineLvl w:val="3"/>
              <w:rPr>
                <w:rFonts w:cs="Calibri"/>
                <w:b/>
                <w:bCs/>
                <w:kern w:val="3"/>
                <w:lang w:val="en-GB"/>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6FEC" w14:textId="77777777" w:rsidR="004C1013" w:rsidRPr="005978F6" w:rsidRDefault="004C1013">
            <w:pPr>
              <w:pStyle w:val="Standaard"/>
              <w:outlineLvl w:val="3"/>
              <w:rPr>
                <w:rFonts w:cs="Calibri"/>
                <w:b/>
                <w:bCs/>
                <w:kern w:val="3"/>
                <w:lang w:val="en-GB"/>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69956" w14:textId="77777777" w:rsidR="004C1013" w:rsidRPr="005978F6" w:rsidRDefault="004C1013">
            <w:pPr>
              <w:pStyle w:val="Standaard"/>
              <w:outlineLvl w:val="3"/>
              <w:rPr>
                <w:rFonts w:cs="Calibri"/>
                <w:b/>
                <w:bCs/>
                <w:kern w:val="3"/>
                <w:lang w:val="en-GB"/>
              </w:rPr>
            </w:pPr>
          </w:p>
        </w:tc>
      </w:tr>
      <w:tr w:rsidR="004C1013" w:rsidRPr="005978F6" w14:paraId="078B48EC" w14:textId="77777777">
        <w:tc>
          <w:tcPr>
            <w:tcW w:w="4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5DC0" w14:textId="77777777" w:rsidR="004C1013" w:rsidRPr="00515570" w:rsidRDefault="00561272">
            <w:pPr>
              <w:pStyle w:val="Standaard"/>
              <w:outlineLvl w:val="3"/>
              <w:rPr>
                <w:lang w:val="en-GB"/>
              </w:rPr>
            </w:pPr>
            <w:r w:rsidRPr="005978F6">
              <w:rPr>
                <w:rStyle w:val="Standaardalinea-lettertype"/>
                <w:rFonts w:cs="Calibri"/>
                <w:b/>
                <w:bCs/>
                <w:kern w:val="3"/>
                <w:lang w:val="en-GB"/>
              </w:rPr>
              <w:t>Protocol version no.</w:t>
            </w:r>
          </w:p>
          <w:p w14:paraId="24D3806B" w14:textId="77777777" w:rsidR="004C1013" w:rsidRPr="005978F6" w:rsidRDefault="004C1013">
            <w:pPr>
              <w:pStyle w:val="Standaard"/>
              <w:outlineLvl w:val="3"/>
              <w:rPr>
                <w:rFonts w:cs="Calibri"/>
                <w:b/>
                <w:bCs/>
                <w:kern w:val="3"/>
                <w:lang w:val="en-GB"/>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517A" w14:textId="77777777" w:rsidR="004C1013" w:rsidRPr="00515570" w:rsidRDefault="00561272">
            <w:pPr>
              <w:pStyle w:val="Standaard"/>
              <w:outlineLvl w:val="3"/>
              <w:rPr>
                <w:lang w:val="en-GB"/>
              </w:rPr>
            </w:pPr>
            <w:r w:rsidRPr="005978F6">
              <w:rPr>
                <w:rStyle w:val="Standaardalinea-lettertype"/>
                <w:rFonts w:cs="Calibri"/>
                <w:bCs/>
                <w:i/>
                <w:kern w:val="3"/>
                <w:lang w:val="en-GB"/>
              </w:rPr>
              <w:t>&lt;Insert date&gt;</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C8F89" w14:textId="77777777" w:rsidR="004C1013" w:rsidRPr="005978F6" w:rsidRDefault="00561272">
            <w:pPr>
              <w:pStyle w:val="Standaard"/>
              <w:outlineLvl w:val="3"/>
              <w:rPr>
                <w:rFonts w:cs="Calibri"/>
                <w:bCs/>
                <w:i/>
                <w:kern w:val="3"/>
                <w:lang w:val="en-GB"/>
              </w:rPr>
            </w:pPr>
            <w:r w:rsidRPr="005978F6">
              <w:rPr>
                <w:rFonts w:cs="Calibri"/>
                <w:bCs/>
                <w:i/>
                <w:kern w:val="3"/>
                <w:lang w:val="en-GB"/>
              </w:rPr>
              <w:t>&lt;Only include the most important changes&gt;</w:t>
            </w:r>
          </w:p>
        </w:tc>
      </w:tr>
      <w:tr w:rsidR="004C1013" w:rsidRPr="005978F6" w14:paraId="2B331406" w14:textId="77777777">
        <w:tc>
          <w:tcPr>
            <w:tcW w:w="4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94A86" w14:textId="77777777" w:rsidR="004C1013" w:rsidRPr="00515570" w:rsidRDefault="00561272">
            <w:pPr>
              <w:pStyle w:val="Standaard"/>
              <w:outlineLvl w:val="3"/>
              <w:rPr>
                <w:lang w:val="en-GB"/>
              </w:rPr>
            </w:pPr>
            <w:r w:rsidRPr="005978F6">
              <w:rPr>
                <w:rStyle w:val="Standaardalinea-lettertype"/>
                <w:rFonts w:cs="Calibri"/>
                <w:b/>
                <w:bCs/>
                <w:kern w:val="3"/>
                <w:lang w:val="en-GB"/>
              </w:rPr>
              <w:t>Original protocol</w:t>
            </w:r>
          </w:p>
          <w:p w14:paraId="192CA06B" w14:textId="77777777" w:rsidR="004C1013" w:rsidRPr="005978F6" w:rsidRDefault="004C1013">
            <w:pPr>
              <w:pStyle w:val="Standaard"/>
              <w:outlineLvl w:val="3"/>
              <w:rPr>
                <w:rFonts w:cs="Calibri"/>
                <w:b/>
                <w:bCs/>
                <w:i/>
                <w:kern w:val="3"/>
                <w:lang w:val="en-GB"/>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E304" w14:textId="77777777" w:rsidR="004C1013" w:rsidRPr="00515570" w:rsidRDefault="00561272">
            <w:pPr>
              <w:pStyle w:val="Standaard"/>
              <w:outlineLvl w:val="3"/>
              <w:rPr>
                <w:lang w:val="en-GB"/>
              </w:rPr>
            </w:pPr>
            <w:r w:rsidRPr="005978F6">
              <w:rPr>
                <w:rStyle w:val="Standaardalinea-lettertype"/>
                <w:rFonts w:cs="Calibri"/>
                <w:bCs/>
                <w:i/>
                <w:kern w:val="3"/>
                <w:lang w:val="en-GB"/>
              </w:rPr>
              <w:t>&lt;Insert date&gt;</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E87E" w14:textId="77777777" w:rsidR="004C1013" w:rsidRPr="005978F6" w:rsidRDefault="00561272">
            <w:pPr>
              <w:pStyle w:val="Standaard"/>
              <w:outlineLvl w:val="3"/>
              <w:rPr>
                <w:rFonts w:cs="Calibri"/>
                <w:bCs/>
                <w:kern w:val="3"/>
                <w:lang w:val="en-GB"/>
              </w:rPr>
            </w:pPr>
            <w:r w:rsidRPr="005978F6">
              <w:rPr>
                <w:rFonts w:cs="Calibri"/>
                <w:bCs/>
                <w:kern w:val="3"/>
                <w:lang w:val="en-GB"/>
              </w:rPr>
              <w:t>Not applicable</w:t>
            </w:r>
          </w:p>
        </w:tc>
      </w:tr>
    </w:tbl>
    <w:p w14:paraId="6193F362" w14:textId="77777777" w:rsidR="004C1013" w:rsidRPr="005978F6" w:rsidRDefault="004C1013">
      <w:pPr>
        <w:pStyle w:val="Standaard"/>
        <w:rPr>
          <w:rFonts w:cs="Calibri"/>
          <w:lang w:val="en-GB"/>
        </w:rPr>
      </w:pPr>
    </w:p>
    <w:p w14:paraId="03ECE234" w14:textId="77777777" w:rsidR="004C1013" w:rsidRPr="005978F6" w:rsidRDefault="004C1013">
      <w:pPr>
        <w:pStyle w:val="Standaard"/>
        <w:rPr>
          <w:rFonts w:cs="Calibri"/>
          <w:lang w:val="en-GB"/>
        </w:rPr>
      </w:pPr>
    </w:p>
    <w:p w14:paraId="31AE9213" w14:textId="77777777" w:rsidR="004C1013" w:rsidRPr="005978F6" w:rsidRDefault="00561272">
      <w:pPr>
        <w:pStyle w:val="Standaard"/>
        <w:rPr>
          <w:rFonts w:cs="Calibri"/>
          <w:b/>
          <w:color w:val="0070C0"/>
          <w:lang w:val="en-GB"/>
        </w:rPr>
      </w:pPr>
      <w:r w:rsidRPr="005978F6">
        <w:rPr>
          <w:rFonts w:cs="Calibri"/>
          <w:b/>
          <w:color w:val="0070C0"/>
          <w:lang w:val="en-GB"/>
        </w:rPr>
        <w:t>CONFIDENTIALITY STATEMENT</w:t>
      </w:r>
    </w:p>
    <w:p w14:paraId="1126AAB0" w14:textId="77777777" w:rsidR="004C1013" w:rsidRPr="005978F6" w:rsidRDefault="00561272">
      <w:pPr>
        <w:pStyle w:val="Standaard"/>
        <w:rPr>
          <w:rFonts w:cs="Calibri"/>
          <w:lang w:val="en-GB"/>
        </w:rPr>
      </w:pPr>
      <w:r w:rsidRPr="005978F6">
        <w:rPr>
          <w:rFonts w:cs="Calibri"/>
          <w:lang w:val="en-GB"/>
        </w:rPr>
        <w:t>This document contains confidential information that must not be disclosed to anyone other than the sponsor, the investigative team, regulatory authorities, and members of the Research Ethics Committee.</w:t>
      </w:r>
    </w:p>
    <w:p w14:paraId="136ED5DE" w14:textId="77777777" w:rsidR="004C1013" w:rsidRPr="005978F6" w:rsidRDefault="004C1013">
      <w:pPr>
        <w:pStyle w:val="Standaard"/>
        <w:rPr>
          <w:rFonts w:cs="Calibri"/>
          <w:lang w:val="en-GB"/>
        </w:rPr>
      </w:pPr>
    </w:p>
    <w:p w14:paraId="1E0F5468" w14:textId="77777777" w:rsidR="004C1013" w:rsidRPr="00515570" w:rsidRDefault="00561272">
      <w:pPr>
        <w:pStyle w:val="Standaard"/>
        <w:rPr>
          <w:lang w:val="en-GB"/>
        </w:rPr>
      </w:pPr>
      <w:r w:rsidRPr="005978F6">
        <w:rPr>
          <w:rFonts w:cs="Calibri"/>
          <w:lang w:val="en-GB"/>
        </w:rPr>
        <w:t xml:space="preserve">Furthermore, </w:t>
      </w:r>
      <w:r w:rsidRPr="00515570">
        <w:rPr>
          <w:color w:val="1C1C1C"/>
          <w:w w:val="105"/>
          <w:lang w:val="en-GB"/>
        </w:rPr>
        <w:t>a statement that the clinical trial shall be conducted in compliance with the protocol,</w:t>
      </w:r>
      <w:r w:rsidRPr="00515570">
        <w:rPr>
          <w:color w:val="1C1C1C"/>
          <w:spacing w:val="-7"/>
          <w:w w:val="105"/>
          <w:lang w:val="en-GB"/>
        </w:rPr>
        <w:t xml:space="preserve"> </w:t>
      </w:r>
      <w:r w:rsidRPr="00515570">
        <w:rPr>
          <w:color w:val="1C1C1C"/>
          <w:w w:val="105"/>
          <w:lang w:val="en-GB"/>
        </w:rPr>
        <w:t>with</w:t>
      </w:r>
      <w:r w:rsidRPr="00515570">
        <w:rPr>
          <w:color w:val="1C1C1C"/>
          <w:spacing w:val="-5"/>
          <w:w w:val="105"/>
          <w:lang w:val="en-GB"/>
        </w:rPr>
        <w:t xml:space="preserve"> </w:t>
      </w:r>
      <w:r w:rsidRPr="00515570">
        <w:rPr>
          <w:color w:val="1C1C1C"/>
          <w:w w:val="105"/>
          <w:lang w:val="en-GB"/>
        </w:rPr>
        <w:t>the Clinical Trials</w:t>
      </w:r>
      <w:r w:rsidRPr="00515570">
        <w:rPr>
          <w:color w:val="1C1C1C"/>
          <w:spacing w:val="-4"/>
          <w:w w:val="105"/>
          <w:lang w:val="en-GB"/>
        </w:rPr>
        <w:t xml:space="preserve"> </w:t>
      </w:r>
      <w:r w:rsidRPr="00515570">
        <w:rPr>
          <w:color w:val="1C1C1C"/>
          <w:w w:val="105"/>
          <w:lang w:val="en-GB"/>
        </w:rPr>
        <w:t>Regulation</w:t>
      </w:r>
      <w:r w:rsidRPr="00515570">
        <w:rPr>
          <w:color w:val="1C1C1C"/>
          <w:spacing w:val="-3"/>
          <w:w w:val="105"/>
          <w:lang w:val="en-GB"/>
        </w:rPr>
        <w:t xml:space="preserve"> </w:t>
      </w:r>
      <w:r w:rsidRPr="00515570">
        <w:rPr>
          <w:color w:val="1C1C1C"/>
          <w:w w:val="105"/>
          <w:lang w:val="en-GB"/>
        </w:rPr>
        <w:t>and</w:t>
      </w:r>
      <w:r w:rsidRPr="00515570">
        <w:rPr>
          <w:color w:val="1C1C1C"/>
          <w:spacing w:val="-3"/>
          <w:w w:val="105"/>
          <w:lang w:val="en-GB"/>
        </w:rPr>
        <w:t xml:space="preserve"> </w:t>
      </w:r>
      <w:r w:rsidRPr="00515570">
        <w:rPr>
          <w:color w:val="1C1C1C"/>
          <w:w w:val="105"/>
          <w:lang w:val="en-GB"/>
        </w:rPr>
        <w:t>with</w:t>
      </w:r>
      <w:r w:rsidRPr="00515570">
        <w:rPr>
          <w:color w:val="1C1C1C"/>
          <w:spacing w:val="-5"/>
          <w:w w:val="105"/>
          <w:lang w:val="en-GB"/>
        </w:rPr>
        <w:t xml:space="preserve"> </w:t>
      </w:r>
      <w:r w:rsidRPr="00515570">
        <w:rPr>
          <w:color w:val="1C1C1C"/>
          <w:w w:val="105"/>
          <w:lang w:val="en-GB"/>
        </w:rPr>
        <w:t>the</w:t>
      </w:r>
      <w:r w:rsidRPr="00515570">
        <w:rPr>
          <w:color w:val="1C1C1C"/>
          <w:spacing w:val="-5"/>
          <w:w w:val="105"/>
          <w:lang w:val="en-GB"/>
        </w:rPr>
        <w:t xml:space="preserve"> </w:t>
      </w:r>
      <w:r w:rsidRPr="00515570">
        <w:rPr>
          <w:color w:val="1C1C1C"/>
          <w:w w:val="105"/>
          <w:lang w:val="en-GB"/>
        </w:rPr>
        <w:t>principles</w:t>
      </w:r>
      <w:r w:rsidRPr="00515570">
        <w:rPr>
          <w:color w:val="1C1C1C"/>
          <w:spacing w:val="-4"/>
          <w:w w:val="105"/>
          <w:lang w:val="en-GB"/>
        </w:rPr>
        <w:t xml:space="preserve"> </w:t>
      </w:r>
      <w:r w:rsidRPr="00515570">
        <w:rPr>
          <w:color w:val="1C1C1C"/>
          <w:w w:val="105"/>
          <w:lang w:val="en-GB"/>
        </w:rPr>
        <w:t>of</w:t>
      </w:r>
      <w:r w:rsidRPr="00515570">
        <w:rPr>
          <w:color w:val="1C1C1C"/>
          <w:spacing w:val="-4"/>
          <w:w w:val="105"/>
          <w:lang w:val="en-GB"/>
        </w:rPr>
        <w:t xml:space="preserve"> </w:t>
      </w:r>
      <w:r w:rsidRPr="00515570">
        <w:rPr>
          <w:color w:val="1C1C1C"/>
          <w:w w:val="105"/>
          <w:lang w:val="en-GB"/>
        </w:rPr>
        <w:t>good</w:t>
      </w:r>
      <w:r w:rsidRPr="00515570">
        <w:rPr>
          <w:color w:val="1C1C1C"/>
          <w:spacing w:val="-3"/>
          <w:w w:val="105"/>
          <w:lang w:val="en-GB"/>
        </w:rPr>
        <w:t xml:space="preserve"> </w:t>
      </w:r>
      <w:r w:rsidRPr="00515570">
        <w:rPr>
          <w:color w:val="1C1C1C"/>
          <w:w w:val="105"/>
          <w:lang w:val="en-GB"/>
        </w:rPr>
        <w:t>clinical</w:t>
      </w:r>
      <w:r w:rsidRPr="00515570">
        <w:rPr>
          <w:color w:val="1C1C1C"/>
          <w:spacing w:val="-5"/>
          <w:w w:val="105"/>
          <w:lang w:val="en-GB"/>
        </w:rPr>
        <w:t xml:space="preserve"> </w:t>
      </w:r>
      <w:r w:rsidRPr="00515570">
        <w:rPr>
          <w:color w:val="1C1C1C"/>
          <w:w w:val="105"/>
          <w:lang w:val="en-GB"/>
        </w:rPr>
        <w:t>practice</w:t>
      </w:r>
    </w:p>
    <w:p w14:paraId="4D25DA72" w14:textId="77777777" w:rsidR="004C1013" w:rsidRPr="005978F6" w:rsidRDefault="004C1013">
      <w:pPr>
        <w:pStyle w:val="Standaard"/>
        <w:rPr>
          <w:rFonts w:cs="Calibri"/>
          <w:lang w:val="en-GB"/>
        </w:rPr>
      </w:pPr>
    </w:p>
    <w:p w14:paraId="403A17E3" w14:textId="77777777" w:rsidR="004C1013" w:rsidRPr="005978F6" w:rsidRDefault="004C1013">
      <w:pPr>
        <w:pStyle w:val="Standaard"/>
        <w:rPr>
          <w:rFonts w:cs="Calibri"/>
          <w:lang w:val="en-GB"/>
        </w:rPr>
      </w:pPr>
    </w:p>
    <w:p w14:paraId="0FB33C74" w14:textId="77777777" w:rsidR="004C1013" w:rsidRPr="005978F6" w:rsidRDefault="004C1013">
      <w:pPr>
        <w:pStyle w:val="Standaard"/>
        <w:rPr>
          <w:rFonts w:cs="Calibri"/>
          <w:lang w:val="en-GB"/>
        </w:rPr>
      </w:pPr>
    </w:p>
    <w:p w14:paraId="6A22F193" w14:textId="77777777" w:rsidR="004C1013" w:rsidRPr="005978F6" w:rsidRDefault="004C1013">
      <w:pPr>
        <w:pStyle w:val="Standaard"/>
        <w:rPr>
          <w:rFonts w:cs="Calibri"/>
          <w:lang w:val="en-GB"/>
        </w:rPr>
      </w:pPr>
    </w:p>
    <w:p w14:paraId="599A8086" w14:textId="77777777" w:rsidR="004C1013" w:rsidRPr="005978F6" w:rsidRDefault="004C1013">
      <w:pPr>
        <w:pStyle w:val="Standaard"/>
        <w:rPr>
          <w:rFonts w:cs="Calibri"/>
          <w:lang w:val="en-GB"/>
        </w:rPr>
      </w:pPr>
    </w:p>
    <w:p w14:paraId="174172A4" w14:textId="77777777" w:rsidR="004C1013" w:rsidRPr="005978F6" w:rsidRDefault="004C1013">
      <w:pPr>
        <w:pStyle w:val="Standaard"/>
        <w:rPr>
          <w:rFonts w:cs="Calibri"/>
          <w:lang w:val="en-GB"/>
        </w:rPr>
      </w:pPr>
    </w:p>
    <w:p w14:paraId="44D7CEE0" w14:textId="77777777" w:rsidR="004C1013" w:rsidRPr="005978F6" w:rsidRDefault="004C1013">
      <w:pPr>
        <w:pStyle w:val="Standaard"/>
        <w:rPr>
          <w:rFonts w:cs="Calibri"/>
          <w:lang w:val="en-GB"/>
        </w:rPr>
      </w:pPr>
    </w:p>
    <w:p w14:paraId="2628444A" w14:textId="77777777" w:rsidR="004C1013" w:rsidRPr="005978F6" w:rsidRDefault="004C1013">
      <w:pPr>
        <w:pStyle w:val="Standaard"/>
        <w:rPr>
          <w:rFonts w:cs="Calibri"/>
          <w:lang w:val="en-GB"/>
        </w:rPr>
      </w:pPr>
    </w:p>
    <w:p w14:paraId="71D08759" w14:textId="77777777" w:rsidR="004C1013" w:rsidRPr="005978F6" w:rsidRDefault="004C1013">
      <w:pPr>
        <w:pStyle w:val="Standaard"/>
        <w:rPr>
          <w:rFonts w:cs="Calibri"/>
          <w:lang w:val="en-GB"/>
        </w:rPr>
      </w:pPr>
    </w:p>
    <w:p w14:paraId="67E55193" w14:textId="77777777" w:rsidR="004C1013" w:rsidRPr="005978F6" w:rsidRDefault="004C1013">
      <w:pPr>
        <w:pStyle w:val="Standaard"/>
        <w:rPr>
          <w:rFonts w:cs="Calibri"/>
          <w:lang w:val="en-GB"/>
        </w:rPr>
      </w:pPr>
    </w:p>
    <w:p w14:paraId="63775223" w14:textId="77777777" w:rsidR="004C1013" w:rsidRPr="005978F6" w:rsidRDefault="004C1013">
      <w:pPr>
        <w:pStyle w:val="Standaard"/>
        <w:rPr>
          <w:rFonts w:cs="Calibri"/>
          <w:lang w:val="en-GB"/>
        </w:rPr>
      </w:pPr>
    </w:p>
    <w:p w14:paraId="7396EB78" w14:textId="77777777" w:rsidR="004C1013" w:rsidRPr="00515570" w:rsidRDefault="004C1013">
      <w:pPr>
        <w:pStyle w:val="Standaard"/>
        <w:rPr>
          <w:lang w:val="en-GB"/>
        </w:rPr>
      </w:pPr>
    </w:p>
    <w:p w14:paraId="7FD443DD" w14:textId="77777777" w:rsidR="004C1013" w:rsidRPr="00515570" w:rsidRDefault="004C1013">
      <w:pPr>
        <w:pStyle w:val="Standaard"/>
        <w:rPr>
          <w:lang w:val="en-GB"/>
        </w:rPr>
      </w:pPr>
    </w:p>
    <w:p w14:paraId="0D3C7D6F" w14:textId="77777777" w:rsidR="004C1013" w:rsidRPr="00515570" w:rsidRDefault="00561272">
      <w:pPr>
        <w:pStyle w:val="Standaard"/>
        <w:rPr>
          <w:lang w:val="en-GB"/>
        </w:rPr>
      </w:pPr>
      <w:r w:rsidRPr="005978F6">
        <w:rPr>
          <w:rStyle w:val="Standaardalinea-lettertype"/>
          <w:rFonts w:cs="Calibri"/>
          <w:b/>
          <w:color w:val="0070C0"/>
          <w:lang w:val="en-GB"/>
        </w:rPr>
        <w:lastRenderedPageBreak/>
        <w:t xml:space="preserve">TABLE OF </w:t>
      </w:r>
      <w:commentRangeStart w:id="17"/>
      <w:r w:rsidRPr="005978F6">
        <w:rPr>
          <w:rStyle w:val="Standaardalinea-lettertype"/>
          <w:rFonts w:cs="Calibri"/>
          <w:b/>
          <w:color w:val="0070C0"/>
          <w:lang w:val="en-GB"/>
        </w:rPr>
        <w:t>CONTENTS</w:t>
      </w:r>
      <w:commentRangeEnd w:id="17"/>
      <w:r w:rsidRPr="00515570">
        <w:rPr>
          <w:rStyle w:val="Verwijzingopmerking"/>
          <w:rFonts w:cs="Calibri"/>
          <w:lang w:val="en-GB"/>
        </w:rPr>
        <w:commentReference w:id="17"/>
      </w:r>
    </w:p>
    <w:p w14:paraId="64A4C072" w14:textId="77777777" w:rsidR="004C1013" w:rsidRPr="005978F6" w:rsidRDefault="004C1013">
      <w:pPr>
        <w:pStyle w:val="Standaard"/>
        <w:rPr>
          <w:rFonts w:cs="Calibri"/>
          <w:lang w:val="en-GB"/>
        </w:rPr>
      </w:pPr>
    </w:p>
    <w:p w14:paraId="1DB88D0D" w14:textId="6A5D9EDF" w:rsidR="00F04BE6" w:rsidRDefault="00561272">
      <w:pPr>
        <w:pStyle w:val="Indholdsfortegnelse1"/>
        <w:rPr>
          <w:rFonts w:asciiTheme="minorHAnsi" w:eastAsiaTheme="minorEastAsia" w:hAnsiTheme="minorHAnsi" w:cstheme="minorBidi"/>
          <w:noProof/>
          <w:lang w:val="da-DK" w:eastAsia="da-DK"/>
        </w:rPr>
      </w:pPr>
      <w:r w:rsidRPr="00515570">
        <w:rPr>
          <w:rFonts w:cs="Times New Roman"/>
          <w:sz w:val="16"/>
          <w:szCs w:val="16"/>
          <w:lang w:val="en-GB"/>
        </w:rPr>
        <w:fldChar w:fldCharType="begin"/>
      </w:r>
      <w:r w:rsidRPr="00F143F0">
        <w:rPr>
          <w:lang w:val="en-GB"/>
        </w:rPr>
        <w:instrText xml:space="preserve"> TOC \o "1-3" \u \h </w:instrText>
      </w:r>
      <w:r w:rsidRPr="00515570">
        <w:rPr>
          <w:rFonts w:cs="Times New Roman"/>
          <w:sz w:val="16"/>
          <w:szCs w:val="16"/>
          <w:lang w:val="en-GB"/>
        </w:rPr>
        <w:fldChar w:fldCharType="separate"/>
      </w:r>
      <w:hyperlink w:anchor="_Toc209527903" w:history="1">
        <w:r w:rsidR="00F04BE6" w:rsidRPr="007E226B">
          <w:rPr>
            <w:rStyle w:val="Hyperlink"/>
            <w:noProof/>
            <w:lang w:val="en-GB"/>
          </w:rPr>
          <w:t>1.</w:t>
        </w:r>
        <w:r w:rsidR="00F04BE6">
          <w:rPr>
            <w:rFonts w:asciiTheme="minorHAnsi" w:eastAsiaTheme="minorEastAsia" w:hAnsiTheme="minorHAnsi" w:cstheme="minorBidi"/>
            <w:noProof/>
            <w:lang w:val="da-DK" w:eastAsia="da-DK"/>
          </w:rPr>
          <w:tab/>
        </w:r>
        <w:r w:rsidR="00F04BE6" w:rsidRPr="007E226B">
          <w:rPr>
            <w:rStyle w:val="Hyperlink"/>
            <w:noProof/>
            <w:lang w:val="en-GB"/>
          </w:rPr>
          <w:t xml:space="preserve">ABBREVIATIONS </w:t>
        </w:r>
        <w:r w:rsidR="00F04BE6">
          <w:rPr>
            <w:noProof/>
          </w:rPr>
          <w:tab/>
        </w:r>
        <w:r w:rsidR="00F04BE6">
          <w:rPr>
            <w:noProof/>
          </w:rPr>
          <w:fldChar w:fldCharType="begin"/>
        </w:r>
        <w:r w:rsidR="00F04BE6">
          <w:rPr>
            <w:noProof/>
          </w:rPr>
          <w:instrText xml:space="preserve"> PAGEREF _Toc209527903 \h </w:instrText>
        </w:r>
        <w:r w:rsidR="00F04BE6">
          <w:rPr>
            <w:noProof/>
          </w:rPr>
        </w:r>
        <w:r w:rsidR="00F04BE6">
          <w:rPr>
            <w:noProof/>
          </w:rPr>
          <w:fldChar w:fldCharType="separate"/>
        </w:r>
        <w:r w:rsidR="00F04BE6">
          <w:rPr>
            <w:noProof/>
          </w:rPr>
          <w:t>8</w:t>
        </w:r>
        <w:r w:rsidR="00F04BE6">
          <w:rPr>
            <w:noProof/>
          </w:rPr>
          <w:fldChar w:fldCharType="end"/>
        </w:r>
      </w:hyperlink>
    </w:p>
    <w:p w14:paraId="4C07F740" w14:textId="2DBA85E6" w:rsidR="00F04BE6" w:rsidRDefault="002A21CD">
      <w:pPr>
        <w:pStyle w:val="Indholdsfortegnelse1"/>
        <w:rPr>
          <w:rFonts w:asciiTheme="minorHAnsi" w:eastAsiaTheme="minorEastAsia" w:hAnsiTheme="minorHAnsi" w:cstheme="minorBidi"/>
          <w:noProof/>
          <w:lang w:val="da-DK" w:eastAsia="da-DK"/>
        </w:rPr>
      </w:pPr>
      <w:hyperlink w:anchor="_Toc209527904" w:history="1">
        <w:r w:rsidR="00F04BE6" w:rsidRPr="007E226B">
          <w:rPr>
            <w:rStyle w:val="Hyperlink"/>
            <w:noProof/>
            <w:lang w:val="en-GB"/>
          </w:rPr>
          <w:t>2.</w:t>
        </w:r>
        <w:r w:rsidR="00F04BE6">
          <w:rPr>
            <w:rFonts w:asciiTheme="minorHAnsi" w:eastAsiaTheme="minorEastAsia" w:hAnsiTheme="minorHAnsi" w:cstheme="minorBidi"/>
            <w:noProof/>
            <w:lang w:val="da-DK" w:eastAsia="da-DK"/>
          </w:rPr>
          <w:tab/>
        </w:r>
        <w:r w:rsidR="00F04BE6" w:rsidRPr="007E226B">
          <w:rPr>
            <w:rStyle w:val="Hyperlink"/>
            <w:noProof/>
            <w:lang w:val="en-GB"/>
          </w:rPr>
          <w:t>SYNOPSIS</w:t>
        </w:r>
        <w:r w:rsidR="00F04BE6">
          <w:rPr>
            <w:noProof/>
          </w:rPr>
          <w:tab/>
        </w:r>
        <w:r w:rsidR="00F04BE6">
          <w:rPr>
            <w:noProof/>
          </w:rPr>
          <w:fldChar w:fldCharType="begin"/>
        </w:r>
        <w:r w:rsidR="00F04BE6">
          <w:rPr>
            <w:noProof/>
          </w:rPr>
          <w:instrText xml:space="preserve"> PAGEREF _Toc209527904 \h </w:instrText>
        </w:r>
        <w:r w:rsidR="00F04BE6">
          <w:rPr>
            <w:noProof/>
          </w:rPr>
        </w:r>
        <w:r w:rsidR="00F04BE6">
          <w:rPr>
            <w:noProof/>
          </w:rPr>
          <w:fldChar w:fldCharType="separate"/>
        </w:r>
        <w:r w:rsidR="00F04BE6">
          <w:rPr>
            <w:noProof/>
          </w:rPr>
          <w:t>9</w:t>
        </w:r>
        <w:r w:rsidR="00F04BE6">
          <w:rPr>
            <w:noProof/>
          </w:rPr>
          <w:fldChar w:fldCharType="end"/>
        </w:r>
      </w:hyperlink>
    </w:p>
    <w:p w14:paraId="68A52FAF" w14:textId="52F99DD7" w:rsidR="00F04BE6" w:rsidRDefault="002A21CD">
      <w:pPr>
        <w:pStyle w:val="Indholdsfortegnelse1"/>
        <w:rPr>
          <w:rFonts w:asciiTheme="minorHAnsi" w:eastAsiaTheme="minorEastAsia" w:hAnsiTheme="minorHAnsi" w:cstheme="minorBidi"/>
          <w:noProof/>
          <w:lang w:val="da-DK" w:eastAsia="da-DK"/>
        </w:rPr>
      </w:pPr>
      <w:hyperlink w:anchor="_Toc209527905" w:history="1">
        <w:r w:rsidR="00F04BE6" w:rsidRPr="007E226B">
          <w:rPr>
            <w:rStyle w:val="Hyperlink"/>
            <w:noProof/>
            <w:lang w:val="en-GB"/>
          </w:rPr>
          <w:t>3.</w:t>
        </w:r>
        <w:r w:rsidR="00F04BE6">
          <w:rPr>
            <w:rFonts w:asciiTheme="minorHAnsi" w:eastAsiaTheme="minorEastAsia" w:hAnsiTheme="minorHAnsi" w:cstheme="minorBidi"/>
            <w:noProof/>
            <w:lang w:val="da-DK" w:eastAsia="da-DK"/>
          </w:rPr>
          <w:tab/>
        </w:r>
        <w:r w:rsidR="00F04BE6" w:rsidRPr="007E226B">
          <w:rPr>
            <w:rStyle w:val="Hyperlink"/>
            <w:noProof/>
            <w:lang w:val="en-GB"/>
          </w:rPr>
          <w:t>INTRODUCTION AND RATIONALE</w:t>
        </w:r>
        <w:r w:rsidR="00F04BE6">
          <w:rPr>
            <w:noProof/>
          </w:rPr>
          <w:tab/>
        </w:r>
        <w:r w:rsidR="00F04BE6">
          <w:rPr>
            <w:noProof/>
          </w:rPr>
          <w:fldChar w:fldCharType="begin"/>
        </w:r>
        <w:r w:rsidR="00F04BE6">
          <w:rPr>
            <w:noProof/>
          </w:rPr>
          <w:instrText xml:space="preserve"> PAGEREF _Toc209527905 \h </w:instrText>
        </w:r>
        <w:r w:rsidR="00F04BE6">
          <w:rPr>
            <w:noProof/>
          </w:rPr>
        </w:r>
        <w:r w:rsidR="00F04BE6">
          <w:rPr>
            <w:noProof/>
          </w:rPr>
          <w:fldChar w:fldCharType="separate"/>
        </w:r>
        <w:r w:rsidR="00F04BE6">
          <w:rPr>
            <w:noProof/>
          </w:rPr>
          <w:t>10</w:t>
        </w:r>
        <w:r w:rsidR="00F04BE6">
          <w:rPr>
            <w:noProof/>
          </w:rPr>
          <w:fldChar w:fldCharType="end"/>
        </w:r>
      </w:hyperlink>
    </w:p>
    <w:p w14:paraId="242339D2" w14:textId="0F6B37D9" w:rsidR="00F04BE6" w:rsidRDefault="002A21CD">
      <w:pPr>
        <w:pStyle w:val="Indholdsfortegnelse2"/>
        <w:rPr>
          <w:rFonts w:asciiTheme="minorHAnsi" w:eastAsiaTheme="minorEastAsia" w:hAnsiTheme="minorHAnsi" w:cstheme="minorBidi"/>
          <w:noProof/>
          <w:lang w:val="da-DK" w:eastAsia="da-DK"/>
        </w:rPr>
      </w:pPr>
      <w:hyperlink w:anchor="_Toc209527906" w:history="1">
        <w:r w:rsidR="00F04BE6" w:rsidRPr="007E226B">
          <w:rPr>
            <w:rStyle w:val="Hyperlink"/>
            <w:noProof/>
            <w:lang w:val="en-GB"/>
          </w:rPr>
          <w:t>3.1</w:t>
        </w:r>
        <w:r w:rsidR="00F04BE6">
          <w:rPr>
            <w:rFonts w:asciiTheme="minorHAnsi" w:eastAsiaTheme="minorEastAsia" w:hAnsiTheme="minorHAnsi" w:cstheme="minorBidi"/>
            <w:noProof/>
            <w:lang w:val="da-DK" w:eastAsia="da-DK"/>
          </w:rPr>
          <w:tab/>
        </w:r>
        <w:r w:rsidR="00F04BE6" w:rsidRPr="007E226B">
          <w:rPr>
            <w:rStyle w:val="Hyperlink"/>
            <w:noProof/>
            <w:lang w:val="en-GB"/>
          </w:rPr>
          <w:t>Therapeutic condition and current treatment status</w:t>
        </w:r>
        <w:r w:rsidR="00F04BE6">
          <w:rPr>
            <w:noProof/>
          </w:rPr>
          <w:tab/>
        </w:r>
        <w:r w:rsidR="00F04BE6">
          <w:rPr>
            <w:noProof/>
          </w:rPr>
          <w:fldChar w:fldCharType="begin"/>
        </w:r>
        <w:r w:rsidR="00F04BE6">
          <w:rPr>
            <w:noProof/>
          </w:rPr>
          <w:instrText xml:space="preserve"> PAGEREF _Toc209527906 \h </w:instrText>
        </w:r>
        <w:r w:rsidR="00F04BE6">
          <w:rPr>
            <w:noProof/>
          </w:rPr>
        </w:r>
        <w:r w:rsidR="00F04BE6">
          <w:rPr>
            <w:noProof/>
          </w:rPr>
          <w:fldChar w:fldCharType="separate"/>
        </w:r>
        <w:r w:rsidR="00F04BE6">
          <w:rPr>
            <w:noProof/>
          </w:rPr>
          <w:t>10</w:t>
        </w:r>
        <w:r w:rsidR="00F04BE6">
          <w:rPr>
            <w:noProof/>
          </w:rPr>
          <w:fldChar w:fldCharType="end"/>
        </w:r>
      </w:hyperlink>
    </w:p>
    <w:p w14:paraId="766E00AE" w14:textId="37EB10AE" w:rsidR="00F04BE6" w:rsidRDefault="002A21CD">
      <w:pPr>
        <w:pStyle w:val="Indholdsfortegnelse2"/>
        <w:rPr>
          <w:rFonts w:asciiTheme="minorHAnsi" w:eastAsiaTheme="minorEastAsia" w:hAnsiTheme="minorHAnsi" w:cstheme="minorBidi"/>
          <w:noProof/>
          <w:lang w:val="da-DK" w:eastAsia="da-DK"/>
        </w:rPr>
      </w:pPr>
      <w:hyperlink w:anchor="_Toc209527907" w:history="1">
        <w:r w:rsidR="00F04BE6" w:rsidRPr="007E226B">
          <w:rPr>
            <w:rStyle w:val="Hyperlink"/>
            <w:noProof/>
            <w:lang w:val="en-GB"/>
          </w:rPr>
          <w:t>3.2</w:t>
        </w:r>
        <w:r w:rsidR="00F04BE6">
          <w:rPr>
            <w:rFonts w:asciiTheme="minorHAnsi" w:eastAsiaTheme="minorEastAsia" w:hAnsiTheme="minorHAnsi" w:cstheme="minorBidi"/>
            <w:noProof/>
            <w:lang w:val="da-DK" w:eastAsia="da-DK"/>
          </w:rPr>
          <w:tab/>
        </w:r>
        <w:r w:rsidR="00F04BE6" w:rsidRPr="007E226B">
          <w:rPr>
            <w:rStyle w:val="Hyperlink"/>
            <w:noProof/>
            <w:lang w:val="en-GB"/>
          </w:rPr>
          <w:t>Clinical trial rationale</w:t>
        </w:r>
        <w:r w:rsidR="00F04BE6">
          <w:rPr>
            <w:noProof/>
          </w:rPr>
          <w:tab/>
        </w:r>
        <w:r w:rsidR="00F04BE6">
          <w:rPr>
            <w:noProof/>
          </w:rPr>
          <w:fldChar w:fldCharType="begin"/>
        </w:r>
        <w:r w:rsidR="00F04BE6">
          <w:rPr>
            <w:noProof/>
          </w:rPr>
          <w:instrText xml:space="preserve"> PAGEREF _Toc209527907 \h </w:instrText>
        </w:r>
        <w:r w:rsidR="00F04BE6">
          <w:rPr>
            <w:noProof/>
          </w:rPr>
        </w:r>
        <w:r w:rsidR="00F04BE6">
          <w:rPr>
            <w:noProof/>
          </w:rPr>
          <w:fldChar w:fldCharType="separate"/>
        </w:r>
        <w:r w:rsidR="00F04BE6">
          <w:rPr>
            <w:noProof/>
          </w:rPr>
          <w:t>10</w:t>
        </w:r>
        <w:r w:rsidR="00F04BE6">
          <w:rPr>
            <w:noProof/>
          </w:rPr>
          <w:fldChar w:fldCharType="end"/>
        </w:r>
      </w:hyperlink>
    </w:p>
    <w:p w14:paraId="751D19C7" w14:textId="75C5A8A0" w:rsidR="00F04BE6" w:rsidRDefault="002A21CD">
      <w:pPr>
        <w:pStyle w:val="Indholdsfortegnelse2"/>
        <w:rPr>
          <w:rFonts w:asciiTheme="minorHAnsi" w:eastAsiaTheme="minorEastAsia" w:hAnsiTheme="minorHAnsi" w:cstheme="minorBidi"/>
          <w:noProof/>
          <w:lang w:val="da-DK" w:eastAsia="da-DK"/>
        </w:rPr>
      </w:pPr>
      <w:hyperlink w:anchor="_Toc209527908" w:history="1">
        <w:r w:rsidR="00F04BE6" w:rsidRPr="007E226B">
          <w:rPr>
            <w:rStyle w:val="Hyperlink"/>
            <w:noProof/>
            <w:lang w:val="en-GB"/>
          </w:rPr>
          <w:t>3.3</w:t>
        </w:r>
        <w:r w:rsidR="00F04BE6">
          <w:rPr>
            <w:rFonts w:asciiTheme="minorHAnsi" w:eastAsiaTheme="minorEastAsia" w:hAnsiTheme="minorHAnsi" w:cstheme="minorBidi"/>
            <w:noProof/>
            <w:lang w:val="da-DK" w:eastAsia="da-DK"/>
          </w:rPr>
          <w:tab/>
        </w:r>
        <w:r w:rsidR="00F04BE6" w:rsidRPr="007E226B">
          <w:rPr>
            <w:rStyle w:val="Hyperlink"/>
            <w:noProof/>
            <w:lang w:val="en-GB"/>
          </w:rPr>
          <w:t>Mechanism of action, rationale for the treatment, Drug class</w:t>
        </w:r>
        <w:r w:rsidR="00F04BE6">
          <w:rPr>
            <w:noProof/>
          </w:rPr>
          <w:tab/>
        </w:r>
        <w:r w:rsidR="00F04BE6">
          <w:rPr>
            <w:noProof/>
          </w:rPr>
          <w:fldChar w:fldCharType="begin"/>
        </w:r>
        <w:r w:rsidR="00F04BE6">
          <w:rPr>
            <w:noProof/>
          </w:rPr>
          <w:instrText xml:space="preserve"> PAGEREF _Toc209527908 \h </w:instrText>
        </w:r>
        <w:r w:rsidR="00F04BE6">
          <w:rPr>
            <w:noProof/>
          </w:rPr>
        </w:r>
        <w:r w:rsidR="00F04BE6">
          <w:rPr>
            <w:noProof/>
          </w:rPr>
          <w:fldChar w:fldCharType="separate"/>
        </w:r>
        <w:r w:rsidR="00F04BE6">
          <w:rPr>
            <w:noProof/>
          </w:rPr>
          <w:t>10</w:t>
        </w:r>
        <w:r w:rsidR="00F04BE6">
          <w:rPr>
            <w:noProof/>
          </w:rPr>
          <w:fldChar w:fldCharType="end"/>
        </w:r>
      </w:hyperlink>
    </w:p>
    <w:p w14:paraId="7872F02F" w14:textId="0832B0E7" w:rsidR="00F04BE6" w:rsidRDefault="002A21CD">
      <w:pPr>
        <w:pStyle w:val="Indholdsfortegnelse2"/>
        <w:rPr>
          <w:rFonts w:asciiTheme="minorHAnsi" w:eastAsiaTheme="minorEastAsia" w:hAnsiTheme="minorHAnsi" w:cstheme="minorBidi"/>
          <w:noProof/>
          <w:lang w:val="da-DK" w:eastAsia="da-DK"/>
        </w:rPr>
      </w:pPr>
      <w:hyperlink w:anchor="_Toc209527909" w:history="1">
        <w:r w:rsidR="00F04BE6" w:rsidRPr="007E226B">
          <w:rPr>
            <w:rStyle w:val="Hyperlink"/>
            <w:noProof/>
            <w:lang w:val="en-GB"/>
          </w:rPr>
          <w:t>3.4</w:t>
        </w:r>
        <w:r w:rsidR="00F04BE6">
          <w:rPr>
            <w:rFonts w:asciiTheme="minorHAnsi" w:eastAsiaTheme="minorEastAsia" w:hAnsiTheme="minorHAnsi" w:cstheme="minorBidi"/>
            <w:noProof/>
            <w:lang w:val="da-DK" w:eastAsia="da-DK"/>
          </w:rPr>
          <w:tab/>
        </w:r>
        <w:r w:rsidR="00F04BE6" w:rsidRPr="007E226B">
          <w:rPr>
            <w:rStyle w:val="Hyperlink"/>
            <w:noProof/>
            <w:lang w:val="en-GB"/>
          </w:rPr>
          <w:t>Rationale for Dose Regimen/Dose Justification</w:t>
        </w:r>
        <w:r w:rsidR="00F04BE6">
          <w:rPr>
            <w:noProof/>
          </w:rPr>
          <w:tab/>
        </w:r>
        <w:r w:rsidR="00F04BE6">
          <w:rPr>
            <w:noProof/>
          </w:rPr>
          <w:fldChar w:fldCharType="begin"/>
        </w:r>
        <w:r w:rsidR="00F04BE6">
          <w:rPr>
            <w:noProof/>
          </w:rPr>
          <w:instrText xml:space="preserve"> PAGEREF _Toc209527909 \h </w:instrText>
        </w:r>
        <w:r w:rsidR="00F04BE6">
          <w:rPr>
            <w:noProof/>
          </w:rPr>
        </w:r>
        <w:r w:rsidR="00F04BE6">
          <w:rPr>
            <w:noProof/>
          </w:rPr>
          <w:fldChar w:fldCharType="separate"/>
        </w:r>
        <w:r w:rsidR="00F04BE6">
          <w:rPr>
            <w:noProof/>
          </w:rPr>
          <w:t>10</w:t>
        </w:r>
        <w:r w:rsidR="00F04BE6">
          <w:rPr>
            <w:noProof/>
          </w:rPr>
          <w:fldChar w:fldCharType="end"/>
        </w:r>
      </w:hyperlink>
    </w:p>
    <w:p w14:paraId="6C7535E1" w14:textId="5727794D" w:rsidR="00F04BE6" w:rsidRDefault="002A21CD">
      <w:pPr>
        <w:pStyle w:val="Indholdsfortegnelse1"/>
        <w:rPr>
          <w:rFonts w:asciiTheme="minorHAnsi" w:eastAsiaTheme="minorEastAsia" w:hAnsiTheme="minorHAnsi" w:cstheme="minorBidi"/>
          <w:noProof/>
          <w:lang w:val="da-DK" w:eastAsia="da-DK"/>
        </w:rPr>
      </w:pPr>
      <w:hyperlink w:anchor="_Toc209527910" w:history="1">
        <w:r w:rsidR="00F04BE6" w:rsidRPr="007E226B">
          <w:rPr>
            <w:rStyle w:val="Hyperlink"/>
            <w:noProof/>
            <w:lang w:val="en-GB"/>
          </w:rPr>
          <w:t>4.</w:t>
        </w:r>
        <w:r w:rsidR="00F04BE6">
          <w:rPr>
            <w:rFonts w:asciiTheme="minorHAnsi" w:eastAsiaTheme="minorEastAsia" w:hAnsiTheme="minorHAnsi" w:cstheme="minorBidi"/>
            <w:noProof/>
            <w:lang w:val="da-DK" w:eastAsia="da-DK"/>
          </w:rPr>
          <w:tab/>
        </w:r>
        <w:r w:rsidR="00F04BE6" w:rsidRPr="007E226B">
          <w:rPr>
            <w:rStyle w:val="Hyperlink"/>
            <w:noProof/>
            <w:lang w:val="en-GB"/>
          </w:rPr>
          <w:t xml:space="preserve">STRUCTURED RISK ANALYSIS </w:t>
        </w:r>
        <w:r w:rsidR="00F04BE6">
          <w:rPr>
            <w:noProof/>
          </w:rPr>
          <w:tab/>
        </w:r>
        <w:r w:rsidR="00F04BE6">
          <w:rPr>
            <w:noProof/>
          </w:rPr>
          <w:fldChar w:fldCharType="begin"/>
        </w:r>
        <w:r w:rsidR="00F04BE6">
          <w:rPr>
            <w:noProof/>
          </w:rPr>
          <w:instrText xml:space="preserve"> PAGEREF _Toc209527910 \h </w:instrText>
        </w:r>
        <w:r w:rsidR="00F04BE6">
          <w:rPr>
            <w:noProof/>
          </w:rPr>
        </w:r>
        <w:r w:rsidR="00F04BE6">
          <w:rPr>
            <w:noProof/>
          </w:rPr>
          <w:fldChar w:fldCharType="separate"/>
        </w:r>
        <w:r w:rsidR="00F04BE6">
          <w:rPr>
            <w:noProof/>
          </w:rPr>
          <w:t>11</w:t>
        </w:r>
        <w:r w:rsidR="00F04BE6">
          <w:rPr>
            <w:noProof/>
          </w:rPr>
          <w:fldChar w:fldCharType="end"/>
        </w:r>
      </w:hyperlink>
    </w:p>
    <w:p w14:paraId="67A0EDD9" w14:textId="6DC3F7A6" w:rsidR="00F04BE6" w:rsidRDefault="002A21CD">
      <w:pPr>
        <w:pStyle w:val="Indholdsfortegnelse2"/>
        <w:rPr>
          <w:rFonts w:asciiTheme="minorHAnsi" w:eastAsiaTheme="minorEastAsia" w:hAnsiTheme="minorHAnsi" w:cstheme="minorBidi"/>
          <w:noProof/>
          <w:lang w:val="da-DK" w:eastAsia="da-DK"/>
        </w:rPr>
      </w:pPr>
      <w:hyperlink w:anchor="_Toc209527911" w:history="1">
        <w:r w:rsidR="00F04BE6" w:rsidRPr="007E226B">
          <w:rPr>
            <w:rStyle w:val="Hyperlink"/>
            <w:noProof/>
            <w:lang w:val="en-GB"/>
          </w:rPr>
          <w:t>4.1</w:t>
        </w:r>
        <w:r w:rsidR="00F04BE6">
          <w:rPr>
            <w:rFonts w:asciiTheme="minorHAnsi" w:eastAsiaTheme="minorEastAsia" w:hAnsiTheme="minorHAnsi" w:cstheme="minorBidi"/>
            <w:noProof/>
            <w:lang w:val="da-DK" w:eastAsia="da-DK"/>
          </w:rPr>
          <w:tab/>
        </w:r>
        <w:r w:rsidR="00F04BE6" w:rsidRPr="007E226B">
          <w:rPr>
            <w:rStyle w:val="Hyperlink"/>
            <w:noProof/>
            <w:lang w:val="en-GB"/>
          </w:rPr>
          <w:t>Potential issues of concern</w:t>
        </w:r>
        <w:r w:rsidR="00F04BE6">
          <w:rPr>
            <w:noProof/>
          </w:rPr>
          <w:tab/>
        </w:r>
        <w:r w:rsidR="00F04BE6">
          <w:rPr>
            <w:noProof/>
          </w:rPr>
          <w:fldChar w:fldCharType="begin"/>
        </w:r>
        <w:r w:rsidR="00F04BE6">
          <w:rPr>
            <w:noProof/>
          </w:rPr>
          <w:instrText xml:space="preserve"> PAGEREF _Toc209527911 \h </w:instrText>
        </w:r>
        <w:r w:rsidR="00F04BE6">
          <w:rPr>
            <w:noProof/>
          </w:rPr>
        </w:r>
        <w:r w:rsidR="00F04BE6">
          <w:rPr>
            <w:noProof/>
          </w:rPr>
          <w:fldChar w:fldCharType="separate"/>
        </w:r>
        <w:r w:rsidR="00F04BE6">
          <w:rPr>
            <w:noProof/>
          </w:rPr>
          <w:t>11</w:t>
        </w:r>
        <w:r w:rsidR="00F04BE6">
          <w:rPr>
            <w:noProof/>
          </w:rPr>
          <w:fldChar w:fldCharType="end"/>
        </w:r>
      </w:hyperlink>
    </w:p>
    <w:p w14:paraId="23D19A71" w14:textId="42656AA6" w:rsidR="00F04BE6" w:rsidRDefault="002A21CD">
      <w:pPr>
        <w:pStyle w:val="Indholdsfortegnelse3"/>
        <w:rPr>
          <w:rFonts w:asciiTheme="minorHAnsi" w:eastAsiaTheme="minorEastAsia" w:hAnsiTheme="minorHAnsi" w:cstheme="minorBidi"/>
          <w:noProof/>
          <w:lang w:val="da-DK" w:eastAsia="da-DK"/>
        </w:rPr>
      </w:pPr>
      <w:hyperlink w:anchor="_Toc209527912" w:history="1">
        <w:r w:rsidR="00F04BE6" w:rsidRPr="007E226B">
          <w:rPr>
            <w:rStyle w:val="Hyperlink"/>
            <w:noProof/>
          </w:rPr>
          <w:t>4.1.1</w:t>
        </w:r>
        <w:r w:rsidR="00F04BE6">
          <w:rPr>
            <w:rFonts w:asciiTheme="minorHAnsi" w:eastAsiaTheme="minorEastAsia" w:hAnsiTheme="minorHAnsi" w:cstheme="minorBidi"/>
            <w:noProof/>
            <w:lang w:val="da-DK" w:eastAsia="da-DK"/>
          </w:rPr>
          <w:tab/>
        </w:r>
        <w:r w:rsidR="00F04BE6" w:rsidRPr="007E226B">
          <w:rPr>
            <w:rStyle w:val="Hyperlink"/>
            <w:noProof/>
          </w:rPr>
          <w:t>Level of knowledge about mechanism of action</w:t>
        </w:r>
        <w:r w:rsidR="00F04BE6">
          <w:rPr>
            <w:noProof/>
          </w:rPr>
          <w:tab/>
        </w:r>
        <w:r w:rsidR="00F04BE6">
          <w:rPr>
            <w:noProof/>
          </w:rPr>
          <w:fldChar w:fldCharType="begin"/>
        </w:r>
        <w:r w:rsidR="00F04BE6">
          <w:rPr>
            <w:noProof/>
          </w:rPr>
          <w:instrText xml:space="preserve"> PAGEREF _Toc209527912 \h </w:instrText>
        </w:r>
        <w:r w:rsidR="00F04BE6">
          <w:rPr>
            <w:noProof/>
          </w:rPr>
        </w:r>
        <w:r w:rsidR="00F04BE6">
          <w:rPr>
            <w:noProof/>
          </w:rPr>
          <w:fldChar w:fldCharType="separate"/>
        </w:r>
        <w:r w:rsidR="00F04BE6">
          <w:rPr>
            <w:noProof/>
          </w:rPr>
          <w:t>11</w:t>
        </w:r>
        <w:r w:rsidR="00F04BE6">
          <w:rPr>
            <w:noProof/>
          </w:rPr>
          <w:fldChar w:fldCharType="end"/>
        </w:r>
      </w:hyperlink>
    </w:p>
    <w:p w14:paraId="3B1E9726" w14:textId="7EE9A5A3" w:rsidR="00F04BE6" w:rsidRDefault="002A21CD">
      <w:pPr>
        <w:pStyle w:val="Indholdsfortegnelse3"/>
        <w:rPr>
          <w:rFonts w:asciiTheme="minorHAnsi" w:eastAsiaTheme="minorEastAsia" w:hAnsiTheme="minorHAnsi" w:cstheme="minorBidi"/>
          <w:noProof/>
          <w:lang w:val="da-DK" w:eastAsia="da-DK"/>
        </w:rPr>
      </w:pPr>
      <w:hyperlink w:anchor="_Toc209527913" w:history="1">
        <w:r w:rsidR="00F04BE6" w:rsidRPr="007E226B">
          <w:rPr>
            <w:rStyle w:val="Hyperlink"/>
            <w:noProof/>
          </w:rPr>
          <w:t>4.1.2</w:t>
        </w:r>
        <w:r w:rsidR="00F04BE6">
          <w:rPr>
            <w:rFonts w:asciiTheme="minorHAnsi" w:eastAsiaTheme="minorEastAsia" w:hAnsiTheme="minorHAnsi" w:cstheme="minorBidi"/>
            <w:noProof/>
            <w:lang w:val="da-DK" w:eastAsia="da-DK"/>
          </w:rPr>
          <w:tab/>
        </w:r>
        <w:r w:rsidR="00F04BE6" w:rsidRPr="007E226B">
          <w:rPr>
            <w:rStyle w:val="Hyperlink"/>
            <w:noProof/>
          </w:rPr>
          <w:t>Previous exposure of human beings</w:t>
        </w:r>
        <w:r w:rsidR="00F04BE6">
          <w:rPr>
            <w:noProof/>
          </w:rPr>
          <w:tab/>
        </w:r>
        <w:r w:rsidR="00F04BE6">
          <w:rPr>
            <w:noProof/>
          </w:rPr>
          <w:fldChar w:fldCharType="begin"/>
        </w:r>
        <w:r w:rsidR="00F04BE6">
          <w:rPr>
            <w:noProof/>
          </w:rPr>
          <w:instrText xml:space="preserve"> PAGEREF _Toc209527913 \h </w:instrText>
        </w:r>
        <w:r w:rsidR="00F04BE6">
          <w:rPr>
            <w:noProof/>
          </w:rPr>
        </w:r>
        <w:r w:rsidR="00F04BE6">
          <w:rPr>
            <w:noProof/>
          </w:rPr>
          <w:fldChar w:fldCharType="separate"/>
        </w:r>
        <w:r w:rsidR="00F04BE6">
          <w:rPr>
            <w:noProof/>
          </w:rPr>
          <w:t>11</w:t>
        </w:r>
        <w:r w:rsidR="00F04BE6">
          <w:rPr>
            <w:noProof/>
          </w:rPr>
          <w:fldChar w:fldCharType="end"/>
        </w:r>
      </w:hyperlink>
    </w:p>
    <w:p w14:paraId="1F996C31" w14:textId="29745BA1" w:rsidR="00F04BE6" w:rsidRDefault="002A21CD">
      <w:pPr>
        <w:pStyle w:val="Indholdsfortegnelse3"/>
        <w:rPr>
          <w:rFonts w:asciiTheme="minorHAnsi" w:eastAsiaTheme="minorEastAsia" w:hAnsiTheme="minorHAnsi" w:cstheme="minorBidi"/>
          <w:noProof/>
          <w:lang w:val="da-DK" w:eastAsia="da-DK"/>
        </w:rPr>
      </w:pPr>
      <w:hyperlink w:anchor="_Toc209527914" w:history="1">
        <w:r w:rsidR="00F04BE6" w:rsidRPr="007E226B">
          <w:rPr>
            <w:rStyle w:val="Hyperlink"/>
            <w:noProof/>
          </w:rPr>
          <w:t>4.1.3</w:t>
        </w:r>
        <w:r w:rsidR="00F04BE6">
          <w:rPr>
            <w:rFonts w:asciiTheme="minorHAnsi" w:eastAsiaTheme="minorEastAsia" w:hAnsiTheme="minorHAnsi" w:cstheme="minorBidi"/>
            <w:noProof/>
            <w:lang w:val="da-DK" w:eastAsia="da-DK"/>
          </w:rPr>
          <w:tab/>
        </w:r>
        <w:r w:rsidR="00F04BE6" w:rsidRPr="007E226B">
          <w:rPr>
            <w:rStyle w:val="Hyperlink"/>
            <w:noProof/>
          </w:rPr>
          <w:t xml:space="preserve">Induction of the mechanism in animals and/or </w:t>
        </w:r>
        <w:r w:rsidR="00F04BE6" w:rsidRPr="007E226B">
          <w:rPr>
            <w:rStyle w:val="Hyperlink"/>
            <w:i/>
            <w:iCs/>
            <w:noProof/>
          </w:rPr>
          <w:t>ex-vivo</w:t>
        </w:r>
        <w:r w:rsidR="00F04BE6">
          <w:rPr>
            <w:noProof/>
          </w:rPr>
          <w:tab/>
        </w:r>
        <w:r w:rsidR="00F04BE6">
          <w:rPr>
            <w:noProof/>
          </w:rPr>
          <w:fldChar w:fldCharType="begin"/>
        </w:r>
        <w:r w:rsidR="00F04BE6">
          <w:rPr>
            <w:noProof/>
          </w:rPr>
          <w:instrText xml:space="preserve"> PAGEREF _Toc209527914 \h </w:instrText>
        </w:r>
        <w:r w:rsidR="00F04BE6">
          <w:rPr>
            <w:noProof/>
          </w:rPr>
        </w:r>
        <w:r w:rsidR="00F04BE6">
          <w:rPr>
            <w:noProof/>
          </w:rPr>
          <w:fldChar w:fldCharType="separate"/>
        </w:r>
        <w:r w:rsidR="00F04BE6">
          <w:rPr>
            <w:noProof/>
          </w:rPr>
          <w:t>11</w:t>
        </w:r>
        <w:r w:rsidR="00F04BE6">
          <w:rPr>
            <w:noProof/>
          </w:rPr>
          <w:fldChar w:fldCharType="end"/>
        </w:r>
      </w:hyperlink>
    </w:p>
    <w:p w14:paraId="5BD8500B" w14:textId="453AC029" w:rsidR="00F04BE6" w:rsidRDefault="002A21CD">
      <w:pPr>
        <w:pStyle w:val="Indholdsfortegnelse3"/>
        <w:rPr>
          <w:rFonts w:asciiTheme="minorHAnsi" w:eastAsiaTheme="minorEastAsia" w:hAnsiTheme="minorHAnsi" w:cstheme="minorBidi"/>
          <w:noProof/>
          <w:lang w:val="da-DK" w:eastAsia="da-DK"/>
        </w:rPr>
      </w:pPr>
      <w:hyperlink w:anchor="_Toc209527915" w:history="1">
        <w:r w:rsidR="00F04BE6" w:rsidRPr="007E226B">
          <w:rPr>
            <w:rStyle w:val="Hyperlink"/>
            <w:noProof/>
          </w:rPr>
          <w:t>4.1.4</w:t>
        </w:r>
        <w:r w:rsidR="00F04BE6">
          <w:rPr>
            <w:rFonts w:asciiTheme="minorHAnsi" w:eastAsiaTheme="minorEastAsia" w:hAnsiTheme="minorHAnsi" w:cstheme="minorBidi"/>
            <w:noProof/>
            <w:lang w:val="da-DK" w:eastAsia="da-DK"/>
          </w:rPr>
          <w:tab/>
        </w:r>
        <w:r w:rsidR="00F04BE6" w:rsidRPr="007E226B">
          <w:rPr>
            <w:rStyle w:val="Hyperlink"/>
            <w:noProof/>
          </w:rPr>
          <w:t>Selectivity of the mechanism</w:t>
        </w:r>
        <w:r w:rsidR="00F04BE6">
          <w:rPr>
            <w:noProof/>
          </w:rPr>
          <w:tab/>
        </w:r>
        <w:r w:rsidR="00F04BE6">
          <w:rPr>
            <w:noProof/>
          </w:rPr>
          <w:fldChar w:fldCharType="begin"/>
        </w:r>
        <w:r w:rsidR="00F04BE6">
          <w:rPr>
            <w:noProof/>
          </w:rPr>
          <w:instrText xml:space="preserve"> PAGEREF _Toc209527915 \h </w:instrText>
        </w:r>
        <w:r w:rsidR="00F04BE6">
          <w:rPr>
            <w:noProof/>
          </w:rPr>
        </w:r>
        <w:r w:rsidR="00F04BE6">
          <w:rPr>
            <w:noProof/>
          </w:rPr>
          <w:fldChar w:fldCharType="separate"/>
        </w:r>
        <w:r w:rsidR="00F04BE6">
          <w:rPr>
            <w:noProof/>
          </w:rPr>
          <w:t>11</w:t>
        </w:r>
        <w:r w:rsidR="00F04BE6">
          <w:rPr>
            <w:noProof/>
          </w:rPr>
          <w:fldChar w:fldCharType="end"/>
        </w:r>
      </w:hyperlink>
    </w:p>
    <w:p w14:paraId="14839156" w14:textId="51EF8EF4" w:rsidR="00F04BE6" w:rsidRDefault="002A21CD">
      <w:pPr>
        <w:pStyle w:val="Indholdsfortegnelse3"/>
        <w:rPr>
          <w:rFonts w:asciiTheme="minorHAnsi" w:eastAsiaTheme="minorEastAsia" w:hAnsiTheme="minorHAnsi" w:cstheme="minorBidi"/>
          <w:noProof/>
          <w:lang w:val="da-DK" w:eastAsia="da-DK"/>
        </w:rPr>
      </w:pPr>
      <w:hyperlink w:anchor="_Toc209527916" w:history="1">
        <w:r w:rsidR="00F04BE6" w:rsidRPr="007E226B">
          <w:rPr>
            <w:rStyle w:val="Hyperlink"/>
            <w:noProof/>
          </w:rPr>
          <w:t>4.1.5</w:t>
        </w:r>
        <w:r w:rsidR="00F04BE6">
          <w:rPr>
            <w:rFonts w:asciiTheme="minorHAnsi" w:eastAsiaTheme="minorEastAsia" w:hAnsiTheme="minorHAnsi" w:cstheme="minorBidi"/>
            <w:noProof/>
            <w:lang w:val="da-DK" w:eastAsia="da-DK"/>
          </w:rPr>
          <w:tab/>
        </w:r>
        <w:r w:rsidR="00F04BE6" w:rsidRPr="007E226B">
          <w:rPr>
            <w:rStyle w:val="Hyperlink"/>
            <w:noProof/>
          </w:rPr>
          <w:t>Analysis of potential adverse effects/events</w:t>
        </w:r>
        <w:r w:rsidR="00F04BE6">
          <w:rPr>
            <w:noProof/>
          </w:rPr>
          <w:tab/>
        </w:r>
        <w:r w:rsidR="00F04BE6">
          <w:rPr>
            <w:noProof/>
          </w:rPr>
          <w:fldChar w:fldCharType="begin"/>
        </w:r>
        <w:r w:rsidR="00F04BE6">
          <w:rPr>
            <w:noProof/>
          </w:rPr>
          <w:instrText xml:space="preserve"> PAGEREF _Toc209527916 \h </w:instrText>
        </w:r>
        <w:r w:rsidR="00F04BE6">
          <w:rPr>
            <w:noProof/>
          </w:rPr>
        </w:r>
        <w:r w:rsidR="00F04BE6">
          <w:rPr>
            <w:noProof/>
          </w:rPr>
          <w:fldChar w:fldCharType="separate"/>
        </w:r>
        <w:r w:rsidR="00F04BE6">
          <w:rPr>
            <w:noProof/>
          </w:rPr>
          <w:t>11</w:t>
        </w:r>
        <w:r w:rsidR="00F04BE6">
          <w:rPr>
            <w:noProof/>
          </w:rPr>
          <w:fldChar w:fldCharType="end"/>
        </w:r>
      </w:hyperlink>
    </w:p>
    <w:p w14:paraId="166B53D5" w14:textId="4C33EF89" w:rsidR="00F04BE6" w:rsidRDefault="002A21CD">
      <w:pPr>
        <w:pStyle w:val="Indholdsfortegnelse3"/>
        <w:rPr>
          <w:rFonts w:asciiTheme="minorHAnsi" w:eastAsiaTheme="minorEastAsia" w:hAnsiTheme="minorHAnsi" w:cstheme="minorBidi"/>
          <w:noProof/>
          <w:lang w:val="da-DK" w:eastAsia="da-DK"/>
        </w:rPr>
      </w:pPr>
      <w:hyperlink w:anchor="_Toc209527917" w:history="1">
        <w:r w:rsidR="00F04BE6" w:rsidRPr="007E226B">
          <w:rPr>
            <w:rStyle w:val="Hyperlink"/>
            <w:noProof/>
          </w:rPr>
          <w:t>4.1.6</w:t>
        </w:r>
        <w:r w:rsidR="00F04BE6">
          <w:rPr>
            <w:rFonts w:asciiTheme="minorHAnsi" w:eastAsiaTheme="minorEastAsia" w:hAnsiTheme="minorHAnsi" w:cstheme="minorBidi"/>
            <w:noProof/>
            <w:lang w:val="da-DK" w:eastAsia="da-DK"/>
          </w:rPr>
          <w:tab/>
        </w:r>
        <w:r w:rsidR="00F04BE6" w:rsidRPr="007E226B">
          <w:rPr>
            <w:rStyle w:val="Hyperlink"/>
            <w:noProof/>
          </w:rPr>
          <w:t>Pharmacokinetic considerations</w:t>
        </w:r>
        <w:r w:rsidR="00F04BE6">
          <w:rPr>
            <w:noProof/>
          </w:rPr>
          <w:tab/>
        </w:r>
        <w:r w:rsidR="00F04BE6">
          <w:rPr>
            <w:noProof/>
          </w:rPr>
          <w:fldChar w:fldCharType="begin"/>
        </w:r>
        <w:r w:rsidR="00F04BE6">
          <w:rPr>
            <w:noProof/>
          </w:rPr>
          <w:instrText xml:space="preserve"> PAGEREF _Toc209527917 \h </w:instrText>
        </w:r>
        <w:r w:rsidR="00F04BE6">
          <w:rPr>
            <w:noProof/>
          </w:rPr>
        </w:r>
        <w:r w:rsidR="00F04BE6">
          <w:rPr>
            <w:noProof/>
          </w:rPr>
          <w:fldChar w:fldCharType="separate"/>
        </w:r>
        <w:r w:rsidR="00F04BE6">
          <w:rPr>
            <w:noProof/>
          </w:rPr>
          <w:t>12</w:t>
        </w:r>
        <w:r w:rsidR="00F04BE6">
          <w:rPr>
            <w:noProof/>
          </w:rPr>
          <w:fldChar w:fldCharType="end"/>
        </w:r>
      </w:hyperlink>
    </w:p>
    <w:p w14:paraId="2E7BBFB6" w14:textId="08A4FDFE" w:rsidR="00F04BE6" w:rsidRDefault="002A21CD">
      <w:pPr>
        <w:pStyle w:val="Indholdsfortegnelse3"/>
        <w:rPr>
          <w:rFonts w:asciiTheme="minorHAnsi" w:eastAsiaTheme="minorEastAsia" w:hAnsiTheme="minorHAnsi" w:cstheme="minorBidi"/>
          <w:noProof/>
          <w:lang w:val="da-DK" w:eastAsia="da-DK"/>
        </w:rPr>
      </w:pPr>
      <w:hyperlink w:anchor="_Toc209527918" w:history="1">
        <w:r w:rsidR="00F04BE6" w:rsidRPr="007E226B">
          <w:rPr>
            <w:rStyle w:val="Hyperlink"/>
            <w:noProof/>
          </w:rPr>
          <w:t>4.1.7</w:t>
        </w:r>
        <w:r w:rsidR="00F04BE6">
          <w:rPr>
            <w:rFonts w:asciiTheme="minorHAnsi" w:eastAsiaTheme="minorEastAsia" w:hAnsiTheme="minorHAnsi" w:cstheme="minorBidi"/>
            <w:noProof/>
            <w:lang w:val="da-DK" w:eastAsia="da-DK"/>
          </w:rPr>
          <w:tab/>
        </w:r>
        <w:r w:rsidR="00F04BE6" w:rsidRPr="007E226B">
          <w:rPr>
            <w:rStyle w:val="Hyperlink"/>
            <w:noProof/>
          </w:rPr>
          <w:t>Predictability of effect</w:t>
        </w:r>
        <w:r w:rsidR="00F04BE6">
          <w:rPr>
            <w:noProof/>
          </w:rPr>
          <w:tab/>
        </w:r>
        <w:r w:rsidR="00F04BE6">
          <w:rPr>
            <w:noProof/>
          </w:rPr>
          <w:fldChar w:fldCharType="begin"/>
        </w:r>
        <w:r w:rsidR="00F04BE6">
          <w:rPr>
            <w:noProof/>
          </w:rPr>
          <w:instrText xml:space="preserve"> PAGEREF _Toc209527918 \h </w:instrText>
        </w:r>
        <w:r w:rsidR="00F04BE6">
          <w:rPr>
            <w:noProof/>
          </w:rPr>
        </w:r>
        <w:r w:rsidR="00F04BE6">
          <w:rPr>
            <w:noProof/>
          </w:rPr>
          <w:fldChar w:fldCharType="separate"/>
        </w:r>
        <w:r w:rsidR="00F04BE6">
          <w:rPr>
            <w:noProof/>
          </w:rPr>
          <w:t>12</w:t>
        </w:r>
        <w:r w:rsidR="00F04BE6">
          <w:rPr>
            <w:noProof/>
          </w:rPr>
          <w:fldChar w:fldCharType="end"/>
        </w:r>
      </w:hyperlink>
    </w:p>
    <w:p w14:paraId="5C767ED5" w14:textId="4CA2BB59" w:rsidR="00F04BE6" w:rsidRDefault="002A21CD">
      <w:pPr>
        <w:pStyle w:val="Indholdsfortegnelse3"/>
        <w:rPr>
          <w:rFonts w:asciiTheme="minorHAnsi" w:eastAsiaTheme="minorEastAsia" w:hAnsiTheme="minorHAnsi" w:cstheme="minorBidi"/>
          <w:noProof/>
          <w:lang w:val="da-DK" w:eastAsia="da-DK"/>
        </w:rPr>
      </w:pPr>
      <w:hyperlink w:anchor="_Toc209527919" w:history="1">
        <w:r w:rsidR="00F04BE6" w:rsidRPr="007E226B">
          <w:rPr>
            <w:rStyle w:val="Hyperlink"/>
            <w:noProof/>
          </w:rPr>
          <w:t>4.1.8</w:t>
        </w:r>
        <w:r w:rsidR="00F04BE6">
          <w:rPr>
            <w:rFonts w:asciiTheme="minorHAnsi" w:eastAsiaTheme="minorEastAsia" w:hAnsiTheme="minorHAnsi" w:cstheme="minorBidi"/>
            <w:noProof/>
            <w:lang w:val="da-DK" w:eastAsia="da-DK"/>
          </w:rPr>
          <w:tab/>
        </w:r>
        <w:r w:rsidR="00F04BE6" w:rsidRPr="007E226B">
          <w:rPr>
            <w:rStyle w:val="Hyperlink"/>
            <w:noProof/>
          </w:rPr>
          <w:t>Interaction with other products</w:t>
        </w:r>
        <w:r w:rsidR="00F04BE6">
          <w:rPr>
            <w:noProof/>
          </w:rPr>
          <w:tab/>
        </w:r>
        <w:r w:rsidR="00F04BE6">
          <w:rPr>
            <w:noProof/>
          </w:rPr>
          <w:fldChar w:fldCharType="begin"/>
        </w:r>
        <w:r w:rsidR="00F04BE6">
          <w:rPr>
            <w:noProof/>
          </w:rPr>
          <w:instrText xml:space="preserve"> PAGEREF _Toc209527919 \h </w:instrText>
        </w:r>
        <w:r w:rsidR="00F04BE6">
          <w:rPr>
            <w:noProof/>
          </w:rPr>
        </w:r>
        <w:r w:rsidR="00F04BE6">
          <w:rPr>
            <w:noProof/>
          </w:rPr>
          <w:fldChar w:fldCharType="separate"/>
        </w:r>
        <w:r w:rsidR="00F04BE6">
          <w:rPr>
            <w:noProof/>
          </w:rPr>
          <w:t>12</w:t>
        </w:r>
        <w:r w:rsidR="00F04BE6">
          <w:rPr>
            <w:noProof/>
          </w:rPr>
          <w:fldChar w:fldCharType="end"/>
        </w:r>
      </w:hyperlink>
    </w:p>
    <w:p w14:paraId="48ECA9CA" w14:textId="7F631921" w:rsidR="00F04BE6" w:rsidRDefault="002A21CD">
      <w:pPr>
        <w:pStyle w:val="Indholdsfortegnelse3"/>
        <w:rPr>
          <w:rFonts w:asciiTheme="minorHAnsi" w:eastAsiaTheme="minorEastAsia" w:hAnsiTheme="minorHAnsi" w:cstheme="minorBidi"/>
          <w:noProof/>
          <w:lang w:val="da-DK" w:eastAsia="da-DK"/>
        </w:rPr>
      </w:pPr>
      <w:hyperlink w:anchor="_Toc209527920" w:history="1">
        <w:r w:rsidR="00F04BE6" w:rsidRPr="007E226B">
          <w:rPr>
            <w:rStyle w:val="Hyperlink"/>
            <w:noProof/>
          </w:rPr>
          <w:t>4.1.9</w:t>
        </w:r>
        <w:r w:rsidR="00F04BE6">
          <w:rPr>
            <w:rFonts w:asciiTheme="minorHAnsi" w:eastAsiaTheme="minorEastAsia" w:hAnsiTheme="minorHAnsi" w:cstheme="minorBidi"/>
            <w:noProof/>
            <w:lang w:val="da-DK" w:eastAsia="da-DK"/>
          </w:rPr>
          <w:tab/>
        </w:r>
        <w:r w:rsidR="00F04BE6" w:rsidRPr="007E226B">
          <w:rPr>
            <w:rStyle w:val="Hyperlink"/>
            <w:noProof/>
          </w:rPr>
          <w:t>Managing of negative effects</w:t>
        </w:r>
        <w:r w:rsidR="00F04BE6">
          <w:rPr>
            <w:noProof/>
          </w:rPr>
          <w:tab/>
        </w:r>
        <w:r w:rsidR="00F04BE6">
          <w:rPr>
            <w:noProof/>
          </w:rPr>
          <w:fldChar w:fldCharType="begin"/>
        </w:r>
        <w:r w:rsidR="00F04BE6">
          <w:rPr>
            <w:noProof/>
          </w:rPr>
          <w:instrText xml:space="preserve"> PAGEREF _Toc209527920 \h </w:instrText>
        </w:r>
        <w:r w:rsidR="00F04BE6">
          <w:rPr>
            <w:noProof/>
          </w:rPr>
        </w:r>
        <w:r w:rsidR="00F04BE6">
          <w:rPr>
            <w:noProof/>
          </w:rPr>
          <w:fldChar w:fldCharType="separate"/>
        </w:r>
        <w:r w:rsidR="00F04BE6">
          <w:rPr>
            <w:noProof/>
          </w:rPr>
          <w:t>12</w:t>
        </w:r>
        <w:r w:rsidR="00F04BE6">
          <w:rPr>
            <w:noProof/>
          </w:rPr>
          <w:fldChar w:fldCharType="end"/>
        </w:r>
      </w:hyperlink>
    </w:p>
    <w:p w14:paraId="3A3A8040" w14:textId="27322336" w:rsidR="00F04BE6" w:rsidRDefault="002A21CD">
      <w:pPr>
        <w:pStyle w:val="Indholdsfortegnelse3"/>
        <w:rPr>
          <w:rFonts w:asciiTheme="minorHAnsi" w:eastAsiaTheme="minorEastAsia" w:hAnsiTheme="minorHAnsi" w:cstheme="minorBidi"/>
          <w:noProof/>
          <w:lang w:val="da-DK" w:eastAsia="da-DK"/>
        </w:rPr>
      </w:pPr>
      <w:hyperlink w:anchor="_Toc209527921" w:history="1">
        <w:r w:rsidR="00F04BE6" w:rsidRPr="007E226B">
          <w:rPr>
            <w:rStyle w:val="Hyperlink"/>
            <w:noProof/>
          </w:rPr>
          <w:t>4.1.10</w:t>
        </w:r>
        <w:r w:rsidR="00F04BE6">
          <w:rPr>
            <w:rFonts w:asciiTheme="minorHAnsi" w:eastAsiaTheme="minorEastAsia" w:hAnsiTheme="minorHAnsi" w:cstheme="minorBidi"/>
            <w:noProof/>
            <w:lang w:val="da-DK" w:eastAsia="da-DK"/>
          </w:rPr>
          <w:tab/>
        </w:r>
        <w:r w:rsidR="00F04BE6" w:rsidRPr="007E226B">
          <w:rPr>
            <w:rStyle w:val="Hyperlink"/>
            <w:noProof/>
          </w:rPr>
          <w:t>Study population</w:t>
        </w:r>
        <w:r w:rsidR="00F04BE6">
          <w:rPr>
            <w:noProof/>
          </w:rPr>
          <w:tab/>
        </w:r>
        <w:r w:rsidR="00F04BE6">
          <w:rPr>
            <w:noProof/>
          </w:rPr>
          <w:fldChar w:fldCharType="begin"/>
        </w:r>
        <w:r w:rsidR="00F04BE6">
          <w:rPr>
            <w:noProof/>
          </w:rPr>
          <w:instrText xml:space="preserve"> PAGEREF _Toc209527921 \h </w:instrText>
        </w:r>
        <w:r w:rsidR="00F04BE6">
          <w:rPr>
            <w:noProof/>
          </w:rPr>
        </w:r>
        <w:r w:rsidR="00F04BE6">
          <w:rPr>
            <w:noProof/>
          </w:rPr>
          <w:fldChar w:fldCharType="separate"/>
        </w:r>
        <w:r w:rsidR="00F04BE6">
          <w:rPr>
            <w:noProof/>
          </w:rPr>
          <w:t>12</w:t>
        </w:r>
        <w:r w:rsidR="00F04BE6">
          <w:rPr>
            <w:noProof/>
          </w:rPr>
          <w:fldChar w:fldCharType="end"/>
        </w:r>
      </w:hyperlink>
    </w:p>
    <w:p w14:paraId="7156F73B" w14:textId="64EFF4B8" w:rsidR="00F04BE6" w:rsidRDefault="002A21CD">
      <w:pPr>
        <w:pStyle w:val="Indholdsfortegnelse2"/>
        <w:rPr>
          <w:rFonts w:asciiTheme="minorHAnsi" w:eastAsiaTheme="minorEastAsia" w:hAnsiTheme="minorHAnsi" w:cstheme="minorBidi"/>
          <w:noProof/>
          <w:lang w:val="da-DK" w:eastAsia="da-DK"/>
        </w:rPr>
      </w:pPr>
      <w:hyperlink w:anchor="_Toc209527922" w:history="1">
        <w:r w:rsidR="00F04BE6" w:rsidRPr="007E226B">
          <w:rPr>
            <w:rStyle w:val="Hyperlink"/>
            <w:noProof/>
            <w:lang w:val="en-GB"/>
          </w:rPr>
          <w:t>4.2</w:t>
        </w:r>
        <w:r w:rsidR="00F04BE6">
          <w:rPr>
            <w:rFonts w:asciiTheme="minorHAnsi" w:eastAsiaTheme="minorEastAsia" w:hAnsiTheme="minorHAnsi" w:cstheme="minorBidi"/>
            <w:noProof/>
            <w:lang w:val="da-DK" w:eastAsia="da-DK"/>
          </w:rPr>
          <w:tab/>
        </w:r>
        <w:r w:rsidR="00F04BE6" w:rsidRPr="007E226B">
          <w:rPr>
            <w:rStyle w:val="Hyperlink"/>
            <w:noProof/>
            <w:lang w:val="en-GB"/>
          </w:rPr>
          <w:t>Potential issues of concern not related to the IMP</w:t>
        </w:r>
        <w:r w:rsidR="00F04BE6">
          <w:rPr>
            <w:noProof/>
          </w:rPr>
          <w:tab/>
        </w:r>
        <w:r w:rsidR="00F04BE6">
          <w:rPr>
            <w:noProof/>
          </w:rPr>
          <w:fldChar w:fldCharType="begin"/>
        </w:r>
        <w:r w:rsidR="00F04BE6">
          <w:rPr>
            <w:noProof/>
          </w:rPr>
          <w:instrText xml:space="preserve"> PAGEREF _Toc209527922 \h </w:instrText>
        </w:r>
        <w:r w:rsidR="00F04BE6">
          <w:rPr>
            <w:noProof/>
          </w:rPr>
        </w:r>
        <w:r w:rsidR="00F04BE6">
          <w:rPr>
            <w:noProof/>
          </w:rPr>
          <w:fldChar w:fldCharType="separate"/>
        </w:r>
        <w:r w:rsidR="00F04BE6">
          <w:rPr>
            <w:noProof/>
          </w:rPr>
          <w:t>12</w:t>
        </w:r>
        <w:r w:rsidR="00F04BE6">
          <w:rPr>
            <w:noProof/>
          </w:rPr>
          <w:fldChar w:fldCharType="end"/>
        </w:r>
      </w:hyperlink>
    </w:p>
    <w:p w14:paraId="3057866D" w14:textId="2FD46C85" w:rsidR="00F04BE6" w:rsidRDefault="002A21CD">
      <w:pPr>
        <w:pStyle w:val="Indholdsfortegnelse2"/>
        <w:rPr>
          <w:rFonts w:asciiTheme="minorHAnsi" w:eastAsiaTheme="minorEastAsia" w:hAnsiTheme="minorHAnsi" w:cstheme="minorBidi"/>
          <w:noProof/>
          <w:lang w:val="da-DK" w:eastAsia="da-DK"/>
        </w:rPr>
      </w:pPr>
      <w:hyperlink w:anchor="_Toc209527923" w:history="1">
        <w:r w:rsidR="00F04BE6" w:rsidRPr="007E226B">
          <w:rPr>
            <w:rStyle w:val="Hyperlink"/>
            <w:noProof/>
            <w:lang w:val="en-GB"/>
          </w:rPr>
          <w:t>4.3</w:t>
        </w:r>
        <w:r w:rsidR="00F04BE6">
          <w:rPr>
            <w:rFonts w:asciiTheme="minorHAnsi" w:eastAsiaTheme="minorEastAsia" w:hAnsiTheme="minorHAnsi" w:cstheme="minorBidi"/>
            <w:noProof/>
            <w:lang w:val="da-DK" w:eastAsia="da-DK"/>
          </w:rPr>
          <w:tab/>
        </w:r>
        <w:r w:rsidR="00F04BE6" w:rsidRPr="007E226B">
          <w:rPr>
            <w:rStyle w:val="Hyperlink"/>
            <w:noProof/>
            <w:lang w:val="en-GB"/>
          </w:rPr>
          <w:t>Summary of risks and risk management</w:t>
        </w:r>
        <w:r w:rsidR="00F04BE6">
          <w:rPr>
            <w:noProof/>
          </w:rPr>
          <w:tab/>
        </w:r>
        <w:r w:rsidR="00F04BE6">
          <w:rPr>
            <w:noProof/>
          </w:rPr>
          <w:fldChar w:fldCharType="begin"/>
        </w:r>
        <w:r w:rsidR="00F04BE6">
          <w:rPr>
            <w:noProof/>
          </w:rPr>
          <w:instrText xml:space="preserve"> PAGEREF _Toc209527923 \h </w:instrText>
        </w:r>
        <w:r w:rsidR="00F04BE6">
          <w:rPr>
            <w:noProof/>
          </w:rPr>
        </w:r>
        <w:r w:rsidR="00F04BE6">
          <w:rPr>
            <w:noProof/>
          </w:rPr>
          <w:fldChar w:fldCharType="separate"/>
        </w:r>
        <w:r w:rsidR="00F04BE6">
          <w:rPr>
            <w:noProof/>
          </w:rPr>
          <w:t>12</w:t>
        </w:r>
        <w:r w:rsidR="00F04BE6">
          <w:rPr>
            <w:noProof/>
          </w:rPr>
          <w:fldChar w:fldCharType="end"/>
        </w:r>
      </w:hyperlink>
    </w:p>
    <w:p w14:paraId="28CCBDF8" w14:textId="737632B4" w:rsidR="00F04BE6" w:rsidRDefault="002A21CD">
      <w:pPr>
        <w:pStyle w:val="Indholdsfortegnelse1"/>
        <w:rPr>
          <w:rFonts w:asciiTheme="minorHAnsi" w:eastAsiaTheme="minorEastAsia" w:hAnsiTheme="minorHAnsi" w:cstheme="minorBidi"/>
          <w:noProof/>
          <w:lang w:val="da-DK" w:eastAsia="da-DK"/>
        </w:rPr>
      </w:pPr>
      <w:hyperlink w:anchor="_Toc209527924" w:history="1">
        <w:r w:rsidR="00F04BE6" w:rsidRPr="007E226B">
          <w:rPr>
            <w:rStyle w:val="Hyperlink"/>
            <w:noProof/>
            <w:lang w:val="en-GB"/>
          </w:rPr>
          <w:t>5.</w:t>
        </w:r>
        <w:r w:rsidR="00F04BE6">
          <w:rPr>
            <w:rFonts w:asciiTheme="minorHAnsi" w:eastAsiaTheme="minorEastAsia" w:hAnsiTheme="minorHAnsi" w:cstheme="minorBidi"/>
            <w:noProof/>
            <w:lang w:val="da-DK" w:eastAsia="da-DK"/>
          </w:rPr>
          <w:tab/>
        </w:r>
        <w:r w:rsidR="00F04BE6" w:rsidRPr="007E226B">
          <w:rPr>
            <w:rStyle w:val="Hyperlink"/>
            <w:noProof/>
            <w:lang w:val="en-GB"/>
          </w:rPr>
          <w:t>OBJECTIVES AND ENDPOINTS</w:t>
        </w:r>
        <w:r w:rsidR="00F04BE6">
          <w:rPr>
            <w:noProof/>
          </w:rPr>
          <w:tab/>
        </w:r>
        <w:r w:rsidR="00F04BE6">
          <w:rPr>
            <w:noProof/>
          </w:rPr>
          <w:fldChar w:fldCharType="begin"/>
        </w:r>
        <w:r w:rsidR="00F04BE6">
          <w:rPr>
            <w:noProof/>
          </w:rPr>
          <w:instrText xml:space="preserve"> PAGEREF _Toc209527924 \h </w:instrText>
        </w:r>
        <w:r w:rsidR="00F04BE6">
          <w:rPr>
            <w:noProof/>
          </w:rPr>
        </w:r>
        <w:r w:rsidR="00F04BE6">
          <w:rPr>
            <w:noProof/>
          </w:rPr>
          <w:fldChar w:fldCharType="separate"/>
        </w:r>
        <w:r w:rsidR="00F04BE6">
          <w:rPr>
            <w:noProof/>
          </w:rPr>
          <w:t>13</w:t>
        </w:r>
        <w:r w:rsidR="00F04BE6">
          <w:rPr>
            <w:noProof/>
          </w:rPr>
          <w:fldChar w:fldCharType="end"/>
        </w:r>
      </w:hyperlink>
    </w:p>
    <w:p w14:paraId="51A099AD" w14:textId="5A664828" w:rsidR="00F04BE6" w:rsidRDefault="002A21CD">
      <w:pPr>
        <w:pStyle w:val="Indholdsfortegnelse1"/>
        <w:rPr>
          <w:rFonts w:asciiTheme="minorHAnsi" w:eastAsiaTheme="minorEastAsia" w:hAnsiTheme="minorHAnsi" w:cstheme="minorBidi"/>
          <w:noProof/>
          <w:lang w:val="da-DK" w:eastAsia="da-DK"/>
        </w:rPr>
      </w:pPr>
      <w:hyperlink w:anchor="_Toc209527925" w:history="1">
        <w:r w:rsidR="00F04BE6" w:rsidRPr="007E226B">
          <w:rPr>
            <w:rStyle w:val="Hyperlink"/>
            <w:noProof/>
            <w:lang w:val="en-GB"/>
          </w:rPr>
          <w:t>6.</w:t>
        </w:r>
        <w:r w:rsidR="00F04BE6">
          <w:rPr>
            <w:rFonts w:asciiTheme="minorHAnsi" w:eastAsiaTheme="minorEastAsia" w:hAnsiTheme="minorHAnsi" w:cstheme="minorBidi"/>
            <w:noProof/>
            <w:lang w:val="da-DK" w:eastAsia="da-DK"/>
          </w:rPr>
          <w:tab/>
        </w:r>
        <w:r w:rsidR="00F04BE6" w:rsidRPr="007E226B">
          <w:rPr>
            <w:rStyle w:val="Hyperlink"/>
            <w:noProof/>
            <w:lang w:val="en-GB"/>
          </w:rPr>
          <w:t>STUDY PLAN AND DESIGN</w:t>
        </w:r>
        <w:r w:rsidR="00F04BE6">
          <w:rPr>
            <w:noProof/>
          </w:rPr>
          <w:tab/>
        </w:r>
        <w:r w:rsidR="00F04BE6">
          <w:rPr>
            <w:noProof/>
          </w:rPr>
          <w:fldChar w:fldCharType="begin"/>
        </w:r>
        <w:r w:rsidR="00F04BE6">
          <w:rPr>
            <w:noProof/>
          </w:rPr>
          <w:instrText xml:space="preserve"> PAGEREF _Toc209527925 \h </w:instrText>
        </w:r>
        <w:r w:rsidR="00F04BE6">
          <w:rPr>
            <w:noProof/>
          </w:rPr>
        </w:r>
        <w:r w:rsidR="00F04BE6">
          <w:rPr>
            <w:noProof/>
          </w:rPr>
          <w:fldChar w:fldCharType="separate"/>
        </w:r>
        <w:r w:rsidR="00F04BE6">
          <w:rPr>
            <w:noProof/>
          </w:rPr>
          <w:t>13</w:t>
        </w:r>
        <w:r w:rsidR="00F04BE6">
          <w:rPr>
            <w:noProof/>
          </w:rPr>
          <w:fldChar w:fldCharType="end"/>
        </w:r>
      </w:hyperlink>
    </w:p>
    <w:p w14:paraId="19345FBC" w14:textId="7FD2023A" w:rsidR="00F04BE6" w:rsidRDefault="002A21CD">
      <w:pPr>
        <w:pStyle w:val="Indholdsfortegnelse2"/>
        <w:rPr>
          <w:rFonts w:asciiTheme="minorHAnsi" w:eastAsiaTheme="minorEastAsia" w:hAnsiTheme="minorHAnsi" w:cstheme="minorBidi"/>
          <w:noProof/>
          <w:lang w:val="da-DK" w:eastAsia="da-DK"/>
        </w:rPr>
      </w:pPr>
      <w:hyperlink w:anchor="_Toc209527926" w:history="1">
        <w:r w:rsidR="00F04BE6" w:rsidRPr="007E226B">
          <w:rPr>
            <w:rStyle w:val="Hyperlink"/>
            <w:noProof/>
            <w:lang w:val="en-GB"/>
          </w:rPr>
          <w:t>6.1</w:t>
        </w:r>
        <w:r w:rsidR="00F04BE6">
          <w:rPr>
            <w:rFonts w:asciiTheme="minorHAnsi" w:eastAsiaTheme="minorEastAsia" w:hAnsiTheme="minorHAnsi" w:cstheme="minorBidi"/>
            <w:noProof/>
            <w:lang w:val="da-DK" w:eastAsia="da-DK"/>
          </w:rPr>
          <w:tab/>
        </w:r>
        <w:r w:rsidR="00F04BE6" w:rsidRPr="007E226B">
          <w:rPr>
            <w:rStyle w:val="Hyperlink"/>
            <w:noProof/>
            <w:lang w:val="en-GB"/>
          </w:rPr>
          <w:t>Trial Design</w:t>
        </w:r>
        <w:r w:rsidR="00F04BE6">
          <w:rPr>
            <w:noProof/>
          </w:rPr>
          <w:tab/>
        </w:r>
        <w:r w:rsidR="00F04BE6">
          <w:rPr>
            <w:noProof/>
          </w:rPr>
          <w:fldChar w:fldCharType="begin"/>
        </w:r>
        <w:r w:rsidR="00F04BE6">
          <w:rPr>
            <w:noProof/>
          </w:rPr>
          <w:instrText xml:space="preserve"> PAGEREF _Toc209527926 \h </w:instrText>
        </w:r>
        <w:r w:rsidR="00F04BE6">
          <w:rPr>
            <w:noProof/>
          </w:rPr>
        </w:r>
        <w:r w:rsidR="00F04BE6">
          <w:rPr>
            <w:noProof/>
          </w:rPr>
          <w:fldChar w:fldCharType="separate"/>
        </w:r>
        <w:r w:rsidR="00F04BE6">
          <w:rPr>
            <w:noProof/>
          </w:rPr>
          <w:t>13</w:t>
        </w:r>
        <w:r w:rsidR="00F04BE6">
          <w:rPr>
            <w:noProof/>
          </w:rPr>
          <w:fldChar w:fldCharType="end"/>
        </w:r>
      </w:hyperlink>
    </w:p>
    <w:p w14:paraId="094979A1" w14:textId="13FFD0AA" w:rsidR="00F04BE6" w:rsidRDefault="002A21CD">
      <w:pPr>
        <w:pStyle w:val="Indholdsfortegnelse2"/>
        <w:rPr>
          <w:rFonts w:asciiTheme="minorHAnsi" w:eastAsiaTheme="minorEastAsia" w:hAnsiTheme="minorHAnsi" w:cstheme="minorBidi"/>
          <w:noProof/>
          <w:lang w:val="da-DK" w:eastAsia="da-DK"/>
        </w:rPr>
      </w:pPr>
      <w:hyperlink w:anchor="_Toc209527927" w:history="1">
        <w:r w:rsidR="00F04BE6" w:rsidRPr="007E226B">
          <w:rPr>
            <w:rStyle w:val="Hyperlink"/>
            <w:noProof/>
            <w:lang w:val="en-GB"/>
          </w:rPr>
          <w:t>6.2</w:t>
        </w:r>
        <w:r w:rsidR="00F04BE6">
          <w:rPr>
            <w:rFonts w:asciiTheme="minorHAnsi" w:eastAsiaTheme="minorEastAsia" w:hAnsiTheme="minorHAnsi" w:cstheme="minorBidi"/>
            <w:noProof/>
            <w:lang w:val="da-DK" w:eastAsia="da-DK"/>
          </w:rPr>
          <w:tab/>
        </w:r>
        <w:r w:rsidR="00F04BE6" w:rsidRPr="007E226B">
          <w:rPr>
            <w:rStyle w:val="Hyperlink"/>
            <w:noProof/>
            <w:lang w:val="en-GB"/>
          </w:rPr>
          <w:t>Number of Participants</w:t>
        </w:r>
        <w:r w:rsidR="00F04BE6">
          <w:rPr>
            <w:noProof/>
          </w:rPr>
          <w:tab/>
        </w:r>
        <w:r w:rsidR="00F04BE6">
          <w:rPr>
            <w:noProof/>
          </w:rPr>
          <w:fldChar w:fldCharType="begin"/>
        </w:r>
        <w:r w:rsidR="00F04BE6">
          <w:rPr>
            <w:noProof/>
          </w:rPr>
          <w:instrText xml:space="preserve"> PAGEREF _Toc209527927 \h </w:instrText>
        </w:r>
        <w:r w:rsidR="00F04BE6">
          <w:rPr>
            <w:noProof/>
          </w:rPr>
        </w:r>
        <w:r w:rsidR="00F04BE6">
          <w:rPr>
            <w:noProof/>
          </w:rPr>
          <w:fldChar w:fldCharType="separate"/>
        </w:r>
        <w:r w:rsidR="00F04BE6">
          <w:rPr>
            <w:noProof/>
          </w:rPr>
          <w:t>13</w:t>
        </w:r>
        <w:r w:rsidR="00F04BE6">
          <w:rPr>
            <w:noProof/>
          </w:rPr>
          <w:fldChar w:fldCharType="end"/>
        </w:r>
      </w:hyperlink>
    </w:p>
    <w:p w14:paraId="62CBD028" w14:textId="7D3BD840" w:rsidR="00F04BE6" w:rsidRDefault="002A21CD">
      <w:pPr>
        <w:pStyle w:val="Indholdsfortegnelse2"/>
        <w:rPr>
          <w:rFonts w:asciiTheme="minorHAnsi" w:eastAsiaTheme="minorEastAsia" w:hAnsiTheme="minorHAnsi" w:cstheme="minorBidi"/>
          <w:noProof/>
          <w:lang w:val="da-DK" w:eastAsia="da-DK"/>
        </w:rPr>
      </w:pPr>
      <w:hyperlink w:anchor="_Toc209527928" w:history="1">
        <w:r w:rsidR="00F04BE6" w:rsidRPr="007E226B">
          <w:rPr>
            <w:rStyle w:val="Hyperlink"/>
            <w:noProof/>
            <w:lang w:val="en-GB"/>
          </w:rPr>
          <w:t>6.3</w:t>
        </w:r>
        <w:r w:rsidR="00F04BE6">
          <w:rPr>
            <w:rFonts w:asciiTheme="minorHAnsi" w:eastAsiaTheme="minorEastAsia" w:hAnsiTheme="minorHAnsi" w:cstheme="minorBidi"/>
            <w:noProof/>
            <w:lang w:val="da-DK" w:eastAsia="da-DK"/>
          </w:rPr>
          <w:tab/>
        </w:r>
        <w:r w:rsidR="00F04BE6" w:rsidRPr="007E226B">
          <w:rPr>
            <w:rStyle w:val="Hyperlink"/>
            <w:noProof/>
            <w:lang w:val="en-GB"/>
          </w:rPr>
          <w:t>Overall study duration and follow-up</w:t>
        </w:r>
        <w:r w:rsidR="00F04BE6">
          <w:rPr>
            <w:noProof/>
          </w:rPr>
          <w:tab/>
        </w:r>
        <w:r w:rsidR="00F04BE6">
          <w:rPr>
            <w:noProof/>
          </w:rPr>
          <w:fldChar w:fldCharType="begin"/>
        </w:r>
        <w:r w:rsidR="00F04BE6">
          <w:rPr>
            <w:noProof/>
          </w:rPr>
          <w:instrText xml:space="preserve"> PAGEREF _Toc209527928 \h </w:instrText>
        </w:r>
        <w:r w:rsidR="00F04BE6">
          <w:rPr>
            <w:noProof/>
          </w:rPr>
        </w:r>
        <w:r w:rsidR="00F04BE6">
          <w:rPr>
            <w:noProof/>
          </w:rPr>
          <w:fldChar w:fldCharType="separate"/>
        </w:r>
        <w:r w:rsidR="00F04BE6">
          <w:rPr>
            <w:noProof/>
          </w:rPr>
          <w:t>14</w:t>
        </w:r>
        <w:r w:rsidR="00F04BE6">
          <w:rPr>
            <w:noProof/>
          </w:rPr>
          <w:fldChar w:fldCharType="end"/>
        </w:r>
      </w:hyperlink>
    </w:p>
    <w:p w14:paraId="3FFD70FD" w14:textId="2222AF70" w:rsidR="00F04BE6" w:rsidRDefault="002A21CD">
      <w:pPr>
        <w:pStyle w:val="Indholdsfortegnelse2"/>
        <w:rPr>
          <w:rFonts w:asciiTheme="minorHAnsi" w:eastAsiaTheme="minorEastAsia" w:hAnsiTheme="minorHAnsi" w:cstheme="minorBidi"/>
          <w:noProof/>
          <w:lang w:val="da-DK" w:eastAsia="da-DK"/>
        </w:rPr>
      </w:pPr>
      <w:hyperlink w:anchor="_Toc209527929" w:history="1">
        <w:r w:rsidR="00F04BE6" w:rsidRPr="007E226B">
          <w:rPr>
            <w:rStyle w:val="Hyperlink"/>
            <w:noProof/>
            <w:lang w:val="en-GB"/>
          </w:rPr>
          <w:t>6.4</w:t>
        </w:r>
        <w:r w:rsidR="00F04BE6">
          <w:rPr>
            <w:rFonts w:asciiTheme="minorHAnsi" w:eastAsiaTheme="minorEastAsia" w:hAnsiTheme="minorHAnsi" w:cstheme="minorBidi"/>
            <w:noProof/>
            <w:lang w:val="da-DK" w:eastAsia="da-DK"/>
          </w:rPr>
          <w:tab/>
        </w:r>
        <w:r w:rsidR="00F04BE6" w:rsidRPr="007E226B">
          <w:rPr>
            <w:rStyle w:val="Hyperlink"/>
            <w:noProof/>
            <w:lang w:val="en-GB"/>
          </w:rPr>
          <w:t>Patient participation</w:t>
        </w:r>
        <w:r w:rsidR="00F04BE6">
          <w:rPr>
            <w:noProof/>
          </w:rPr>
          <w:tab/>
        </w:r>
        <w:r w:rsidR="00F04BE6">
          <w:rPr>
            <w:noProof/>
          </w:rPr>
          <w:fldChar w:fldCharType="begin"/>
        </w:r>
        <w:r w:rsidR="00F04BE6">
          <w:rPr>
            <w:noProof/>
          </w:rPr>
          <w:instrText xml:space="preserve"> PAGEREF _Toc209527929 \h </w:instrText>
        </w:r>
        <w:r w:rsidR="00F04BE6">
          <w:rPr>
            <w:noProof/>
          </w:rPr>
        </w:r>
        <w:r w:rsidR="00F04BE6">
          <w:rPr>
            <w:noProof/>
          </w:rPr>
          <w:fldChar w:fldCharType="separate"/>
        </w:r>
        <w:r w:rsidR="00F04BE6">
          <w:rPr>
            <w:noProof/>
          </w:rPr>
          <w:t>14</w:t>
        </w:r>
        <w:r w:rsidR="00F04BE6">
          <w:rPr>
            <w:noProof/>
          </w:rPr>
          <w:fldChar w:fldCharType="end"/>
        </w:r>
      </w:hyperlink>
    </w:p>
    <w:p w14:paraId="78E4674F" w14:textId="276C516F" w:rsidR="00F04BE6" w:rsidRDefault="002A21CD">
      <w:pPr>
        <w:pStyle w:val="Indholdsfortegnelse1"/>
        <w:rPr>
          <w:rFonts w:asciiTheme="minorHAnsi" w:eastAsiaTheme="minorEastAsia" w:hAnsiTheme="minorHAnsi" w:cstheme="minorBidi"/>
          <w:noProof/>
          <w:lang w:val="da-DK" w:eastAsia="da-DK"/>
        </w:rPr>
      </w:pPr>
      <w:hyperlink w:anchor="_Toc209527930" w:history="1">
        <w:r w:rsidR="00F04BE6" w:rsidRPr="007E226B">
          <w:rPr>
            <w:rStyle w:val="Hyperlink"/>
            <w:noProof/>
            <w:lang w:val="en-GB"/>
          </w:rPr>
          <w:t>7.</w:t>
        </w:r>
        <w:r w:rsidR="00F04BE6">
          <w:rPr>
            <w:rFonts w:asciiTheme="minorHAnsi" w:eastAsiaTheme="minorEastAsia" w:hAnsiTheme="minorHAnsi" w:cstheme="minorBidi"/>
            <w:noProof/>
            <w:lang w:val="da-DK" w:eastAsia="da-DK"/>
          </w:rPr>
          <w:tab/>
        </w:r>
        <w:r w:rsidR="00F04BE6" w:rsidRPr="007E226B">
          <w:rPr>
            <w:rStyle w:val="Hyperlink"/>
            <w:noProof/>
            <w:lang w:val="en-GB"/>
          </w:rPr>
          <w:t>STUDY POPULATION</w:t>
        </w:r>
        <w:r w:rsidR="00F04BE6">
          <w:rPr>
            <w:noProof/>
          </w:rPr>
          <w:tab/>
        </w:r>
        <w:r w:rsidR="00F04BE6">
          <w:rPr>
            <w:noProof/>
          </w:rPr>
          <w:fldChar w:fldCharType="begin"/>
        </w:r>
        <w:r w:rsidR="00F04BE6">
          <w:rPr>
            <w:noProof/>
          </w:rPr>
          <w:instrText xml:space="preserve"> PAGEREF _Toc209527930 \h </w:instrText>
        </w:r>
        <w:r w:rsidR="00F04BE6">
          <w:rPr>
            <w:noProof/>
          </w:rPr>
        </w:r>
        <w:r w:rsidR="00F04BE6">
          <w:rPr>
            <w:noProof/>
          </w:rPr>
          <w:fldChar w:fldCharType="separate"/>
        </w:r>
        <w:r w:rsidR="00F04BE6">
          <w:rPr>
            <w:noProof/>
          </w:rPr>
          <w:t>14</w:t>
        </w:r>
        <w:r w:rsidR="00F04BE6">
          <w:rPr>
            <w:noProof/>
          </w:rPr>
          <w:fldChar w:fldCharType="end"/>
        </w:r>
      </w:hyperlink>
    </w:p>
    <w:p w14:paraId="6D5C33E3" w14:textId="57A7F013" w:rsidR="00F04BE6" w:rsidRDefault="002A21CD">
      <w:pPr>
        <w:pStyle w:val="Indholdsfortegnelse2"/>
        <w:rPr>
          <w:rFonts w:asciiTheme="minorHAnsi" w:eastAsiaTheme="minorEastAsia" w:hAnsiTheme="minorHAnsi" w:cstheme="minorBidi"/>
          <w:noProof/>
          <w:lang w:val="da-DK" w:eastAsia="da-DK"/>
        </w:rPr>
      </w:pPr>
      <w:hyperlink w:anchor="_Toc209527931" w:history="1">
        <w:r w:rsidR="00F04BE6" w:rsidRPr="007E226B">
          <w:rPr>
            <w:rStyle w:val="Hyperlink"/>
            <w:noProof/>
            <w:lang w:val="en-GB"/>
          </w:rPr>
          <w:t>7.1</w:t>
        </w:r>
        <w:r w:rsidR="00F04BE6">
          <w:rPr>
            <w:rFonts w:asciiTheme="minorHAnsi" w:eastAsiaTheme="minorEastAsia" w:hAnsiTheme="minorHAnsi" w:cstheme="minorBidi"/>
            <w:noProof/>
            <w:lang w:val="da-DK" w:eastAsia="da-DK"/>
          </w:rPr>
          <w:tab/>
        </w:r>
        <w:r w:rsidR="00F04BE6" w:rsidRPr="007E226B">
          <w:rPr>
            <w:rStyle w:val="Hyperlink"/>
            <w:noProof/>
            <w:lang w:val="en-GB"/>
          </w:rPr>
          <w:t>Population</w:t>
        </w:r>
        <w:r w:rsidR="00F04BE6">
          <w:rPr>
            <w:noProof/>
          </w:rPr>
          <w:tab/>
        </w:r>
        <w:r w:rsidR="00F04BE6">
          <w:rPr>
            <w:noProof/>
          </w:rPr>
          <w:fldChar w:fldCharType="begin"/>
        </w:r>
        <w:r w:rsidR="00F04BE6">
          <w:rPr>
            <w:noProof/>
          </w:rPr>
          <w:instrText xml:space="preserve"> PAGEREF _Toc209527931 \h </w:instrText>
        </w:r>
        <w:r w:rsidR="00F04BE6">
          <w:rPr>
            <w:noProof/>
          </w:rPr>
        </w:r>
        <w:r w:rsidR="00F04BE6">
          <w:rPr>
            <w:noProof/>
          </w:rPr>
          <w:fldChar w:fldCharType="separate"/>
        </w:r>
        <w:r w:rsidR="00F04BE6">
          <w:rPr>
            <w:noProof/>
          </w:rPr>
          <w:t>14</w:t>
        </w:r>
        <w:r w:rsidR="00F04BE6">
          <w:rPr>
            <w:noProof/>
          </w:rPr>
          <w:fldChar w:fldCharType="end"/>
        </w:r>
      </w:hyperlink>
    </w:p>
    <w:p w14:paraId="053F84C7" w14:textId="4E2DE20D" w:rsidR="00F04BE6" w:rsidRDefault="002A21CD">
      <w:pPr>
        <w:pStyle w:val="Indholdsfortegnelse2"/>
        <w:rPr>
          <w:rFonts w:asciiTheme="minorHAnsi" w:eastAsiaTheme="minorEastAsia" w:hAnsiTheme="minorHAnsi" w:cstheme="minorBidi"/>
          <w:noProof/>
          <w:lang w:val="da-DK" w:eastAsia="da-DK"/>
        </w:rPr>
      </w:pPr>
      <w:hyperlink w:anchor="_Toc209527932" w:history="1">
        <w:r w:rsidR="00F04BE6" w:rsidRPr="007E226B">
          <w:rPr>
            <w:rStyle w:val="Hyperlink"/>
            <w:noProof/>
            <w:lang w:val="en-GB"/>
          </w:rPr>
          <w:t>7.2</w:t>
        </w:r>
        <w:r w:rsidR="00F04BE6">
          <w:rPr>
            <w:rFonts w:asciiTheme="minorHAnsi" w:eastAsiaTheme="minorEastAsia" w:hAnsiTheme="minorHAnsi" w:cstheme="minorBidi"/>
            <w:noProof/>
            <w:lang w:val="da-DK" w:eastAsia="da-DK"/>
          </w:rPr>
          <w:tab/>
        </w:r>
        <w:r w:rsidR="00F04BE6" w:rsidRPr="007E226B">
          <w:rPr>
            <w:rStyle w:val="Hyperlink"/>
            <w:noProof/>
            <w:lang w:val="en-GB"/>
          </w:rPr>
          <w:t>Inclusion criteria</w:t>
        </w:r>
        <w:r w:rsidR="00F04BE6">
          <w:rPr>
            <w:noProof/>
          </w:rPr>
          <w:tab/>
        </w:r>
        <w:r w:rsidR="00F04BE6">
          <w:rPr>
            <w:noProof/>
          </w:rPr>
          <w:fldChar w:fldCharType="begin"/>
        </w:r>
        <w:r w:rsidR="00F04BE6">
          <w:rPr>
            <w:noProof/>
          </w:rPr>
          <w:instrText xml:space="preserve"> PAGEREF _Toc209527932 \h </w:instrText>
        </w:r>
        <w:r w:rsidR="00F04BE6">
          <w:rPr>
            <w:noProof/>
          </w:rPr>
        </w:r>
        <w:r w:rsidR="00F04BE6">
          <w:rPr>
            <w:noProof/>
          </w:rPr>
          <w:fldChar w:fldCharType="separate"/>
        </w:r>
        <w:r w:rsidR="00F04BE6">
          <w:rPr>
            <w:noProof/>
          </w:rPr>
          <w:t>14</w:t>
        </w:r>
        <w:r w:rsidR="00F04BE6">
          <w:rPr>
            <w:noProof/>
          </w:rPr>
          <w:fldChar w:fldCharType="end"/>
        </w:r>
      </w:hyperlink>
    </w:p>
    <w:p w14:paraId="70D57CC3" w14:textId="480C175F" w:rsidR="00F04BE6" w:rsidRDefault="002A21CD">
      <w:pPr>
        <w:pStyle w:val="Indholdsfortegnelse2"/>
        <w:rPr>
          <w:rFonts w:asciiTheme="minorHAnsi" w:eastAsiaTheme="minorEastAsia" w:hAnsiTheme="minorHAnsi" w:cstheme="minorBidi"/>
          <w:noProof/>
          <w:lang w:val="da-DK" w:eastAsia="da-DK"/>
        </w:rPr>
      </w:pPr>
      <w:hyperlink w:anchor="_Toc209527933" w:history="1">
        <w:r w:rsidR="00F04BE6" w:rsidRPr="007E226B">
          <w:rPr>
            <w:rStyle w:val="Hyperlink"/>
            <w:noProof/>
            <w:lang w:val="en-GB"/>
          </w:rPr>
          <w:t>7.3</w:t>
        </w:r>
        <w:r w:rsidR="00F04BE6">
          <w:rPr>
            <w:rFonts w:asciiTheme="minorHAnsi" w:eastAsiaTheme="minorEastAsia" w:hAnsiTheme="minorHAnsi" w:cstheme="minorBidi"/>
            <w:noProof/>
            <w:lang w:val="da-DK" w:eastAsia="da-DK"/>
          </w:rPr>
          <w:tab/>
        </w:r>
        <w:r w:rsidR="00F04BE6" w:rsidRPr="007E226B">
          <w:rPr>
            <w:rStyle w:val="Hyperlink"/>
            <w:noProof/>
            <w:lang w:val="en-GB"/>
          </w:rPr>
          <w:t>Exclusion criteria</w:t>
        </w:r>
        <w:r w:rsidR="00F04BE6">
          <w:rPr>
            <w:noProof/>
          </w:rPr>
          <w:tab/>
        </w:r>
        <w:r w:rsidR="00F04BE6">
          <w:rPr>
            <w:noProof/>
          </w:rPr>
          <w:fldChar w:fldCharType="begin"/>
        </w:r>
        <w:r w:rsidR="00F04BE6">
          <w:rPr>
            <w:noProof/>
          </w:rPr>
          <w:instrText xml:space="preserve"> PAGEREF _Toc209527933 \h </w:instrText>
        </w:r>
        <w:r w:rsidR="00F04BE6">
          <w:rPr>
            <w:noProof/>
          </w:rPr>
        </w:r>
        <w:r w:rsidR="00F04BE6">
          <w:rPr>
            <w:noProof/>
          </w:rPr>
          <w:fldChar w:fldCharType="separate"/>
        </w:r>
        <w:r w:rsidR="00F04BE6">
          <w:rPr>
            <w:noProof/>
          </w:rPr>
          <w:t>14</w:t>
        </w:r>
        <w:r w:rsidR="00F04BE6">
          <w:rPr>
            <w:noProof/>
          </w:rPr>
          <w:fldChar w:fldCharType="end"/>
        </w:r>
      </w:hyperlink>
    </w:p>
    <w:p w14:paraId="49204711" w14:textId="008B0AB2" w:rsidR="00F04BE6" w:rsidRDefault="002A21CD">
      <w:pPr>
        <w:pStyle w:val="Indholdsfortegnelse2"/>
        <w:rPr>
          <w:rFonts w:asciiTheme="minorHAnsi" w:eastAsiaTheme="minorEastAsia" w:hAnsiTheme="minorHAnsi" w:cstheme="minorBidi"/>
          <w:noProof/>
          <w:lang w:val="da-DK" w:eastAsia="da-DK"/>
        </w:rPr>
      </w:pPr>
      <w:hyperlink w:anchor="_Toc209527934" w:history="1">
        <w:r w:rsidR="00F04BE6" w:rsidRPr="007E226B">
          <w:rPr>
            <w:rStyle w:val="Hyperlink"/>
            <w:noProof/>
            <w:lang w:val="en-GB"/>
          </w:rPr>
          <w:t>7.4</w:t>
        </w:r>
        <w:r w:rsidR="00F04BE6">
          <w:rPr>
            <w:rFonts w:asciiTheme="minorHAnsi" w:eastAsiaTheme="minorEastAsia" w:hAnsiTheme="minorHAnsi" w:cstheme="minorBidi"/>
            <w:noProof/>
            <w:lang w:val="da-DK" w:eastAsia="da-DK"/>
          </w:rPr>
          <w:tab/>
        </w:r>
        <w:r w:rsidR="00F04BE6" w:rsidRPr="007E226B">
          <w:rPr>
            <w:rStyle w:val="Hyperlink"/>
            <w:noProof/>
            <w:lang w:val="en-GB"/>
          </w:rPr>
          <w:t>Vulnerable populations and clinical trials in emergency situations</w:t>
        </w:r>
        <w:r w:rsidR="00F04BE6">
          <w:rPr>
            <w:noProof/>
          </w:rPr>
          <w:tab/>
        </w:r>
        <w:r w:rsidR="00F04BE6">
          <w:rPr>
            <w:noProof/>
          </w:rPr>
          <w:fldChar w:fldCharType="begin"/>
        </w:r>
        <w:r w:rsidR="00F04BE6">
          <w:rPr>
            <w:noProof/>
          </w:rPr>
          <w:instrText xml:space="preserve"> PAGEREF _Toc209527934 \h </w:instrText>
        </w:r>
        <w:r w:rsidR="00F04BE6">
          <w:rPr>
            <w:noProof/>
          </w:rPr>
        </w:r>
        <w:r w:rsidR="00F04BE6">
          <w:rPr>
            <w:noProof/>
          </w:rPr>
          <w:fldChar w:fldCharType="separate"/>
        </w:r>
        <w:r w:rsidR="00F04BE6">
          <w:rPr>
            <w:noProof/>
          </w:rPr>
          <w:t>14</w:t>
        </w:r>
        <w:r w:rsidR="00F04BE6">
          <w:rPr>
            <w:noProof/>
          </w:rPr>
          <w:fldChar w:fldCharType="end"/>
        </w:r>
      </w:hyperlink>
    </w:p>
    <w:p w14:paraId="76532553" w14:textId="4B4359EA" w:rsidR="00F04BE6" w:rsidRDefault="002A21CD">
      <w:pPr>
        <w:pStyle w:val="Indholdsfortegnelse1"/>
        <w:rPr>
          <w:rFonts w:asciiTheme="minorHAnsi" w:eastAsiaTheme="minorEastAsia" w:hAnsiTheme="minorHAnsi" w:cstheme="minorBidi"/>
          <w:noProof/>
          <w:lang w:val="da-DK" w:eastAsia="da-DK"/>
        </w:rPr>
      </w:pPr>
      <w:hyperlink w:anchor="_Toc209527935" w:history="1">
        <w:r w:rsidR="00F04BE6" w:rsidRPr="007E226B">
          <w:rPr>
            <w:rStyle w:val="Hyperlink"/>
            <w:noProof/>
            <w:lang w:val="en-GB"/>
          </w:rPr>
          <w:t>8.</w:t>
        </w:r>
        <w:r w:rsidR="00F04BE6">
          <w:rPr>
            <w:rFonts w:asciiTheme="minorHAnsi" w:eastAsiaTheme="minorEastAsia" w:hAnsiTheme="minorHAnsi" w:cstheme="minorBidi"/>
            <w:noProof/>
            <w:lang w:val="da-DK" w:eastAsia="da-DK"/>
          </w:rPr>
          <w:tab/>
        </w:r>
        <w:r w:rsidR="00F04BE6" w:rsidRPr="007E226B">
          <w:rPr>
            <w:rStyle w:val="Hyperlink"/>
            <w:noProof/>
            <w:lang w:val="en-GB"/>
          </w:rPr>
          <w:t>STUDY TREATMENTS</w:t>
        </w:r>
        <w:r w:rsidR="00F04BE6">
          <w:rPr>
            <w:noProof/>
          </w:rPr>
          <w:tab/>
        </w:r>
        <w:r w:rsidR="00F04BE6">
          <w:rPr>
            <w:noProof/>
          </w:rPr>
          <w:fldChar w:fldCharType="begin"/>
        </w:r>
        <w:r w:rsidR="00F04BE6">
          <w:rPr>
            <w:noProof/>
          </w:rPr>
          <w:instrText xml:space="preserve"> PAGEREF _Toc209527935 \h </w:instrText>
        </w:r>
        <w:r w:rsidR="00F04BE6">
          <w:rPr>
            <w:noProof/>
          </w:rPr>
        </w:r>
        <w:r w:rsidR="00F04BE6">
          <w:rPr>
            <w:noProof/>
          </w:rPr>
          <w:fldChar w:fldCharType="separate"/>
        </w:r>
        <w:r w:rsidR="00F04BE6">
          <w:rPr>
            <w:noProof/>
          </w:rPr>
          <w:t>14</w:t>
        </w:r>
        <w:r w:rsidR="00F04BE6">
          <w:rPr>
            <w:noProof/>
          </w:rPr>
          <w:fldChar w:fldCharType="end"/>
        </w:r>
      </w:hyperlink>
    </w:p>
    <w:p w14:paraId="6ECBCC4C" w14:textId="3BA25868" w:rsidR="00F04BE6" w:rsidRDefault="002A21CD">
      <w:pPr>
        <w:pStyle w:val="Indholdsfortegnelse2"/>
        <w:rPr>
          <w:rFonts w:asciiTheme="minorHAnsi" w:eastAsiaTheme="minorEastAsia" w:hAnsiTheme="minorHAnsi" w:cstheme="minorBidi"/>
          <w:noProof/>
          <w:lang w:val="da-DK" w:eastAsia="da-DK"/>
        </w:rPr>
      </w:pPr>
      <w:hyperlink w:anchor="_Toc209527936" w:history="1">
        <w:r w:rsidR="00F04BE6" w:rsidRPr="007E226B">
          <w:rPr>
            <w:rStyle w:val="Hyperlink"/>
            <w:noProof/>
            <w:lang w:val="en-GB"/>
          </w:rPr>
          <w:t>8.1</w:t>
        </w:r>
        <w:r w:rsidR="00F04BE6">
          <w:rPr>
            <w:rFonts w:asciiTheme="minorHAnsi" w:eastAsiaTheme="minorEastAsia" w:hAnsiTheme="minorHAnsi" w:cstheme="minorBidi"/>
            <w:noProof/>
            <w:lang w:val="da-DK" w:eastAsia="da-DK"/>
          </w:rPr>
          <w:tab/>
        </w:r>
        <w:r w:rsidR="00F04BE6" w:rsidRPr="007E226B">
          <w:rPr>
            <w:rStyle w:val="Hyperlink"/>
            <w:noProof/>
            <w:lang w:val="en-GB"/>
          </w:rPr>
          <w:t>Investigational Medicinal Product(s) (IMP(s))</w:t>
        </w:r>
        <w:r w:rsidR="00F04BE6">
          <w:rPr>
            <w:noProof/>
          </w:rPr>
          <w:tab/>
        </w:r>
        <w:r w:rsidR="00F04BE6">
          <w:rPr>
            <w:noProof/>
          </w:rPr>
          <w:fldChar w:fldCharType="begin"/>
        </w:r>
        <w:r w:rsidR="00F04BE6">
          <w:rPr>
            <w:noProof/>
          </w:rPr>
          <w:instrText xml:space="preserve"> PAGEREF _Toc209527936 \h </w:instrText>
        </w:r>
        <w:r w:rsidR="00F04BE6">
          <w:rPr>
            <w:noProof/>
          </w:rPr>
        </w:r>
        <w:r w:rsidR="00F04BE6">
          <w:rPr>
            <w:noProof/>
          </w:rPr>
          <w:fldChar w:fldCharType="separate"/>
        </w:r>
        <w:r w:rsidR="00F04BE6">
          <w:rPr>
            <w:noProof/>
          </w:rPr>
          <w:t>14</w:t>
        </w:r>
        <w:r w:rsidR="00F04BE6">
          <w:rPr>
            <w:noProof/>
          </w:rPr>
          <w:fldChar w:fldCharType="end"/>
        </w:r>
      </w:hyperlink>
    </w:p>
    <w:p w14:paraId="1B697639" w14:textId="5A594189" w:rsidR="00F04BE6" w:rsidRDefault="002A21CD">
      <w:pPr>
        <w:pStyle w:val="Indholdsfortegnelse3"/>
        <w:rPr>
          <w:rFonts w:asciiTheme="minorHAnsi" w:eastAsiaTheme="minorEastAsia" w:hAnsiTheme="minorHAnsi" w:cstheme="minorBidi"/>
          <w:noProof/>
          <w:lang w:val="da-DK" w:eastAsia="da-DK"/>
        </w:rPr>
      </w:pPr>
      <w:hyperlink w:anchor="_Toc209527937" w:history="1">
        <w:r w:rsidR="00F04BE6" w:rsidRPr="007E226B">
          <w:rPr>
            <w:rStyle w:val="Hyperlink"/>
            <w:noProof/>
          </w:rPr>
          <w:t>8.1.1</w:t>
        </w:r>
        <w:r w:rsidR="00F04BE6">
          <w:rPr>
            <w:rFonts w:asciiTheme="minorHAnsi" w:eastAsiaTheme="minorEastAsia" w:hAnsiTheme="minorHAnsi" w:cstheme="minorBidi"/>
            <w:noProof/>
            <w:lang w:val="da-DK" w:eastAsia="da-DK"/>
          </w:rPr>
          <w:tab/>
        </w:r>
        <w:r w:rsidR="00F04BE6" w:rsidRPr="007E226B">
          <w:rPr>
            <w:rStyle w:val="Hyperlink"/>
            <w:noProof/>
          </w:rPr>
          <w:t>Name and description of the IMP</w:t>
        </w:r>
        <w:r w:rsidR="00F04BE6">
          <w:rPr>
            <w:noProof/>
          </w:rPr>
          <w:tab/>
        </w:r>
        <w:r w:rsidR="00F04BE6">
          <w:rPr>
            <w:noProof/>
          </w:rPr>
          <w:fldChar w:fldCharType="begin"/>
        </w:r>
        <w:r w:rsidR="00F04BE6">
          <w:rPr>
            <w:noProof/>
          </w:rPr>
          <w:instrText xml:space="preserve"> PAGEREF _Toc209527937 \h </w:instrText>
        </w:r>
        <w:r w:rsidR="00F04BE6">
          <w:rPr>
            <w:noProof/>
          </w:rPr>
        </w:r>
        <w:r w:rsidR="00F04BE6">
          <w:rPr>
            <w:noProof/>
          </w:rPr>
          <w:fldChar w:fldCharType="separate"/>
        </w:r>
        <w:r w:rsidR="00F04BE6">
          <w:rPr>
            <w:noProof/>
          </w:rPr>
          <w:t>14</w:t>
        </w:r>
        <w:r w:rsidR="00F04BE6">
          <w:rPr>
            <w:noProof/>
          </w:rPr>
          <w:fldChar w:fldCharType="end"/>
        </w:r>
      </w:hyperlink>
    </w:p>
    <w:p w14:paraId="37E930DD" w14:textId="5B01B8B4" w:rsidR="00F04BE6" w:rsidRDefault="002A21CD">
      <w:pPr>
        <w:pStyle w:val="Indholdsfortegnelse3"/>
        <w:rPr>
          <w:rFonts w:asciiTheme="minorHAnsi" w:eastAsiaTheme="minorEastAsia" w:hAnsiTheme="minorHAnsi" w:cstheme="minorBidi"/>
          <w:noProof/>
          <w:lang w:val="da-DK" w:eastAsia="da-DK"/>
        </w:rPr>
      </w:pPr>
      <w:hyperlink w:anchor="_Toc209527938" w:history="1">
        <w:r w:rsidR="00F04BE6" w:rsidRPr="007E226B">
          <w:rPr>
            <w:rStyle w:val="Hyperlink"/>
            <w:noProof/>
          </w:rPr>
          <w:t>8.1.2</w:t>
        </w:r>
        <w:r w:rsidR="00F04BE6">
          <w:rPr>
            <w:rFonts w:asciiTheme="minorHAnsi" w:eastAsiaTheme="minorEastAsia" w:hAnsiTheme="minorHAnsi" w:cstheme="minorBidi"/>
            <w:noProof/>
            <w:lang w:val="da-DK" w:eastAsia="da-DK"/>
          </w:rPr>
          <w:tab/>
        </w:r>
        <w:r w:rsidR="00F04BE6" w:rsidRPr="007E226B">
          <w:rPr>
            <w:rStyle w:val="Hyperlink"/>
            <w:noProof/>
          </w:rPr>
          <w:t>Status of development of the IMP</w:t>
        </w:r>
        <w:r w:rsidR="00F04BE6">
          <w:rPr>
            <w:noProof/>
          </w:rPr>
          <w:tab/>
        </w:r>
        <w:r w:rsidR="00F04BE6">
          <w:rPr>
            <w:noProof/>
          </w:rPr>
          <w:fldChar w:fldCharType="begin"/>
        </w:r>
        <w:r w:rsidR="00F04BE6">
          <w:rPr>
            <w:noProof/>
          </w:rPr>
          <w:instrText xml:space="preserve"> PAGEREF _Toc209527938 \h </w:instrText>
        </w:r>
        <w:r w:rsidR="00F04BE6">
          <w:rPr>
            <w:noProof/>
          </w:rPr>
        </w:r>
        <w:r w:rsidR="00F04BE6">
          <w:rPr>
            <w:noProof/>
          </w:rPr>
          <w:fldChar w:fldCharType="separate"/>
        </w:r>
        <w:r w:rsidR="00F04BE6">
          <w:rPr>
            <w:noProof/>
          </w:rPr>
          <w:t>15</w:t>
        </w:r>
        <w:r w:rsidR="00F04BE6">
          <w:rPr>
            <w:noProof/>
          </w:rPr>
          <w:fldChar w:fldCharType="end"/>
        </w:r>
      </w:hyperlink>
    </w:p>
    <w:p w14:paraId="0804650E" w14:textId="1839CB1A" w:rsidR="00F04BE6" w:rsidRDefault="002A21CD">
      <w:pPr>
        <w:pStyle w:val="Indholdsfortegnelse3"/>
        <w:rPr>
          <w:rFonts w:asciiTheme="minorHAnsi" w:eastAsiaTheme="minorEastAsia" w:hAnsiTheme="minorHAnsi" w:cstheme="minorBidi"/>
          <w:noProof/>
          <w:lang w:val="da-DK" w:eastAsia="da-DK"/>
        </w:rPr>
      </w:pPr>
      <w:hyperlink w:anchor="_Toc209527939" w:history="1">
        <w:r w:rsidR="00F04BE6" w:rsidRPr="007E226B">
          <w:rPr>
            <w:rStyle w:val="Hyperlink"/>
            <w:noProof/>
          </w:rPr>
          <w:t>8.1.3</w:t>
        </w:r>
        <w:r w:rsidR="00F04BE6">
          <w:rPr>
            <w:rFonts w:asciiTheme="minorHAnsi" w:eastAsiaTheme="minorEastAsia" w:hAnsiTheme="minorHAnsi" w:cstheme="minorBidi"/>
            <w:noProof/>
            <w:lang w:val="da-DK" w:eastAsia="da-DK"/>
          </w:rPr>
          <w:tab/>
        </w:r>
        <w:r w:rsidR="00F04BE6" w:rsidRPr="007E226B">
          <w:rPr>
            <w:rStyle w:val="Hyperlink"/>
            <w:noProof/>
          </w:rPr>
          <w:t>Description and justification of dosage and route of administration</w:t>
        </w:r>
        <w:r w:rsidR="00F04BE6">
          <w:rPr>
            <w:noProof/>
          </w:rPr>
          <w:tab/>
        </w:r>
        <w:r w:rsidR="00F04BE6">
          <w:rPr>
            <w:noProof/>
          </w:rPr>
          <w:fldChar w:fldCharType="begin"/>
        </w:r>
        <w:r w:rsidR="00F04BE6">
          <w:rPr>
            <w:noProof/>
          </w:rPr>
          <w:instrText xml:space="preserve"> PAGEREF _Toc209527939 \h </w:instrText>
        </w:r>
        <w:r w:rsidR="00F04BE6">
          <w:rPr>
            <w:noProof/>
          </w:rPr>
        </w:r>
        <w:r w:rsidR="00F04BE6">
          <w:rPr>
            <w:noProof/>
          </w:rPr>
          <w:fldChar w:fldCharType="separate"/>
        </w:r>
        <w:r w:rsidR="00F04BE6">
          <w:rPr>
            <w:noProof/>
          </w:rPr>
          <w:t>15</w:t>
        </w:r>
        <w:r w:rsidR="00F04BE6">
          <w:rPr>
            <w:noProof/>
          </w:rPr>
          <w:fldChar w:fldCharType="end"/>
        </w:r>
      </w:hyperlink>
    </w:p>
    <w:p w14:paraId="2BA58A9A" w14:textId="31B8DAE7" w:rsidR="00F04BE6" w:rsidRDefault="002A21CD">
      <w:pPr>
        <w:pStyle w:val="Indholdsfortegnelse2"/>
        <w:rPr>
          <w:rFonts w:asciiTheme="minorHAnsi" w:eastAsiaTheme="minorEastAsia" w:hAnsiTheme="minorHAnsi" w:cstheme="minorBidi"/>
          <w:noProof/>
          <w:lang w:val="da-DK" w:eastAsia="da-DK"/>
        </w:rPr>
      </w:pPr>
      <w:hyperlink w:anchor="_Toc209527940" w:history="1">
        <w:r w:rsidR="00F04BE6" w:rsidRPr="007E226B">
          <w:rPr>
            <w:rStyle w:val="Hyperlink"/>
            <w:noProof/>
            <w:lang w:val="en-GB"/>
          </w:rPr>
          <w:t>8.2</w:t>
        </w:r>
        <w:r w:rsidR="00F04BE6">
          <w:rPr>
            <w:rFonts w:asciiTheme="minorHAnsi" w:eastAsiaTheme="minorEastAsia" w:hAnsiTheme="minorHAnsi" w:cstheme="minorBidi"/>
            <w:noProof/>
            <w:lang w:val="da-DK" w:eastAsia="da-DK"/>
          </w:rPr>
          <w:tab/>
        </w:r>
        <w:r w:rsidR="00F04BE6" w:rsidRPr="007E226B">
          <w:rPr>
            <w:rStyle w:val="Hyperlink"/>
            <w:noProof/>
            <w:lang w:val="en-GB"/>
          </w:rPr>
          <w:t>Comparator IMP(s)</w:t>
        </w:r>
        <w:r w:rsidR="00F04BE6">
          <w:rPr>
            <w:noProof/>
          </w:rPr>
          <w:tab/>
        </w:r>
        <w:r w:rsidR="00F04BE6">
          <w:rPr>
            <w:noProof/>
          </w:rPr>
          <w:fldChar w:fldCharType="begin"/>
        </w:r>
        <w:r w:rsidR="00F04BE6">
          <w:rPr>
            <w:noProof/>
          </w:rPr>
          <w:instrText xml:space="preserve"> PAGEREF _Toc209527940 \h </w:instrText>
        </w:r>
        <w:r w:rsidR="00F04BE6">
          <w:rPr>
            <w:noProof/>
          </w:rPr>
        </w:r>
        <w:r w:rsidR="00F04BE6">
          <w:rPr>
            <w:noProof/>
          </w:rPr>
          <w:fldChar w:fldCharType="separate"/>
        </w:r>
        <w:r w:rsidR="00F04BE6">
          <w:rPr>
            <w:noProof/>
          </w:rPr>
          <w:t>15</w:t>
        </w:r>
        <w:r w:rsidR="00F04BE6">
          <w:rPr>
            <w:noProof/>
          </w:rPr>
          <w:fldChar w:fldCharType="end"/>
        </w:r>
      </w:hyperlink>
    </w:p>
    <w:p w14:paraId="08C2F87C" w14:textId="1B43DFA5" w:rsidR="00F04BE6" w:rsidRDefault="002A21CD">
      <w:pPr>
        <w:pStyle w:val="Indholdsfortegnelse2"/>
        <w:rPr>
          <w:rFonts w:asciiTheme="minorHAnsi" w:eastAsiaTheme="minorEastAsia" w:hAnsiTheme="minorHAnsi" w:cstheme="minorBidi"/>
          <w:noProof/>
          <w:lang w:val="da-DK" w:eastAsia="da-DK"/>
        </w:rPr>
      </w:pPr>
      <w:hyperlink w:anchor="_Toc209527941" w:history="1">
        <w:r w:rsidR="00F04BE6" w:rsidRPr="007E226B">
          <w:rPr>
            <w:rStyle w:val="Hyperlink"/>
            <w:noProof/>
            <w:lang w:val="en-GB"/>
          </w:rPr>
          <w:t>8.3</w:t>
        </w:r>
        <w:r w:rsidR="00F04BE6">
          <w:rPr>
            <w:rFonts w:asciiTheme="minorHAnsi" w:eastAsiaTheme="minorEastAsia" w:hAnsiTheme="minorHAnsi" w:cstheme="minorBidi"/>
            <w:noProof/>
            <w:lang w:val="da-DK" w:eastAsia="da-DK"/>
          </w:rPr>
          <w:tab/>
        </w:r>
        <w:r w:rsidR="00F04BE6" w:rsidRPr="007E226B">
          <w:rPr>
            <w:rStyle w:val="Hyperlink"/>
            <w:noProof/>
            <w:lang w:val="en-GB"/>
          </w:rPr>
          <w:t>Placebo</w:t>
        </w:r>
        <w:r w:rsidR="00F04BE6">
          <w:rPr>
            <w:noProof/>
          </w:rPr>
          <w:tab/>
        </w:r>
        <w:r w:rsidR="00F04BE6">
          <w:rPr>
            <w:noProof/>
          </w:rPr>
          <w:fldChar w:fldCharType="begin"/>
        </w:r>
        <w:r w:rsidR="00F04BE6">
          <w:rPr>
            <w:noProof/>
          </w:rPr>
          <w:instrText xml:space="preserve"> PAGEREF _Toc209527941 \h </w:instrText>
        </w:r>
        <w:r w:rsidR="00F04BE6">
          <w:rPr>
            <w:noProof/>
          </w:rPr>
        </w:r>
        <w:r w:rsidR="00F04BE6">
          <w:rPr>
            <w:noProof/>
          </w:rPr>
          <w:fldChar w:fldCharType="separate"/>
        </w:r>
        <w:r w:rsidR="00F04BE6">
          <w:rPr>
            <w:noProof/>
          </w:rPr>
          <w:t>15</w:t>
        </w:r>
        <w:r w:rsidR="00F04BE6">
          <w:rPr>
            <w:noProof/>
          </w:rPr>
          <w:fldChar w:fldCharType="end"/>
        </w:r>
      </w:hyperlink>
    </w:p>
    <w:p w14:paraId="3AC36BEA" w14:textId="40618589" w:rsidR="00F04BE6" w:rsidRDefault="002A21CD">
      <w:pPr>
        <w:pStyle w:val="Indholdsfortegnelse2"/>
        <w:rPr>
          <w:rFonts w:asciiTheme="minorHAnsi" w:eastAsiaTheme="minorEastAsia" w:hAnsiTheme="minorHAnsi" w:cstheme="minorBidi"/>
          <w:noProof/>
          <w:lang w:val="da-DK" w:eastAsia="da-DK"/>
        </w:rPr>
      </w:pPr>
      <w:hyperlink w:anchor="_Toc209527942" w:history="1">
        <w:r w:rsidR="00F04BE6" w:rsidRPr="007E226B">
          <w:rPr>
            <w:rStyle w:val="Hyperlink"/>
            <w:noProof/>
            <w:lang w:val="en-GB"/>
          </w:rPr>
          <w:t>8.4</w:t>
        </w:r>
        <w:r w:rsidR="00F04BE6">
          <w:rPr>
            <w:rFonts w:asciiTheme="minorHAnsi" w:eastAsiaTheme="minorEastAsia" w:hAnsiTheme="minorHAnsi" w:cstheme="minorBidi"/>
            <w:noProof/>
            <w:lang w:val="da-DK" w:eastAsia="da-DK"/>
          </w:rPr>
          <w:tab/>
        </w:r>
        <w:r w:rsidR="00F04BE6" w:rsidRPr="007E226B">
          <w:rPr>
            <w:rStyle w:val="Hyperlink"/>
            <w:noProof/>
            <w:lang w:val="en-GB"/>
          </w:rPr>
          <w:t>Auxiliary Medicinal Product(s) (AxMP(s))</w:t>
        </w:r>
        <w:r w:rsidR="00F04BE6">
          <w:rPr>
            <w:noProof/>
          </w:rPr>
          <w:tab/>
        </w:r>
        <w:r w:rsidR="00F04BE6">
          <w:rPr>
            <w:noProof/>
          </w:rPr>
          <w:fldChar w:fldCharType="begin"/>
        </w:r>
        <w:r w:rsidR="00F04BE6">
          <w:rPr>
            <w:noProof/>
          </w:rPr>
          <w:instrText xml:space="preserve"> PAGEREF _Toc209527942 \h </w:instrText>
        </w:r>
        <w:r w:rsidR="00F04BE6">
          <w:rPr>
            <w:noProof/>
          </w:rPr>
        </w:r>
        <w:r w:rsidR="00F04BE6">
          <w:rPr>
            <w:noProof/>
          </w:rPr>
          <w:fldChar w:fldCharType="separate"/>
        </w:r>
        <w:r w:rsidR="00F04BE6">
          <w:rPr>
            <w:noProof/>
          </w:rPr>
          <w:t>15</w:t>
        </w:r>
        <w:r w:rsidR="00F04BE6">
          <w:rPr>
            <w:noProof/>
          </w:rPr>
          <w:fldChar w:fldCharType="end"/>
        </w:r>
      </w:hyperlink>
    </w:p>
    <w:p w14:paraId="760FB2B1" w14:textId="556C8B38" w:rsidR="00F04BE6" w:rsidRDefault="002A21CD">
      <w:pPr>
        <w:pStyle w:val="Indholdsfortegnelse3"/>
        <w:rPr>
          <w:rFonts w:asciiTheme="minorHAnsi" w:eastAsiaTheme="minorEastAsia" w:hAnsiTheme="minorHAnsi" w:cstheme="minorBidi"/>
          <w:noProof/>
          <w:lang w:val="da-DK" w:eastAsia="da-DK"/>
        </w:rPr>
      </w:pPr>
      <w:hyperlink w:anchor="_Toc209527943" w:history="1">
        <w:r w:rsidR="00F04BE6" w:rsidRPr="007E226B">
          <w:rPr>
            <w:rStyle w:val="Hyperlink"/>
            <w:noProof/>
          </w:rPr>
          <w:t>8.4.1</w:t>
        </w:r>
        <w:r w:rsidR="00F04BE6">
          <w:rPr>
            <w:rFonts w:asciiTheme="minorHAnsi" w:eastAsiaTheme="minorEastAsia" w:hAnsiTheme="minorHAnsi" w:cstheme="minorBidi"/>
            <w:noProof/>
            <w:lang w:val="da-DK" w:eastAsia="da-DK"/>
          </w:rPr>
          <w:tab/>
        </w:r>
        <w:r w:rsidR="00F04BE6" w:rsidRPr="007E226B">
          <w:rPr>
            <w:rStyle w:val="Hyperlink"/>
            <w:noProof/>
          </w:rPr>
          <w:t>Name and description of the AxMP</w:t>
        </w:r>
        <w:r w:rsidR="00F04BE6">
          <w:rPr>
            <w:noProof/>
          </w:rPr>
          <w:tab/>
        </w:r>
        <w:r w:rsidR="00F04BE6">
          <w:rPr>
            <w:noProof/>
          </w:rPr>
          <w:fldChar w:fldCharType="begin"/>
        </w:r>
        <w:r w:rsidR="00F04BE6">
          <w:rPr>
            <w:noProof/>
          </w:rPr>
          <w:instrText xml:space="preserve"> PAGEREF _Toc209527943 \h </w:instrText>
        </w:r>
        <w:r w:rsidR="00F04BE6">
          <w:rPr>
            <w:noProof/>
          </w:rPr>
        </w:r>
        <w:r w:rsidR="00F04BE6">
          <w:rPr>
            <w:noProof/>
          </w:rPr>
          <w:fldChar w:fldCharType="separate"/>
        </w:r>
        <w:r w:rsidR="00F04BE6">
          <w:rPr>
            <w:noProof/>
          </w:rPr>
          <w:t>15</w:t>
        </w:r>
        <w:r w:rsidR="00F04BE6">
          <w:rPr>
            <w:noProof/>
          </w:rPr>
          <w:fldChar w:fldCharType="end"/>
        </w:r>
      </w:hyperlink>
    </w:p>
    <w:p w14:paraId="53472377" w14:textId="369D9535" w:rsidR="00F04BE6" w:rsidRDefault="002A21CD">
      <w:pPr>
        <w:pStyle w:val="Indholdsfortegnelse3"/>
        <w:rPr>
          <w:rFonts w:asciiTheme="minorHAnsi" w:eastAsiaTheme="minorEastAsia" w:hAnsiTheme="minorHAnsi" w:cstheme="minorBidi"/>
          <w:noProof/>
          <w:lang w:val="da-DK" w:eastAsia="da-DK"/>
        </w:rPr>
      </w:pPr>
      <w:hyperlink w:anchor="_Toc209527944" w:history="1">
        <w:r w:rsidR="00F04BE6" w:rsidRPr="007E226B">
          <w:rPr>
            <w:rStyle w:val="Hyperlink"/>
            <w:noProof/>
          </w:rPr>
          <w:t>8.4.2</w:t>
        </w:r>
        <w:r w:rsidR="00F04BE6">
          <w:rPr>
            <w:rFonts w:asciiTheme="minorHAnsi" w:eastAsiaTheme="minorEastAsia" w:hAnsiTheme="minorHAnsi" w:cstheme="minorBidi"/>
            <w:noProof/>
            <w:lang w:val="da-DK" w:eastAsia="da-DK"/>
          </w:rPr>
          <w:tab/>
        </w:r>
        <w:r w:rsidR="00F04BE6" w:rsidRPr="007E226B">
          <w:rPr>
            <w:rStyle w:val="Hyperlink"/>
            <w:noProof/>
          </w:rPr>
          <w:t xml:space="preserve">Statement on authorisation and justification </w:t>
        </w:r>
        <w:r w:rsidR="00F04BE6" w:rsidRPr="007E226B">
          <w:rPr>
            <w:rStyle w:val="Hyperlink"/>
            <w:iCs/>
            <w:noProof/>
          </w:rPr>
          <w:t xml:space="preserve">unauthorised AxMP </w:t>
        </w:r>
        <w:r w:rsidR="00F04BE6" w:rsidRPr="007E226B">
          <w:rPr>
            <w:rStyle w:val="Hyperlink"/>
            <w:noProof/>
          </w:rPr>
          <w:t>(if applicable)</w:t>
        </w:r>
        <w:r w:rsidR="00F04BE6">
          <w:rPr>
            <w:noProof/>
          </w:rPr>
          <w:tab/>
        </w:r>
        <w:r w:rsidR="00F04BE6">
          <w:rPr>
            <w:noProof/>
          </w:rPr>
          <w:fldChar w:fldCharType="begin"/>
        </w:r>
        <w:r w:rsidR="00F04BE6">
          <w:rPr>
            <w:noProof/>
          </w:rPr>
          <w:instrText xml:space="preserve"> PAGEREF _Toc209527944 \h </w:instrText>
        </w:r>
        <w:r w:rsidR="00F04BE6">
          <w:rPr>
            <w:noProof/>
          </w:rPr>
        </w:r>
        <w:r w:rsidR="00F04BE6">
          <w:rPr>
            <w:noProof/>
          </w:rPr>
          <w:fldChar w:fldCharType="separate"/>
        </w:r>
        <w:r w:rsidR="00F04BE6">
          <w:rPr>
            <w:noProof/>
          </w:rPr>
          <w:t>15</w:t>
        </w:r>
        <w:r w:rsidR="00F04BE6">
          <w:rPr>
            <w:noProof/>
          </w:rPr>
          <w:fldChar w:fldCharType="end"/>
        </w:r>
      </w:hyperlink>
    </w:p>
    <w:p w14:paraId="6B286D1C" w14:textId="30DB8076" w:rsidR="00F04BE6" w:rsidRDefault="002A21CD">
      <w:pPr>
        <w:pStyle w:val="Indholdsfortegnelse3"/>
        <w:rPr>
          <w:rFonts w:asciiTheme="minorHAnsi" w:eastAsiaTheme="minorEastAsia" w:hAnsiTheme="minorHAnsi" w:cstheme="minorBidi"/>
          <w:noProof/>
          <w:lang w:val="da-DK" w:eastAsia="da-DK"/>
        </w:rPr>
      </w:pPr>
      <w:hyperlink w:anchor="_Toc209527945" w:history="1">
        <w:r w:rsidR="00F04BE6" w:rsidRPr="007E226B">
          <w:rPr>
            <w:rStyle w:val="Hyperlink"/>
            <w:noProof/>
          </w:rPr>
          <w:t>8.4.3</w:t>
        </w:r>
        <w:r w:rsidR="00F04BE6">
          <w:rPr>
            <w:rFonts w:asciiTheme="minorHAnsi" w:eastAsiaTheme="minorEastAsia" w:hAnsiTheme="minorHAnsi" w:cstheme="minorBidi"/>
            <w:noProof/>
            <w:lang w:val="da-DK" w:eastAsia="da-DK"/>
          </w:rPr>
          <w:tab/>
        </w:r>
        <w:r w:rsidR="00F04BE6" w:rsidRPr="007E226B">
          <w:rPr>
            <w:rStyle w:val="Hyperlink"/>
            <w:noProof/>
          </w:rPr>
          <w:t>Description and justification of dosage and route of administration</w:t>
        </w:r>
        <w:r w:rsidR="00F04BE6">
          <w:rPr>
            <w:noProof/>
          </w:rPr>
          <w:tab/>
        </w:r>
        <w:r w:rsidR="00F04BE6">
          <w:rPr>
            <w:noProof/>
          </w:rPr>
          <w:fldChar w:fldCharType="begin"/>
        </w:r>
        <w:r w:rsidR="00F04BE6">
          <w:rPr>
            <w:noProof/>
          </w:rPr>
          <w:instrText xml:space="preserve"> PAGEREF _Toc209527945 \h </w:instrText>
        </w:r>
        <w:r w:rsidR="00F04BE6">
          <w:rPr>
            <w:noProof/>
          </w:rPr>
        </w:r>
        <w:r w:rsidR="00F04BE6">
          <w:rPr>
            <w:noProof/>
          </w:rPr>
          <w:fldChar w:fldCharType="separate"/>
        </w:r>
        <w:r w:rsidR="00F04BE6">
          <w:rPr>
            <w:noProof/>
          </w:rPr>
          <w:t>15</w:t>
        </w:r>
        <w:r w:rsidR="00F04BE6">
          <w:rPr>
            <w:noProof/>
          </w:rPr>
          <w:fldChar w:fldCharType="end"/>
        </w:r>
      </w:hyperlink>
    </w:p>
    <w:p w14:paraId="08EEC60F" w14:textId="011B18E3" w:rsidR="00F04BE6" w:rsidRDefault="002A21CD">
      <w:pPr>
        <w:pStyle w:val="Indholdsfortegnelse2"/>
        <w:rPr>
          <w:rFonts w:asciiTheme="minorHAnsi" w:eastAsiaTheme="minorEastAsia" w:hAnsiTheme="minorHAnsi" w:cstheme="minorBidi"/>
          <w:noProof/>
          <w:lang w:val="da-DK" w:eastAsia="da-DK"/>
        </w:rPr>
      </w:pPr>
      <w:hyperlink w:anchor="_Toc209527946" w:history="1">
        <w:r w:rsidR="00F04BE6" w:rsidRPr="007E226B">
          <w:rPr>
            <w:rStyle w:val="Hyperlink"/>
            <w:noProof/>
            <w:lang w:val="en-GB"/>
          </w:rPr>
          <w:t>8.5</w:t>
        </w:r>
        <w:r w:rsidR="00F04BE6">
          <w:rPr>
            <w:rFonts w:asciiTheme="minorHAnsi" w:eastAsiaTheme="minorEastAsia" w:hAnsiTheme="minorHAnsi" w:cstheme="minorBidi"/>
            <w:noProof/>
            <w:lang w:val="da-DK" w:eastAsia="da-DK"/>
          </w:rPr>
          <w:tab/>
        </w:r>
        <w:r w:rsidR="00F04BE6" w:rsidRPr="007E226B">
          <w:rPr>
            <w:rStyle w:val="Hyperlink"/>
            <w:noProof/>
            <w:lang w:val="en-GB" w:eastAsia="en-IE"/>
          </w:rPr>
          <w:t>Additional considerations for trials involving a medical device</w:t>
        </w:r>
        <w:r w:rsidR="00F04BE6">
          <w:rPr>
            <w:noProof/>
          </w:rPr>
          <w:tab/>
        </w:r>
        <w:r w:rsidR="00F04BE6">
          <w:rPr>
            <w:noProof/>
          </w:rPr>
          <w:fldChar w:fldCharType="begin"/>
        </w:r>
        <w:r w:rsidR="00F04BE6">
          <w:rPr>
            <w:noProof/>
          </w:rPr>
          <w:instrText xml:space="preserve"> PAGEREF _Toc209527946 \h </w:instrText>
        </w:r>
        <w:r w:rsidR="00F04BE6">
          <w:rPr>
            <w:noProof/>
          </w:rPr>
        </w:r>
        <w:r w:rsidR="00F04BE6">
          <w:rPr>
            <w:noProof/>
          </w:rPr>
          <w:fldChar w:fldCharType="separate"/>
        </w:r>
        <w:r w:rsidR="00F04BE6">
          <w:rPr>
            <w:noProof/>
          </w:rPr>
          <w:t>15</w:t>
        </w:r>
        <w:r w:rsidR="00F04BE6">
          <w:rPr>
            <w:noProof/>
          </w:rPr>
          <w:fldChar w:fldCharType="end"/>
        </w:r>
      </w:hyperlink>
    </w:p>
    <w:p w14:paraId="4B30DCBB" w14:textId="7A374454" w:rsidR="00F04BE6" w:rsidRDefault="002A21CD">
      <w:pPr>
        <w:pStyle w:val="Indholdsfortegnelse2"/>
        <w:rPr>
          <w:rFonts w:asciiTheme="minorHAnsi" w:eastAsiaTheme="minorEastAsia" w:hAnsiTheme="minorHAnsi" w:cstheme="minorBidi"/>
          <w:noProof/>
          <w:lang w:val="da-DK" w:eastAsia="da-DK"/>
        </w:rPr>
      </w:pPr>
      <w:hyperlink w:anchor="_Toc209527947" w:history="1">
        <w:r w:rsidR="00F04BE6" w:rsidRPr="007E226B">
          <w:rPr>
            <w:rStyle w:val="Hyperlink"/>
            <w:noProof/>
            <w:lang w:val="en-GB"/>
          </w:rPr>
          <w:t>8.6</w:t>
        </w:r>
        <w:r w:rsidR="00F04BE6">
          <w:rPr>
            <w:rFonts w:asciiTheme="minorHAnsi" w:eastAsiaTheme="minorEastAsia" w:hAnsiTheme="minorHAnsi" w:cstheme="minorBidi"/>
            <w:noProof/>
            <w:lang w:val="da-DK" w:eastAsia="da-DK"/>
          </w:rPr>
          <w:tab/>
        </w:r>
        <w:r w:rsidR="00F04BE6" w:rsidRPr="007E226B">
          <w:rPr>
            <w:rStyle w:val="Hyperlink"/>
            <w:noProof/>
            <w:lang w:val="en-GB"/>
          </w:rPr>
          <w:t>Additional considerations for trials involving an in-vitro diagnostic or companion diagnostic</w:t>
        </w:r>
        <w:r w:rsidR="00F04BE6">
          <w:rPr>
            <w:noProof/>
          </w:rPr>
          <w:tab/>
        </w:r>
        <w:r w:rsidR="00F04BE6">
          <w:rPr>
            <w:noProof/>
          </w:rPr>
          <w:fldChar w:fldCharType="begin"/>
        </w:r>
        <w:r w:rsidR="00F04BE6">
          <w:rPr>
            <w:noProof/>
          </w:rPr>
          <w:instrText xml:space="preserve"> PAGEREF _Toc209527947 \h </w:instrText>
        </w:r>
        <w:r w:rsidR="00F04BE6">
          <w:rPr>
            <w:noProof/>
          </w:rPr>
        </w:r>
        <w:r w:rsidR="00F04BE6">
          <w:rPr>
            <w:noProof/>
          </w:rPr>
          <w:fldChar w:fldCharType="separate"/>
        </w:r>
        <w:r w:rsidR="00F04BE6">
          <w:rPr>
            <w:noProof/>
          </w:rPr>
          <w:t>15</w:t>
        </w:r>
        <w:r w:rsidR="00F04BE6">
          <w:rPr>
            <w:noProof/>
          </w:rPr>
          <w:fldChar w:fldCharType="end"/>
        </w:r>
      </w:hyperlink>
    </w:p>
    <w:p w14:paraId="2C90BD03" w14:textId="46090BC3" w:rsidR="00F04BE6" w:rsidRDefault="002A21CD">
      <w:pPr>
        <w:pStyle w:val="Indholdsfortegnelse2"/>
        <w:rPr>
          <w:rFonts w:asciiTheme="minorHAnsi" w:eastAsiaTheme="minorEastAsia" w:hAnsiTheme="minorHAnsi" w:cstheme="minorBidi"/>
          <w:noProof/>
          <w:lang w:val="da-DK" w:eastAsia="da-DK"/>
        </w:rPr>
      </w:pPr>
      <w:hyperlink w:anchor="_Toc209527948" w:history="1">
        <w:r w:rsidR="00F04BE6" w:rsidRPr="007E226B">
          <w:rPr>
            <w:rStyle w:val="Hyperlink"/>
            <w:noProof/>
            <w:lang w:val="en-GB"/>
          </w:rPr>
          <w:t>8.7</w:t>
        </w:r>
        <w:r w:rsidR="00F04BE6">
          <w:rPr>
            <w:rFonts w:asciiTheme="minorHAnsi" w:eastAsiaTheme="minorEastAsia" w:hAnsiTheme="minorHAnsi" w:cstheme="minorBidi"/>
            <w:noProof/>
            <w:lang w:val="da-DK" w:eastAsia="da-DK"/>
          </w:rPr>
          <w:tab/>
        </w:r>
        <w:r w:rsidR="00F04BE6" w:rsidRPr="007E226B">
          <w:rPr>
            <w:rStyle w:val="Hyperlink"/>
            <w:noProof/>
            <w:lang w:val="en-GB"/>
          </w:rPr>
          <w:t>Preparation and labelling of study treatment(s)</w:t>
        </w:r>
        <w:r w:rsidR="00F04BE6">
          <w:rPr>
            <w:noProof/>
          </w:rPr>
          <w:tab/>
        </w:r>
        <w:r w:rsidR="00F04BE6">
          <w:rPr>
            <w:noProof/>
          </w:rPr>
          <w:fldChar w:fldCharType="begin"/>
        </w:r>
        <w:r w:rsidR="00F04BE6">
          <w:rPr>
            <w:noProof/>
          </w:rPr>
          <w:instrText xml:space="preserve"> PAGEREF _Toc209527948 \h </w:instrText>
        </w:r>
        <w:r w:rsidR="00F04BE6">
          <w:rPr>
            <w:noProof/>
          </w:rPr>
        </w:r>
        <w:r w:rsidR="00F04BE6">
          <w:rPr>
            <w:noProof/>
          </w:rPr>
          <w:fldChar w:fldCharType="separate"/>
        </w:r>
        <w:r w:rsidR="00F04BE6">
          <w:rPr>
            <w:noProof/>
          </w:rPr>
          <w:t>15</w:t>
        </w:r>
        <w:r w:rsidR="00F04BE6">
          <w:rPr>
            <w:noProof/>
          </w:rPr>
          <w:fldChar w:fldCharType="end"/>
        </w:r>
      </w:hyperlink>
    </w:p>
    <w:p w14:paraId="47AFF614" w14:textId="0F13BC82" w:rsidR="00F04BE6" w:rsidRDefault="002A21CD">
      <w:pPr>
        <w:pStyle w:val="Indholdsfortegnelse1"/>
        <w:rPr>
          <w:rFonts w:asciiTheme="minorHAnsi" w:eastAsiaTheme="minorEastAsia" w:hAnsiTheme="minorHAnsi" w:cstheme="minorBidi"/>
          <w:noProof/>
          <w:lang w:val="da-DK" w:eastAsia="da-DK"/>
        </w:rPr>
      </w:pPr>
      <w:hyperlink w:anchor="_Toc209527949" w:history="1">
        <w:r w:rsidR="00F04BE6" w:rsidRPr="007E226B">
          <w:rPr>
            <w:rStyle w:val="Hyperlink"/>
            <w:noProof/>
            <w:lang w:val="en-GB"/>
          </w:rPr>
          <w:t>9.</w:t>
        </w:r>
        <w:r w:rsidR="00F04BE6">
          <w:rPr>
            <w:rFonts w:asciiTheme="minorHAnsi" w:eastAsiaTheme="minorEastAsia" w:hAnsiTheme="minorHAnsi" w:cstheme="minorBidi"/>
            <w:noProof/>
            <w:lang w:val="da-DK" w:eastAsia="da-DK"/>
          </w:rPr>
          <w:tab/>
        </w:r>
        <w:r w:rsidR="00F04BE6" w:rsidRPr="007E226B">
          <w:rPr>
            <w:rStyle w:val="Hyperlink"/>
            <w:noProof/>
            <w:lang w:val="en-GB"/>
          </w:rPr>
          <w:t>OTHER TREATMENTS AND RESTRICTIONS</w:t>
        </w:r>
        <w:r w:rsidR="00F04BE6">
          <w:rPr>
            <w:noProof/>
          </w:rPr>
          <w:tab/>
        </w:r>
        <w:r w:rsidR="00F04BE6">
          <w:rPr>
            <w:noProof/>
          </w:rPr>
          <w:fldChar w:fldCharType="begin"/>
        </w:r>
        <w:r w:rsidR="00F04BE6">
          <w:rPr>
            <w:noProof/>
          </w:rPr>
          <w:instrText xml:space="preserve"> PAGEREF _Toc209527949 \h </w:instrText>
        </w:r>
        <w:r w:rsidR="00F04BE6">
          <w:rPr>
            <w:noProof/>
          </w:rPr>
        </w:r>
        <w:r w:rsidR="00F04BE6">
          <w:rPr>
            <w:noProof/>
          </w:rPr>
          <w:fldChar w:fldCharType="separate"/>
        </w:r>
        <w:r w:rsidR="00F04BE6">
          <w:rPr>
            <w:noProof/>
          </w:rPr>
          <w:t>16</w:t>
        </w:r>
        <w:r w:rsidR="00F04BE6">
          <w:rPr>
            <w:noProof/>
          </w:rPr>
          <w:fldChar w:fldCharType="end"/>
        </w:r>
      </w:hyperlink>
    </w:p>
    <w:p w14:paraId="44803CE0" w14:textId="77E9E1D1" w:rsidR="00F04BE6" w:rsidRDefault="002A21CD">
      <w:pPr>
        <w:pStyle w:val="Indholdsfortegnelse2"/>
        <w:rPr>
          <w:rFonts w:asciiTheme="minorHAnsi" w:eastAsiaTheme="minorEastAsia" w:hAnsiTheme="minorHAnsi" w:cstheme="minorBidi"/>
          <w:noProof/>
          <w:lang w:val="da-DK" w:eastAsia="da-DK"/>
        </w:rPr>
      </w:pPr>
      <w:hyperlink w:anchor="_Toc209527950" w:history="1">
        <w:r w:rsidR="00F04BE6" w:rsidRPr="007E226B">
          <w:rPr>
            <w:rStyle w:val="Hyperlink"/>
            <w:noProof/>
            <w:lang w:val="en-GB"/>
          </w:rPr>
          <w:t>9.1</w:t>
        </w:r>
        <w:r w:rsidR="00F04BE6">
          <w:rPr>
            <w:rFonts w:asciiTheme="minorHAnsi" w:eastAsiaTheme="minorEastAsia" w:hAnsiTheme="minorHAnsi" w:cstheme="minorBidi"/>
            <w:noProof/>
            <w:lang w:val="da-DK" w:eastAsia="da-DK"/>
          </w:rPr>
          <w:tab/>
        </w:r>
        <w:r w:rsidR="00F04BE6" w:rsidRPr="007E226B">
          <w:rPr>
            <w:rStyle w:val="Hyperlink"/>
            <w:noProof/>
            <w:lang w:val="en-GB"/>
          </w:rPr>
          <w:t>Concomitant therapy</w:t>
        </w:r>
        <w:r w:rsidR="00F04BE6">
          <w:rPr>
            <w:noProof/>
          </w:rPr>
          <w:tab/>
        </w:r>
        <w:r w:rsidR="00F04BE6">
          <w:rPr>
            <w:noProof/>
          </w:rPr>
          <w:fldChar w:fldCharType="begin"/>
        </w:r>
        <w:r w:rsidR="00F04BE6">
          <w:rPr>
            <w:noProof/>
          </w:rPr>
          <w:instrText xml:space="preserve"> PAGEREF _Toc209527950 \h </w:instrText>
        </w:r>
        <w:r w:rsidR="00F04BE6">
          <w:rPr>
            <w:noProof/>
          </w:rPr>
        </w:r>
        <w:r w:rsidR="00F04BE6">
          <w:rPr>
            <w:noProof/>
          </w:rPr>
          <w:fldChar w:fldCharType="separate"/>
        </w:r>
        <w:r w:rsidR="00F04BE6">
          <w:rPr>
            <w:noProof/>
          </w:rPr>
          <w:t>16</w:t>
        </w:r>
        <w:r w:rsidR="00F04BE6">
          <w:rPr>
            <w:noProof/>
          </w:rPr>
          <w:fldChar w:fldCharType="end"/>
        </w:r>
      </w:hyperlink>
    </w:p>
    <w:p w14:paraId="06AC2E87" w14:textId="0B86CE7F" w:rsidR="00F04BE6" w:rsidRDefault="002A21CD">
      <w:pPr>
        <w:pStyle w:val="Indholdsfortegnelse3"/>
        <w:rPr>
          <w:rFonts w:asciiTheme="minorHAnsi" w:eastAsiaTheme="minorEastAsia" w:hAnsiTheme="minorHAnsi" w:cstheme="minorBidi"/>
          <w:noProof/>
          <w:lang w:val="da-DK" w:eastAsia="da-DK"/>
        </w:rPr>
      </w:pPr>
      <w:hyperlink w:anchor="_Toc209527951" w:history="1">
        <w:r w:rsidR="00F04BE6" w:rsidRPr="007E226B">
          <w:rPr>
            <w:rStyle w:val="Hyperlink"/>
            <w:noProof/>
          </w:rPr>
          <w:t>9.1.1</w:t>
        </w:r>
        <w:r w:rsidR="00F04BE6">
          <w:rPr>
            <w:rFonts w:asciiTheme="minorHAnsi" w:eastAsiaTheme="minorEastAsia" w:hAnsiTheme="minorHAnsi" w:cstheme="minorBidi"/>
            <w:noProof/>
            <w:lang w:val="da-DK" w:eastAsia="da-DK"/>
          </w:rPr>
          <w:tab/>
        </w:r>
        <w:r w:rsidR="00F04BE6" w:rsidRPr="007E226B">
          <w:rPr>
            <w:rStyle w:val="Hyperlink"/>
            <w:noProof/>
          </w:rPr>
          <w:t>Permitted medication(s)</w:t>
        </w:r>
        <w:r w:rsidR="00F04BE6">
          <w:rPr>
            <w:noProof/>
          </w:rPr>
          <w:tab/>
        </w:r>
        <w:r w:rsidR="00F04BE6">
          <w:rPr>
            <w:noProof/>
          </w:rPr>
          <w:fldChar w:fldCharType="begin"/>
        </w:r>
        <w:r w:rsidR="00F04BE6">
          <w:rPr>
            <w:noProof/>
          </w:rPr>
          <w:instrText xml:space="preserve"> PAGEREF _Toc209527951 \h </w:instrText>
        </w:r>
        <w:r w:rsidR="00F04BE6">
          <w:rPr>
            <w:noProof/>
          </w:rPr>
        </w:r>
        <w:r w:rsidR="00F04BE6">
          <w:rPr>
            <w:noProof/>
          </w:rPr>
          <w:fldChar w:fldCharType="separate"/>
        </w:r>
        <w:r w:rsidR="00F04BE6">
          <w:rPr>
            <w:noProof/>
          </w:rPr>
          <w:t>16</w:t>
        </w:r>
        <w:r w:rsidR="00F04BE6">
          <w:rPr>
            <w:noProof/>
          </w:rPr>
          <w:fldChar w:fldCharType="end"/>
        </w:r>
      </w:hyperlink>
    </w:p>
    <w:p w14:paraId="168199A8" w14:textId="2F40FE2B" w:rsidR="00F04BE6" w:rsidRDefault="002A21CD">
      <w:pPr>
        <w:pStyle w:val="Indholdsfortegnelse3"/>
        <w:rPr>
          <w:rFonts w:asciiTheme="minorHAnsi" w:eastAsiaTheme="minorEastAsia" w:hAnsiTheme="minorHAnsi" w:cstheme="minorBidi"/>
          <w:noProof/>
          <w:lang w:val="da-DK" w:eastAsia="da-DK"/>
        </w:rPr>
      </w:pPr>
      <w:hyperlink w:anchor="_Toc209527952" w:history="1">
        <w:r w:rsidR="00F04BE6" w:rsidRPr="007E226B">
          <w:rPr>
            <w:rStyle w:val="Hyperlink"/>
            <w:noProof/>
          </w:rPr>
          <w:t>9.1.2</w:t>
        </w:r>
        <w:r w:rsidR="00F04BE6">
          <w:rPr>
            <w:rFonts w:asciiTheme="minorHAnsi" w:eastAsiaTheme="minorEastAsia" w:hAnsiTheme="minorHAnsi" w:cstheme="minorBidi"/>
            <w:noProof/>
            <w:lang w:val="da-DK" w:eastAsia="da-DK"/>
          </w:rPr>
          <w:tab/>
        </w:r>
        <w:r w:rsidR="00F04BE6" w:rsidRPr="007E226B">
          <w:rPr>
            <w:rStyle w:val="Hyperlink"/>
            <w:noProof/>
          </w:rPr>
          <w:t>Prohibited medication(s)</w:t>
        </w:r>
        <w:r w:rsidR="00F04BE6">
          <w:rPr>
            <w:noProof/>
          </w:rPr>
          <w:tab/>
        </w:r>
        <w:r w:rsidR="00F04BE6">
          <w:rPr>
            <w:noProof/>
          </w:rPr>
          <w:fldChar w:fldCharType="begin"/>
        </w:r>
        <w:r w:rsidR="00F04BE6">
          <w:rPr>
            <w:noProof/>
          </w:rPr>
          <w:instrText xml:space="preserve"> PAGEREF _Toc209527952 \h </w:instrText>
        </w:r>
        <w:r w:rsidR="00F04BE6">
          <w:rPr>
            <w:noProof/>
          </w:rPr>
        </w:r>
        <w:r w:rsidR="00F04BE6">
          <w:rPr>
            <w:noProof/>
          </w:rPr>
          <w:fldChar w:fldCharType="separate"/>
        </w:r>
        <w:r w:rsidR="00F04BE6">
          <w:rPr>
            <w:noProof/>
          </w:rPr>
          <w:t>16</w:t>
        </w:r>
        <w:r w:rsidR="00F04BE6">
          <w:rPr>
            <w:noProof/>
          </w:rPr>
          <w:fldChar w:fldCharType="end"/>
        </w:r>
      </w:hyperlink>
    </w:p>
    <w:p w14:paraId="04F086BF" w14:textId="4863E7E9" w:rsidR="00F04BE6" w:rsidRDefault="002A21CD">
      <w:pPr>
        <w:pStyle w:val="Indholdsfortegnelse2"/>
        <w:rPr>
          <w:rFonts w:asciiTheme="minorHAnsi" w:eastAsiaTheme="minorEastAsia" w:hAnsiTheme="minorHAnsi" w:cstheme="minorBidi"/>
          <w:noProof/>
          <w:lang w:val="da-DK" w:eastAsia="da-DK"/>
        </w:rPr>
      </w:pPr>
      <w:hyperlink w:anchor="_Toc209527953" w:history="1">
        <w:r w:rsidR="00F04BE6" w:rsidRPr="007E226B">
          <w:rPr>
            <w:rStyle w:val="Hyperlink"/>
            <w:noProof/>
            <w:lang w:val="en-GB"/>
          </w:rPr>
          <w:t>9.2</w:t>
        </w:r>
        <w:r w:rsidR="00F04BE6">
          <w:rPr>
            <w:rFonts w:asciiTheme="minorHAnsi" w:eastAsiaTheme="minorEastAsia" w:hAnsiTheme="minorHAnsi" w:cstheme="minorBidi"/>
            <w:noProof/>
            <w:lang w:val="da-DK" w:eastAsia="da-DK"/>
          </w:rPr>
          <w:tab/>
        </w:r>
        <w:r w:rsidR="00F04BE6" w:rsidRPr="007E226B">
          <w:rPr>
            <w:rStyle w:val="Hyperlink"/>
            <w:noProof/>
            <w:lang w:val="en-GB"/>
          </w:rPr>
          <w:t>Lifestyle restrictions</w:t>
        </w:r>
        <w:r w:rsidR="00F04BE6">
          <w:rPr>
            <w:noProof/>
          </w:rPr>
          <w:tab/>
        </w:r>
        <w:r w:rsidR="00F04BE6">
          <w:rPr>
            <w:noProof/>
          </w:rPr>
          <w:fldChar w:fldCharType="begin"/>
        </w:r>
        <w:r w:rsidR="00F04BE6">
          <w:rPr>
            <w:noProof/>
          </w:rPr>
          <w:instrText xml:space="preserve"> PAGEREF _Toc209527953 \h </w:instrText>
        </w:r>
        <w:r w:rsidR="00F04BE6">
          <w:rPr>
            <w:noProof/>
          </w:rPr>
        </w:r>
        <w:r w:rsidR="00F04BE6">
          <w:rPr>
            <w:noProof/>
          </w:rPr>
          <w:fldChar w:fldCharType="separate"/>
        </w:r>
        <w:r w:rsidR="00F04BE6">
          <w:rPr>
            <w:noProof/>
          </w:rPr>
          <w:t>16</w:t>
        </w:r>
        <w:r w:rsidR="00F04BE6">
          <w:rPr>
            <w:noProof/>
          </w:rPr>
          <w:fldChar w:fldCharType="end"/>
        </w:r>
      </w:hyperlink>
    </w:p>
    <w:p w14:paraId="1A6DF028" w14:textId="39AFD4E7" w:rsidR="00F04BE6" w:rsidRDefault="002A21CD">
      <w:pPr>
        <w:pStyle w:val="Indholdsfortegnelse3"/>
        <w:rPr>
          <w:rFonts w:asciiTheme="minorHAnsi" w:eastAsiaTheme="minorEastAsia" w:hAnsiTheme="minorHAnsi" w:cstheme="minorBidi"/>
          <w:noProof/>
          <w:lang w:val="da-DK" w:eastAsia="da-DK"/>
        </w:rPr>
      </w:pPr>
      <w:hyperlink w:anchor="_Toc209527954" w:history="1">
        <w:r w:rsidR="00F04BE6" w:rsidRPr="007E226B">
          <w:rPr>
            <w:rStyle w:val="Hyperlink"/>
            <w:noProof/>
          </w:rPr>
          <w:t>9.2.1</w:t>
        </w:r>
        <w:r w:rsidR="00F04BE6">
          <w:rPr>
            <w:rFonts w:asciiTheme="minorHAnsi" w:eastAsiaTheme="minorEastAsia" w:hAnsiTheme="minorHAnsi" w:cstheme="minorBidi"/>
            <w:noProof/>
            <w:lang w:val="da-DK" w:eastAsia="da-DK"/>
          </w:rPr>
          <w:tab/>
        </w:r>
        <w:r w:rsidR="00F04BE6" w:rsidRPr="007E226B">
          <w:rPr>
            <w:rStyle w:val="Hyperlink"/>
            <w:noProof/>
          </w:rPr>
          <w:t>Contraceptive measures</w:t>
        </w:r>
        <w:r w:rsidR="00F04BE6">
          <w:rPr>
            <w:noProof/>
          </w:rPr>
          <w:tab/>
        </w:r>
        <w:r w:rsidR="00F04BE6">
          <w:rPr>
            <w:noProof/>
          </w:rPr>
          <w:fldChar w:fldCharType="begin"/>
        </w:r>
        <w:r w:rsidR="00F04BE6">
          <w:rPr>
            <w:noProof/>
          </w:rPr>
          <w:instrText xml:space="preserve"> PAGEREF _Toc209527954 \h </w:instrText>
        </w:r>
        <w:r w:rsidR="00F04BE6">
          <w:rPr>
            <w:noProof/>
          </w:rPr>
        </w:r>
        <w:r w:rsidR="00F04BE6">
          <w:rPr>
            <w:noProof/>
          </w:rPr>
          <w:fldChar w:fldCharType="separate"/>
        </w:r>
        <w:r w:rsidR="00F04BE6">
          <w:rPr>
            <w:noProof/>
          </w:rPr>
          <w:t>16</w:t>
        </w:r>
        <w:r w:rsidR="00F04BE6">
          <w:rPr>
            <w:noProof/>
          </w:rPr>
          <w:fldChar w:fldCharType="end"/>
        </w:r>
      </w:hyperlink>
    </w:p>
    <w:p w14:paraId="06A2ECCD" w14:textId="1E4B7A07" w:rsidR="00F04BE6" w:rsidRDefault="002A21CD">
      <w:pPr>
        <w:pStyle w:val="Indholdsfortegnelse3"/>
        <w:rPr>
          <w:rFonts w:asciiTheme="minorHAnsi" w:eastAsiaTheme="minorEastAsia" w:hAnsiTheme="minorHAnsi" w:cstheme="minorBidi"/>
          <w:noProof/>
          <w:lang w:val="da-DK" w:eastAsia="da-DK"/>
        </w:rPr>
      </w:pPr>
      <w:hyperlink w:anchor="_Toc209527955" w:history="1">
        <w:r w:rsidR="00F04BE6" w:rsidRPr="007E226B">
          <w:rPr>
            <w:rStyle w:val="Hyperlink"/>
            <w:noProof/>
          </w:rPr>
          <w:t>9.2.2</w:t>
        </w:r>
        <w:r w:rsidR="00F04BE6">
          <w:rPr>
            <w:rFonts w:asciiTheme="minorHAnsi" w:eastAsiaTheme="minorEastAsia" w:hAnsiTheme="minorHAnsi" w:cstheme="minorBidi"/>
            <w:noProof/>
            <w:lang w:val="da-DK" w:eastAsia="da-DK"/>
          </w:rPr>
          <w:tab/>
        </w:r>
        <w:r w:rsidR="00F04BE6" w:rsidRPr="007E226B">
          <w:rPr>
            <w:rStyle w:val="Hyperlink"/>
            <w:noProof/>
          </w:rPr>
          <w:t>Other requirements</w:t>
        </w:r>
        <w:r w:rsidR="00F04BE6">
          <w:rPr>
            <w:noProof/>
          </w:rPr>
          <w:tab/>
        </w:r>
        <w:r w:rsidR="00F04BE6">
          <w:rPr>
            <w:noProof/>
          </w:rPr>
          <w:fldChar w:fldCharType="begin"/>
        </w:r>
        <w:r w:rsidR="00F04BE6">
          <w:rPr>
            <w:noProof/>
          </w:rPr>
          <w:instrText xml:space="preserve"> PAGEREF _Toc209527955 \h </w:instrText>
        </w:r>
        <w:r w:rsidR="00F04BE6">
          <w:rPr>
            <w:noProof/>
          </w:rPr>
        </w:r>
        <w:r w:rsidR="00F04BE6">
          <w:rPr>
            <w:noProof/>
          </w:rPr>
          <w:fldChar w:fldCharType="separate"/>
        </w:r>
        <w:r w:rsidR="00F04BE6">
          <w:rPr>
            <w:noProof/>
          </w:rPr>
          <w:t>16</w:t>
        </w:r>
        <w:r w:rsidR="00F04BE6">
          <w:rPr>
            <w:noProof/>
          </w:rPr>
          <w:fldChar w:fldCharType="end"/>
        </w:r>
      </w:hyperlink>
    </w:p>
    <w:p w14:paraId="336325C7" w14:textId="6D06113C" w:rsidR="00F04BE6" w:rsidRDefault="002A21CD">
      <w:pPr>
        <w:pStyle w:val="Indholdsfortegnelse1"/>
        <w:rPr>
          <w:rFonts w:asciiTheme="minorHAnsi" w:eastAsiaTheme="minorEastAsia" w:hAnsiTheme="minorHAnsi" w:cstheme="minorBidi"/>
          <w:noProof/>
          <w:lang w:val="da-DK" w:eastAsia="da-DK"/>
        </w:rPr>
      </w:pPr>
      <w:hyperlink w:anchor="_Toc209527956" w:history="1">
        <w:r w:rsidR="00F04BE6" w:rsidRPr="007E226B">
          <w:rPr>
            <w:rStyle w:val="Hyperlink"/>
            <w:noProof/>
            <w:lang w:val="en-GB"/>
          </w:rPr>
          <w:t>10.</w:t>
        </w:r>
        <w:r w:rsidR="00F04BE6">
          <w:rPr>
            <w:rFonts w:asciiTheme="minorHAnsi" w:eastAsiaTheme="minorEastAsia" w:hAnsiTheme="minorHAnsi" w:cstheme="minorBidi"/>
            <w:noProof/>
            <w:lang w:val="da-DK" w:eastAsia="da-DK"/>
          </w:rPr>
          <w:tab/>
        </w:r>
        <w:r w:rsidR="00F04BE6" w:rsidRPr="007E226B">
          <w:rPr>
            <w:rStyle w:val="Hyperlink"/>
            <w:noProof/>
            <w:lang w:val="en-GB"/>
          </w:rPr>
          <w:t>TRACEABLILITY, STORAGE, ACCOUNTABLILITY AND COMPLIANCE</w:t>
        </w:r>
        <w:r w:rsidR="00F04BE6">
          <w:rPr>
            <w:noProof/>
          </w:rPr>
          <w:tab/>
        </w:r>
        <w:r w:rsidR="00F04BE6">
          <w:rPr>
            <w:noProof/>
          </w:rPr>
          <w:fldChar w:fldCharType="begin"/>
        </w:r>
        <w:r w:rsidR="00F04BE6">
          <w:rPr>
            <w:noProof/>
          </w:rPr>
          <w:instrText xml:space="preserve"> PAGEREF _Toc209527956 \h </w:instrText>
        </w:r>
        <w:r w:rsidR="00F04BE6">
          <w:rPr>
            <w:noProof/>
          </w:rPr>
        </w:r>
        <w:r w:rsidR="00F04BE6">
          <w:rPr>
            <w:noProof/>
          </w:rPr>
          <w:fldChar w:fldCharType="separate"/>
        </w:r>
        <w:r w:rsidR="00F04BE6">
          <w:rPr>
            <w:noProof/>
          </w:rPr>
          <w:t>16</w:t>
        </w:r>
        <w:r w:rsidR="00F04BE6">
          <w:rPr>
            <w:noProof/>
          </w:rPr>
          <w:fldChar w:fldCharType="end"/>
        </w:r>
      </w:hyperlink>
    </w:p>
    <w:p w14:paraId="7DAD0AB2" w14:textId="171C0AFB" w:rsidR="00F04BE6" w:rsidRDefault="002A21CD">
      <w:pPr>
        <w:pStyle w:val="Indholdsfortegnelse2"/>
        <w:rPr>
          <w:rFonts w:asciiTheme="minorHAnsi" w:eastAsiaTheme="minorEastAsia" w:hAnsiTheme="minorHAnsi" w:cstheme="minorBidi"/>
          <w:noProof/>
          <w:lang w:val="da-DK" w:eastAsia="da-DK"/>
        </w:rPr>
      </w:pPr>
      <w:hyperlink w:anchor="_Toc209527957" w:history="1">
        <w:r w:rsidR="00F04BE6" w:rsidRPr="007E226B">
          <w:rPr>
            <w:rStyle w:val="Hyperlink"/>
            <w:noProof/>
            <w:lang w:val="en-GB"/>
          </w:rPr>
          <w:t>10.1</w:t>
        </w:r>
        <w:r w:rsidR="00F04BE6">
          <w:rPr>
            <w:rFonts w:asciiTheme="minorHAnsi" w:eastAsiaTheme="minorEastAsia" w:hAnsiTheme="minorHAnsi" w:cstheme="minorBidi"/>
            <w:noProof/>
            <w:lang w:val="da-DK" w:eastAsia="da-DK"/>
          </w:rPr>
          <w:tab/>
        </w:r>
        <w:r w:rsidR="00F04BE6" w:rsidRPr="007E226B">
          <w:rPr>
            <w:rStyle w:val="Hyperlink"/>
            <w:noProof/>
            <w:lang w:val="en-GB"/>
          </w:rPr>
          <w:t>Traceability and storage of the study treatment(s)?</w:t>
        </w:r>
        <w:r w:rsidR="00F04BE6">
          <w:rPr>
            <w:noProof/>
          </w:rPr>
          <w:tab/>
        </w:r>
        <w:r w:rsidR="00F04BE6">
          <w:rPr>
            <w:noProof/>
          </w:rPr>
          <w:fldChar w:fldCharType="begin"/>
        </w:r>
        <w:r w:rsidR="00F04BE6">
          <w:rPr>
            <w:noProof/>
          </w:rPr>
          <w:instrText xml:space="preserve"> PAGEREF _Toc209527957 \h </w:instrText>
        </w:r>
        <w:r w:rsidR="00F04BE6">
          <w:rPr>
            <w:noProof/>
          </w:rPr>
        </w:r>
        <w:r w:rsidR="00F04BE6">
          <w:rPr>
            <w:noProof/>
          </w:rPr>
          <w:fldChar w:fldCharType="separate"/>
        </w:r>
        <w:r w:rsidR="00F04BE6">
          <w:rPr>
            <w:noProof/>
          </w:rPr>
          <w:t>16</w:t>
        </w:r>
        <w:r w:rsidR="00F04BE6">
          <w:rPr>
            <w:noProof/>
          </w:rPr>
          <w:fldChar w:fldCharType="end"/>
        </w:r>
      </w:hyperlink>
    </w:p>
    <w:p w14:paraId="728052D6" w14:textId="72A78315" w:rsidR="00F04BE6" w:rsidRDefault="002A21CD">
      <w:pPr>
        <w:pStyle w:val="Indholdsfortegnelse2"/>
        <w:rPr>
          <w:rFonts w:asciiTheme="minorHAnsi" w:eastAsiaTheme="minorEastAsia" w:hAnsiTheme="minorHAnsi" w:cstheme="minorBidi"/>
          <w:noProof/>
          <w:lang w:val="da-DK" w:eastAsia="da-DK"/>
        </w:rPr>
      </w:pPr>
      <w:hyperlink w:anchor="_Toc209527958" w:history="1">
        <w:r w:rsidR="00F04BE6" w:rsidRPr="007E226B">
          <w:rPr>
            <w:rStyle w:val="Hyperlink"/>
            <w:noProof/>
            <w:lang w:val="en-GB"/>
          </w:rPr>
          <w:t>10.2</w:t>
        </w:r>
        <w:r w:rsidR="00F04BE6">
          <w:rPr>
            <w:rFonts w:asciiTheme="minorHAnsi" w:eastAsiaTheme="minorEastAsia" w:hAnsiTheme="minorHAnsi" w:cstheme="minorBidi"/>
            <w:noProof/>
            <w:lang w:val="da-DK" w:eastAsia="da-DK"/>
          </w:rPr>
          <w:tab/>
        </w:r>
        <w:r w:rsidR="00F04BE6" w:rsidRPr="007E226B">
          <w:rPr>
            <w:rStyle w:val="Hyperlink"/>
            <w:noProof/>
            <w:lang w:val="en-GB"/>
          </w:rPr>
          <w:t>Accountability of the study treatment(s) and compliance</w:t>
        </w:r>
        <w:r w:rsidR="00F04BE6">
          <w:rPr>
            <w:noProof/>
          </w:rPr>
          <w:tab/>
        </w:r>
        <w:r w:rsidR="00F04BE6">
          <w:rPr>
            <w:noProof/>
          </w:rPr>
          <w:fldChar w:fldCharType="begin"/>
        </w:r>
        <w:r w:rsidR="00F04BE6">
          <w:rPr>
            <w:noProof/>
          </w:rPr>
          <w:instrText xml:space="preserve"> PAGEREF _Toc209527958 \h </w:instrText>
        </w:r>
        <w:r w:rsidR="00F04BE6">
          <w:rPr>
            <w:noProof/>
          </w:rPr>
        </w:r>
        <w:r w:rsidR="00F04BE6">
          <w:rPr>
            <w:noProof/>
          </w:rPr>
          <w:fldChar w:fldCharType="separate"/>
        </w:r>
        <w:r w:rsidR="00F04BE6">
          <w:rPr>
            <w:noProof/>
          </w:rPr>
          <w:t>16</w:t>
        </w:r>
        <w:r w:rsidR="00F04BE6">
          <w:rPr>
            <w:noProof/>
          </w:rPr>
          <w:fldChar w:fldCharType="end"/>
        </w:r>
      </w:hyperlink>
    </w:p>
    <w:p w14:paraId="3FF6C577" w14:textId="75D8A71B" w:rsidR="00F04BE6" w:rsidRDefault="002A21CD">
      <w:pPr>
        <w:pStyle w:val="Indholdsfortegnelse1"/>
        <w:rPr>
          <w:rFonts w:asciiTheme="minorHAnsi" w:eastAsiaTheme="minorEastAsia" w:hAnsiTheme="minorHAnsi" w:cstheme="minorBidi"/>
          <w:noProof/>
          <w:lang w:val="da-DK" w:eastAsia="da-DK"/>
        </w:rPr>
      </w:pPr>
      <w:hyperlink w:anchor="_Toc209527959" w:history="1">
        <w:r w:rsidR="00F04BE6" w:rsidRPr="007E226B">
          <w:rPr>
            <w:rStyle w:val="Hyperlink"/>
            <w:noProof/>
            <w:lang w:val="en-GB"/>
          </w:rPr>
          <w:t>11.</w:t>
        </w:r>
        <w:r w:rsidR="00F04BE6">
          <w:rPr>
            <w:rFonts w:asciiTheme="minorHAnsi" w:eastAsiaTheme="minorEastAsia" w:hAnsiTheme="minorHAnsi" w:cstheme="minorBidi"/>
            <w:noProof/>
            <w:lang w:val="da-DK" w:eastAsia="da-DK"/>
          </w:rPr>
          <w:tab/>
        </w:r>
        <w:r w:rsidR="00F04BE6" w:rsidRPr="007E226B">
          <w:rPr>
            <w:rStyle w:val="Hyperlink"/>
            <w:noProof/>
            <w:lang w:val="en-GB"/>
          </w:rPr>
          <w:t>STUDY ASSESSMENTS AND PROCEDURES</w:t>
        </w:r>
        <w:r w:rsidR="00F04BE6">
          <w:rPr>
            <w:noProof/>
          </w:rPr>
          <w:tab/>
        </w:r>
        <w:r w:rsidR="00F04BE6">
          <w:rPr>
            <w:noProof/>
          </w:rPr>
          <w:fldChar w:fldCharType="begin"/>
        </w:r>
        <w:r w:rsidR="00F04BE6">
          <w:rPr>
            <w:noProof/>
          </w:rPr>
          <w:instrText xml:space="preserve"> PAGEREF _Toc209527959 \h </w:instrText>
        </w:r>
        <w:r w:rsidR="00F04BE6">
          <w:rPr>
            <w:noProof/>
          </w:rPr>
        </w:r>
        <w:r w:rsidR="00F04BE6">
          <w:rPr>
            <w:noProof/>
          </w:rPr>
          <w:fldChar w:fldCharType="separate"/>
        </w:r>
        <w:r w:rsidR="00F04BE6">
          <w:rPr>
            <w:noProof/>
          </w:rPr>
          <w:t>17</w:t>
        </w:r>
        <w:r w:rsidR="00F04BE6">
          <w:rPr>
            <w:noProof/>
          </w:rPr>
          <w:fldChar w:fldCharType="end"/>
        </w:r>
      </w:hyperlink>
    </w:p>
    <w:p w14:paraId="79024B75" w14:textId="13E669F9" w:rsidR="00F04BE6" w:rsidRDefault="002A21CD">
      <w:pPr>
        <w:pStyle w:val="Indholdsfortegnelse2"/>
        <w:rPr>
          <w:rFonts w:asciiTheme="minorHAnsi" w:eastAsiaTheme="minorEastAsia" w:hAnsiTheme="minorHAnsi" w:cstheme="minorBidi"/>
          <w:noProof/>
          <w:lang w:val="da-DK" w:eastAsia="da-DK"/>
        </w:rPr>
      </w:pPr>
      <w:hyperlink w:anchor="_Toc209527960" w:history="1">
        <w:r w:rsidR="00F04BE6" w:rsidRPr="007E226B">
          <w:rPr>
            <w:rStyle w:val="Hyperlink"/>
            <w:noProof/>
            <w:lang w:val="en-GB"/>
          </w:rPr>
          <w:t>11.1</w:t>
        </w:r>
        <w:r w:rsidR="00F04BE6">
          <w:rPr>
            <w:rFonts w:asciiTheme="minorHAnsi" w:eastAsiaTheme="minorEastAsia" w:hAnsiTheme="minorHAnsi" w:cstheme="minorBidi"/>
            <w:noProof/>
            <w:lang w:val="da-DK" w:eastAsia="da-DK"/>
          </w:rPr>
          <w:tab/>
        </w:r>
        <w:r w:rsidR="00F04BE6" w:rsidRPr="007E226B">
          <w:rPr>
            <w:rStyle w:val="Hyperlink"/>
            <w:noProof/>
            <w:lang w:val="en-GB"/>
          </w:rPr>
          <w:t>Screening procedure</w:t>
        </w:r>
        <w:r w:rsidR="00F04BE6">
          <w:rPr>
            <w:noProof/>
          </w:rPr>
          <w:tab/>
        </w:r>
        <w:r w:rsidR="00F04BE6">
          <w:rPr>
            <w:noProof/>
          </w:rPr>
          <w:fldChar w:fldCharType="begin"/>
        </w:r>
        <w:r w:rsidR="00F04BE6">
          <w:rPr>
            <w:noProof/>
          </w:rPr>
          <w:instrText xml:space="preserve"> PAGEREF _Toc209527960 \h </w:instrText>
        </w:r>
        <w:r w:rsidR="00F04BE6">
          <w:rPr>
            <w:noProof/>
          </w:rPr>
        </w:r>
        <w:r w:rsidR="00F04BE6">
          <w:rPr>
            <w:noProof/>
          </w:rPr>
          <w:fldChar w:fldCharType="separate"/>
        </w:r>
        <w:r w:rsidR="00F04BE6">
          <w:rPr>
            <w:noProof/>
          </w:rPr>
          <w:t>17</w:t>
        </w:r>
        <w:r w:rsidR="00F04BE6">
          <w:rPr>
            <w:noProof/>
          </w:rPr>
          <w:fldChar w:fldCharType="end"/>
        </w:r>
      </w:hyperlink>
    </w:p>
    <w:p w14:paraId="6815B08D" w14:textId="2589454E" w:rsidR="00F04BE6" w:rsidRDefault="002A21CD">
      <w:pPr>
        <w:pStyle w:val="Indholdsfortegnelse2"/>
        <w:rPr>
          <w:rFonts w:asciiTheme="minorHAnsi" w:eastAsiaTheme="minorEastAsia" w:hAnsiTheme="minorHAnsi" w:cstheme="minorBidi"/>
          <w:noProof/>
          <w:lang w:val="da-DK" w:eastAsia="da-DK"/>
        </w:rPr>
      </w:pPr>
      <w:hyperlink w:anchor="_Toc209527961" w:history="1">
        <w:r w:rsidR="00F04BE6" w:rsidRPr="007E226B">
          <w:rPr>
            <w:rStyle w:val="Hyperlink"/>
            <w:noProof/>
            <w:lang w:val="en-GB"/>
          </w:rPr>
          <w:t>11.2</w:t>
        </w:r>
        <w:r w:rsidR="00F04BE6">
          <w:rPr>
            <w:rFonts w:asciiTheme="minorHAnsi" w:eastAsiaTheme="minorEastAsia" w:hAnsiTheme="minorHAnsi" w:cstheme="minorBidi"/>
            <w:noProof/>
            <w:lang w:val="da-DK" w:eastAsia="da-DK"/>
          </w:rPr>
          <w:tab/>
        </w:r>
        <w:r w:rsidR="00F04BE6" w:rsidRPr="007E226B">
          <w:rPr>
            <w:rStyle w:val="Hyperlink"/>
            <w:noProof/>
            <w:lang w:val="en-GB"/>
          </w:rPr>
          <w:t>Randomisation, blinding and treatment allocation</w:t>
        </w:r>
        <w:r w:rsidR="00F04BE6">
          <w:rPr>
            <w:noProof/>
          </w:rPr>
          <w:tab/>
        </w:r>
        <w:r w:rsidR="00F04BE6">
          <w:rPr>
            <w:noProof/>
          </w:rPr>
          <w:fldChar w:fldCharType="begin"/>
        </w:r>
        <w:r w:rsidR="00F04BE6">
          <w:rPr>
            <w:noProof/>
          </w:rPr>
          <w:instrText xml:space="preserve"> PAGEREF _Toc209527961 \h </w:instrText>
        </w:r>
        <w:r w:rsidR="00F04BE6">
          <w:rPr>
            <w:noProof/>
          </w:rPr>
        </w:r>
        <w:r w:rsidR="00F04BE6">
          <w:rPr>
            <w:noProof/>
          </w:rPr>
          <w:fldChar w:fldCharType="separate"/>
        </w:r>
        <w:r w:rsidR="00F04BE6">
          <w:rPr>
            <w:noProof/>
          </w:rPr>
          <w:t>17</w:t>
        </w:r>
        <w:r w:rsidR="00F04BE6">
          <w:rPr>
            <w:noProof/>
          </w:rPr>
          <w:fldChar w:fldCharType="end"/>
        </w:r>
      </w:hyperlink>
    </w:p>
    <w:p w14:paraId="2323048A" w14:textId="6AB82FE3" w:rsidR="00F04BE6" w:rsidRDefault="002A21CD">
      <w:pPr>
        <w:pStyle w:val="Indholdsfortegnelse2"/>
        <w:rPr>
          <w:rFonts w:asciiTheme="minorHAnsi" w:eastAsiaTheme="minorEastAsia" w:hAnsiTheme="minorHAnsi" w:cstheme="minorBidi"/>
          <w:noProof/>
          <w:lang w:val="da-DK" w:eastAsia="da-DK"/>
        </w:rPr>
      </w:pPr>
      <w:hyperlink w:anchor="_Toc209527962" w:history="1">
        <w:r w:rsidR="00F04BE6" w:rsidRPr="007E226B">
          <w:rPr>
            <w:rStyle w:val="Hyperlink"/>
            <w:noProof/>
            <w:lang w:val="en-GB"/>
          </w:rPr>
          <w:t>11.3</w:t>
        </w:r>
        <w:r w:rsidR="00F04BE6">
          <w:rPr>
            <w:rFonts w:asciiTheme="minorHAnsi" w:eastAsiaTheme="minorEastAsia" w:hAnsiTheme="minorHAnsi" w:cstheme="minorBidi"/>
            <w:noProof/>
            <w:lang w:val="da-DK" w:eastAsia="da-DK"/>
          </w:rPr>
          <w:tab/>
        </w:r>
        <w:r w:rsidR="00F04BE6" w:rsidRPr="007E226B">
          <w:rPr>
            <w:rStyle w:val="Hyperlink"/>
            <w:noProof/>
            <w:lang w:val="en-GB"/>
          </w:rPr>
          <w:t>Study procedures and assessments</w:t>
        </w:r>
        <w:r w:rsidR="00F04BE6">
          <w:rPr>
            <w:noProof/>
          </w:rPr>
          <w:tab/>
        </w:r>
        <w:r w:rsidR="00F04BE6">
          <w:rPr>
            <w:noProof/>
          </w:rPr>
          <w:fldChar w:fldCharType="begin"/>
        </w:r>
        <w:r w:rsidR="00F04BE6">
          <w:rPr>
            <w:noProof/>
          </w:rPr>
          <w:instrText xml:space="preserve"> PAGEREF _Toc209527962 \h </w:instrText>
        </w:r>
        <w:r w:rsidR="00F04BE6">
          <w:rPr>
            <w:noProof/>
          </w:rPr>
        </w:r>
        <w:r w:rsidR="00F04BE6">
          <w:rPr>
            <w:noProof/>
          </w:rPr>
          <w:fldChar w:fldCharType="separate"/>
        </w:r>
        <w:r w:rsidR="00F04BE6">
          <w:rPr>
            <w:noProof/>
          </w:rPr>
          <w:t>17</w:t>
        </w:r>
        <w:r w:rsidR="00F04BE6">
          <w:rPr>
            <w:noProof/>
          </w:rPr>
          <w:fldChar w:fldCharType="end"/>
        </w:r>
      </w:hyperlink>
    </w:p>
    <w:p w14:paraId="1171EA84" w14:textId="5132D7BF" w:rsidR="00F04BE6" w:rsidRDefault="002A21CD">
      <w:pPr>
        <w:pStyle w:val="Indholdsfortegnelse3"/>
        <w:rPr>
          <w:rFonts w:asciiTheme="minorHAnsi" w:eastAsiaTheme="minorEastAsia" w:hAnsiTheme="minorHAnsi" w:cstheme="minorBidi"/>
          <w:noProof/>
          <w:lang w:val="da-DK" w:eastAsia="da-DK"/>
        </w:rPr>
      </w:pPr>
      <w:hyperlink w:anchor="_Toc209527963" w:history="1">
        <w:r w:rsidR="00F04BE6" w:rsidRPr="007E226B">
          <w:rPr>
            <w:rStyle w:val="Hyperlink"/>
            <w:noProof/>
          </w:rPr>
          <w:t>11.3.1</w:t>
        </w:r>
        <w:r w:rsidR="00F04BE6">
          <w:rPr>
            <w:rFonts w:asciiTheme="minorHAnsi" w:eastAsiaTheme="minorEastAsia" w:hAnsiTheme="minorHAnsi" w:cstheme="minorBidi"/>
            <w:noProof/>
            <w:lang w:val="da-DK" w:eastAsia="da-DK"/>
          </w:rPr>
          <w:tab/>
        </w:r>
        <w:r w:rsidR="00F04BE6" w:rsidRPr="007E226B">
          <w:rPr>
            <w:rStyle w:val="Hyperlink"/>
            <w:noProof/>
          </w:rPr>
          <w:t>Efficacy assessments</w:t>
        </w:r>
        <w:r w:rsidR="00F04BE6">
          <w:rPr>
            <w:noProof/>
          </w:rPr>
          <w:tab/>
        </w:r>
        <w:r w:rsidR="00F04BE6">
          <w:rPr>
            <w:noProof/>
          </w:rPr>
          <w:fldChar w:fldCharType="begin"/>
        </w:r>
        <w:r w:rsidR="00F04BE6">
          <w:rPr>
            <w:noProof/>
          </w:rPr>
          <w:instrText xml:space="preserve"> PAGEREF _Toc209527963 \h </w:instrText>
        </w:r>
        <w:r w:rsidR="00F04BE6">
          <w:rPr>
            <w:noProof/>
          </w:rPr>
        </w:r>
        <w:r w:rsidR="00F04BE6">
          <w:rPr>
            <w:noProof/>
          </w:rPr>
          <w:fldChar w:fldCharType="separate"/>
        </w:r>
        <w:r w:rsidR="00F04BE6">
          <w:rPr>
            <w:noProof/>
          </w:rPr>
          <w:t>17</w:t>
        </w:r>
        <w:r w:rsidR="00F04BE6">
          <w:rPr>
            <w:noProof/>
          </w:rPr>
          <w:fldChar w:fldCharType="end"/>
        </w:r>
      </w:hyperlink>
    </w:p>
    <w:p w14:paraId="5A3E8F43" w14:textId="3B1915FA" w:rsidR="00F04BE6" w:rsidRDefault="002A21CD">
      <w:pPr>
        <w:pStyle w:val="Indholdsfortegnelse3"/>
        <w:rPr>
          <w:rFonts w:asciiTheme="minorHAnsi" w:eastAsiaTheme="minorEastAsia" w:hAnsiTheme="minorHAnsi" w:cstheme="minorBidi"/>
          <w:noProof/>
          <w:lang w:val="da-DK" w:eastAsia="da-DK"/>
        </w:rPr>
      </w:pPr>
      <w:hyperlink w:anchor="_Toc209527964" w:history="1">
        <w:r w:rsidR="00F04BE6" w:rsidRPr="007E226B">
          <w:rPr>
            <w:rStyle w:val="Hyperlink"/>
            <w:noProof/>
          </w:rPr>
          <w:t>11.3.2</w:t>
        </w:r>
        <w:r w:rsidR="00F04BE6">
          <w:rPr>
            <w:rFonts w:asciiTheme="minorHAnsi" w:eastAsiaTheme="minorEastAsia" w:hAnsiTheme="minorHAnsi" w:cstheme="minorBidi"/>
            <w:noProof/>
            <w:lang w:val="da-DK" w:eastAsia="da-DK"/>
          </w:rPr>
          <w:tab/>
        </w:r>
        <w:r w:rsidR="00F04BE6" w:rsidRPr="007E226B">
          <w:rPr>
            <w:rStyle w:val="Hyperlink"/>
            <w:noProof/>
          </w:rPr>
          <w:t>Safety assessments</w:t>
        </w:r>
        <w:r w:rsidR="00F04BE6">
          <w:rPr>
            <w:noProof/>
          </w:rPr>
          <w:tab/>
        </w:r>
        <w:r w:rsidR="00F04BE6">
          <w:rPr>
            <w:noProof/>
          </w:rPr>
          <w:fldChar w:fldCharType="begin"/>
        </w:r>
        <w:r w:rsidR="00F04BE6">
          <w:rPr>
            <w:noProof/>
          </w:rPr>
          <w:instrText xml:space="preserve"> PAGEREF _Toc209527964 \h </w:instrText>
        </w:r>
        <w:r w:rsidR="00F04BE6">
          <w:rPr>
            <w:noProof/>
          </w:rPr>
        </w:r>
        <w:r w:rsidR="00F04BE6">
          <w:rPr>
            <w:noProof/>
          </w:rPr>
          <w:fldChar w:fldCharType="separate"/>
        </w:r>
        <w:r w:rsidR="00F04BE6">
          <w:rPr>
            <w:noProof/>
          </w:rPr>
          <w:t>17</w:t>
        </w:r>
        <w:r w:rsidR="00F04BE6">
          <w:rPr>
            <w:noProof/>
          </w:rPr>
          <w:fldChar w:fldCharType="end"/>
        </w:r>
      </w:hyperlink>
    </w:p>
    <w:p w14:paraId="2D0AD7DB" w14:textId="64A346AB" w:rsidR="00F04BE6" w:rsidRDefault="002A21CD">
      <w:pPr>
        <w:pStyle w:val="Indholdsfortegnelse2"/>
        <w:rPr>
          <w:rFonts w:asciiTheme="minorHAnsi" w:eastAsiaTheme="minorEastAsia" w:hAnsiTheme="minorHAnsi" w:cstheme="minorBidi"/>
          <w:noProof/>
          <w:lang w:val="da-DK" w:eastAsia="da-DK"/>
        </w:rPr>
      </w:pPr>
      <w:hyperlink w:anchor="_Toc209527965" w:history="1">
        <w:r w:rsidR="00F04BE6" w:rsidRPr="007E226B">
          <w:rPr>
            <w:rStyle w:val="Hyperlink"/>
            <w:noProof/>
            <w:lang w:val="en-GB"/>
          </w:rPr>
          <w:t>11.4</w:t>
        </w:r>
        <w:r w:rsidR="00F04BE6">
          <w:rPr>
            <w:rFonts w:asciiTheme="minorHAnsi" w:eastAsiaTheme="minorEastAsia" w:hAnsiTheme="minorHAnsi" w:cstheme="minorBidi"/>
            <w:noProof/>
            <w:lang w:val="da-DK" w:eastAsia="da-DK"/>
          </w:rPr>
          <w:tab/>
        </w:r>
        <w:r w:rsidR="00F04BE6" w:rsidRPr="007E226B">
          <w:rPr>
            <w:rStyle w:val="Hyperlink"/>
            <w:noProof/>
            <w:lang w:val="en-GB"/>
          </w:rPr>
          <w:t>Decentralised trial procedures</w:t>
        </w:r>
        <w:r w:rsidR="00F04BE6">
          <w:rPr>
            <w:noProof/>
          </w:rPr>
          <w:tab/>
        </w:r>
        <w:r w:rsidR="00F04BE6">
          <w:rPr>
            <w:noProof/>
          </w:rPr>
          <w:fldChar w:fldCharType="begin"/>
        </w:r>
        <w:r w:rsidR="00F04BE6">
          <w:rPr>
            <w:noProof/>
          </w:rPr>
          <w:instrText xml:space="preserve"> PAGEREF _Toc209527965 \h </w:instrText>
        </w:r>
        <w:r w:rsidR="00F04BE6">
          <w:rPr>
            <w:noProof/>
          </w:rPr>
        </w:r>
        <w:r w:rsidR="00F04BE6">
          <w:rPr>
            <w:noProof/>
          </w:rPr>
          <w:fldChar w:fldCharType="separate"/>
        </w:r>
        <w:r w:rsidR="00F04BE6">
          <w:rPr>
            <w:noProof/>
          </w:rPr>
          <w:t>17</w:t>
        </w:r>
        <w:r w:rsidR="00F04BE6">
          <w:rPr>
            <w:noProof/>
          </w:rPr>
          <w:fldChar w:fldCharType="end"/>
        </w:r>
      </w:hyperlink>
    </w:p>
    <w:p w14:paraId="1407B039" w14:textId="3F442F2A" w:rsidR="00F04BE6" w:rsidRDefault="002A21CD">
      <w:pPr>
        <w:pStyle w:val="Indholdsfortegnelse1"/>
        <w:rPr>
          <w:rFonts w:asciiTheme="minorHAnsi" w:eastAsiaTheme="minorEastAsia" w:hAnsiTheme="minorHAnsi" w:cstheme="minorBidi"/>
          <w:noProof/>
          <w:lang w:val="da-DK" w:eastAsia="da-DK"/>
        </w:rPr>
      </w:pPr>
      <w:hyperlink w:anchor="_Toc209527966" w:history="1">
        <w:r w:rsidR="00F04BE6" w:rsidRPr="007E226B">
          <w:rPr>
            <w:rStyle w:val="Hyperlink"/>
            <w:noProof/>
            <w:lang w:val="en-GB"/>
          </w:rPr>
          <w:t>12.</w:t>
        </w:r>
        <w:r w:rsidR="00F04BE6">
          <w:rPr>
            <w:rFonts w:asciiTheme="minorHAnsi" w:eastAsiaTheme="minorEastAsia" w:hAnsiTheme="minorHAnsi" w:cstheme="minorBidi"/>
            <w:noProof/>
            <w:lang w:val="da-DK" w:eastAsia="da-DK"/>
          </w:rPr>
          <w:tab/>
        </w:r>
        <w:r w:rsidR="00F04BE6" w:rsidRPr="007E226B">
          <w:rPr>
            <w:rStyle w:val="Hyperlink"/>
            <w:noProof/>
            <w:lang w:val="en-GB"/>
          </w:rPr>
          <w:t>STUDY DISCONTINUATION AND COMPLETION</w:t>
        </w:r>
        <w:r w:rsidR="00F04BE6">
          <w:rPr>
            <w:noProof/>
          </w:rPr>
          <w:tab/>
        </w:r>
        <w:r w:rsidR="00F04BE6">
          <w:rPr>
            <w:noProof/>
          </w:rPr>
          <w:fldChar w:fldCharType="begin"/>
        </w:r>
        <w:r w:rsidR="00F04BE6">
          <w:rPr>
            <w:noProof/>
          </w:rPr>
          <w:instrText xml:space="preserve"> PAGEREF _Toc209527966 \h </w:instrText>
        </w:r>
        <w:r w:rsidR="00F04BE6">
          <w:rPr>
            <w:noProof/>
          </w:rPr>
        </w:r>
        <w:r w:rsidR="00F04BE6">
          <w:rPr>
            <w:noProof/>
          </w:rPr>
          <w:fldChar w:fldCharType="separate"/>
        </w:r>
        <w:r w:rsidR="00F04BE6">
          <w:rPr>
            <w:noProof/>
          </w:rPr>
          <w:t>18</w:t>
        </w:r>
        <w:r w:rsidR="00F04BE6">
          <w:rPr>
            <w:noProof/>
          </w:rPr>
          <w:fldChar w:fldCharType="end"/>
        </w:r>
      </w:hyperlink>
    </w:p>
    <w:p w14:paraId="06002F03" w14:textId="2C3A5AF7" w:rsidR="00F04BE6" w:rsidRDefault="002A21CD">
      <w:pPr>
        <w:pStyle w:val="Indholdsfortegnelse2"/>
        <w:rPr>
          <w:rFonts w:asciiTheme="minorHAnsi" w:eastAsiaTheme="minorEastAsia" w:hAnsiTheme="minorHAnsi" w:cstheme="minorBidi"/>
          <w:noProof/>
          <w:lang w:val="da-DK" w:eastAsia="da-DK"/>
        </w:rPr>
      </w:pPr>
      <w:hyperlink w:anchor="_Toc209527967" w:history="1">
        <w:r w:rsidR="00F04BE6" w:rsidRPr="007E226B">
          <w:rPr>
            <w:rStyle w:val="Hyperlink"/>
            <w:noProof/>
            <w:lang w:val="en-GB"/>
          </w:rPr>
          <w:t>12.1</w:t>
        </w:r>
        <w:r w:rsidR="00F04BE6">
          <w:rPr>
            <w:rFonts w:asciiTheme="minorHAnsi" w:eastAsiaTheme="minorEastAsia" w:hAnsiTheme="minorHAnsi" w:cstheme="minorBidi"/>
            <w:noProof/>
            <w:lang w:val="da-DK" w:eastAsia="da-DK"/>
          </w:rPr>
          <w:tab/>
        </w:r>
        <w:r w:rsidR="00F04BE6" w:rsidRPr="007E226B">
          <w:rPr>
            <w:rStyle w:val="Hyperlink"/>
            <w:noProof/>
            <w:lang w:val="en-GB"/>
          </w:rPr>
          <w:t>Definition End of Trial</w:t>
        </w:r>
        <w:r w:rsidR="00F04BE6">
          <w:rPr>
            <w:noProof/>
          </w:rPr>
          <w:tab/>
        </w:r>
        <w:r w:rsidR="00F04BE6">
          <w:rPr>
            <w:noProof/>
          </w:rPr>
          <w:fldChar w:fldCharType="begin"/>
        </w:r>
        <w:r w:rsidR="00F04BE6">
          <w:rPr>
            <w:noProof/>
          </w:rPr>
          <w:instrText xml:space="preserve"> PAGEREF _Toc209527967 \h </w:instrText>
        </w:r>
        <w:r w:rsidR="00F04BE6">
          <w:rPr>
            <w:noProof/>
          </w:rPr>
        </w:r>
        <w:r w:rsidR="00F04BE6">
          <w:rPr>
            <w:noProof/>
          </w:rPr>
          <w:fldChar w:fldCharType="separate"/>
        </w:r>
        <w:r w:rsidR="00F04BE6">
          <w:rPr>
            <w:noProof/>
          </w:rPr>
          <w:t>18</w:t>
        </w:r>
        <w:r w:rsidR="00F04BE6">
          <w:rPr>
            <w:noProof/>
          </w:rPr>
          <w:fldChar w:fldCharType="end"/>
        </w:r>
      </w:hyperlink>
    </w:p>
    <w:p w14:paraId="50183153" w14:textId="3080BC4B" w:rsidR="00F04BE6" w:rsidRDefault="002A21CD">
      <w:pPr>
        <w:pStyle w:val="Indholdsfortegnelse2"/>
        <w:rPr>
          <w:rFonts w:asciiTheme="minorHAnsi" w:eastAsiaTheme="minorEastAsia" w:hAnsiTheme="minorHAnsi" w:cstheme="minorBidi"/>
          <w:noProof/>
          <w:lang w:val="da-DK" w:eastAsia="da-DK"/>
        </w:rPr>
      </w:pPr>
      <w:hyperlink w:anchor="_Toc209527968" w:history="1">
        <w:r w:rsidR="00F04BE6" w:rsidRPr="007E226B">
          <w:rPr>
            <w:rStyle w:val="Hyperlink"/>
            <w:noProof/>
            <w:lang w:val="en-GB"/>
          </w:rPr>
          <w:t>12.2</w:t>
        </w:r>
        <w:r w:rsidR="00F04BE6">
          <w:rPr>
            <w:rFonts w:asciiTheme="minorHAnsi" w:eastAsiaTheme="minorEastAsia" w:hAnsiTheme="minorHAnsi" w:cstheme="minorBidi"/>
            <w:noProof/>
            <w:lang w:val="da-DK" w:eastAsia="da-DK"/>
          </w:rPr>
          <w:tab/>
        </w:r>
        <w:r w:rsidR="00F04BE6" w:rsidRPr="007E226B">
          <w:rPr>
            <w:rStyle w:val="Hyperlink"/>
            <w:noProof/>
            <w:lang w:val="en-GB"/>
          </w:rPr>
          <w:t>Discontinuation/withdrawal of individual participants</w:t>
        </w:r>
        <w:r w:rsidR="00F04BE6">
          <w:rPr>
            <w:noProof/>
          </w:rPr>
          <w:tab/>
        </w:r>
        <w:r w:rsidR="00F04BE6">
          <w:rPr>
            <w:noProof/>
          </w:rPr>
          <w:fldChar w:fldCharType="begin"/>
        </w:r>
        <w:r w:rsidR="00F04BE6">
          <w:rPr>
            <w:noProof/>
          </w:rPr>
          <w:instrText xml:space="preserve"> PAGEREF _Toc209527968 \h </w:instrText>
        </w:r>
        <w:r w:rsidR="00F04BE6">
          <w:rPr>
            <w:noProof/>
          </w:rPr>
        </w:r>
        <w:r w:rsidR="00F04BE6">
          <w:rPr>
            <w:noProof/>
          </w:rPr>
          <w:fldChar w:fldCharType="separate"/>
        </w:r>
        <w:r w:rsidR="00F04BE6">
          <w:rPr>
            <w:noProof/>
          </w:rPr>
          <w:t>18</w:t>
        </w:r>
        <w:r w:rsidR="00F04BE6">
          <w:rPr>
            <w:noProof/>
          </w:rPr>
          <w:fldChar w:fldCharType="end"/>
        </w:r>
      </w:hyperlink>
    </w:p>
    <w:p w14:paraId="4B290F93" w14:textId="38A8C460" w:rsidR="00F04BE6" w:rsidRDefault="002A21CD">
      <w:pPr>
        <w:pStyle w:val="Indholdsfortegnelse2"/>
        <w:rPr>
          <w:rFonts w:asciiTheme="minorHAnsi" w:eastAsiaTheme="minorEastAsia" w:hAnsiTheme="minorHAnsi" w:cstheme="minorBidi"/>
          <w:noProof/>
          <w:lang w:val="da-DK" w:eastAsia="da-DK"/>
        </w:rPr>
      </w:pPr>
      <w:hyperlink w:anchor="_Toc209527969" w:history="1">
        <w:r w:rsidR="00F04BE6" w:rsidRPr="007E226B">
          <w:rPr>
            <w:rStyle w:val="Hyperlink"/>
            <w:noProof/>
            <w:lang w:val="en-GB"/>
          </w:rPr>
          <w:t>12.3</w:t>
        </w:r>
        <w:r w:rsidR="00F04BE6">
          <w:rPr>
            <w:rFonts w:asciiTheme="minorHAnsi" w:eastAsiaTheme="minorEastAsia" w:hAnsiTheme="minorHAnsi" w:cstheme="minorBidi"/>
            <w:noProof/>
            <w:lang w:val="da-DK" w:eastAsia="da-DK"/>
          </w:rPr>
          <w:tab/>
        </w:r>
        <w:r w:rsidR="00F04BE6" w:rsidRPr="007E226B">
          <w:rPr>
            <w:rStyle w:val="Hyperlink"/>
            <w:noProof/>
            <w:lang w:val="en-GB"/>
          </w:rPr>
          <w:t>Arrangements for participants after their participation in the clinical trial ended</w:t>
        </w:r>
        <w:r w:rsidR="00F04BE6">
          <w:rPr>
            <w:noProof/>
          </w:rPr>
          <w:tab/>
        </w:r>
        <w:r w:rsidR="00F04BE6">
          <w:rPr>
            <w:noProof/>
          </w:rPr>
          <w:fldChar w:fldCharType="begin"/>
        </w:r>
        <w:r w:rsidR="00F04BE6">
          <w:rPr>
            <w:noProof/>
          </w:rPr>
          <w:instrText xml:space="preserve"> PAGEREF _Toc209527969 \h </w:instrText>
        </w:r>
        <w:r w:rsidR="00F04BE6">
          <w:rPr>
            <w:noProof/>
          </w:rPr>
        </w:r>
        <w:r w:rsidR="00F04BE6">
          <w:rPr>
            <w:noProof/>
          </w:rPr>
          <w:fldChar w:fldCharType="separate"/>
        </w:r>
        <w:r w:rsidR="00F04BE6">
          <w:rPr>
            <w:noProof/>
          </w:rPr>
          <w:t>18</w:t>
        </w:r>
        <w:r w:rsidR="00F04BE6">
          <w:rPr>
            <w:noProof/>
          </w:rPr>
          <w:fldChar w:fldCharType="end"/>
        </w:r>
      </w:hyperlink>
    </w:p>
    <w:p w14:paraId="01474CC1" w14:textId="1761054F" w:rsidR="00F04BE6" w:rsidRDefault="002A21CD">
      <w:pPr>
        <w:pStyle w:val="Indholdsfortegnelse1"/>
        <w:rPr>
          <w:rFonts w:asciiTheme="minorHAnsi" w:eastAsiaTheme="minorEastAsia" w:hAnsiTheme="minorHAnsi" w:cstheme="minorBidi"/>
          <w:noProof/>
          <w:lang w:val="da-DK" w:eastAsia="da-DK"/>
        </w:rPr>
      </w:pPr>
      <w:hyperlink w:anchor="_Toc209527970" w:history="1">
        <w:r w:rsidR="00F04BE6" w:rsidRPr="007E226B">
          <w:rPr>
            <w:rStyle w:val="Hyperlink"/>
            <w:noProof/>
            <w:lang w:val="en-GB"/>
          </w:rPr>
          <w:t>13.</w:t>
        </w:r>
        <w:r w:rsidR="00F04BE6">
          <w:rPr>
            <w:rFonts w:asciiTheme="minorHAnsi" w:eastAsiaTheme="minorEastAsia" w:hAnsiTheme="minorHAnsi" w:cstheme="minorBidi"/>
            <w:noProof/>
            <w:lang w:val="da-DK" w:eastAsia="da-DK"/>
          </w:rPr>
          <w:tab/>
        </w:r>
        <w:r w:rsidR="00F04BE6" w:rsidRPr="007E226B">
          <w:rPr>
            <w:rStyle w:val="Hyperlink"/>
            <w:noProof/>
            <w:lang w:val="en-GB"/>
          </w:rPr>
          <w:t>SAFETY REPORTING</w:t>
        </w:r>
        <w:r w:rsidR="00F04BE6">
          <w:rPr>
            <w:noProof/>
          </w:rPr>
          <w:tab/>
        </w:r>
        <w:r w:rsidR="00F04BE6">
          <w:rPr>
            <w:noProof/>
          </w:rPr>
          <w:fldChar w:fldCharType="begin"/>
        </w:r>
        <w:r w:rsidR="00F04BE6">
          <w:rPr>
            <w:noProof/>
          </w:rPr>
          <w:instrText xml:space="preserve"> PAGEREF _Toc209527970 \h </w:instrText>
        </w:r>
        <w:r w:rsidR="00F04BE6">
          <w:rPr>
            <w:noProof/>
          </w:rPr>
        </w:r>
        <w:r w:rsidR="00F04BE6">
          <w:rPr>
            <w:noProof/>
          </w:rPr>
          <w:fldChar w:fldCharType="separate"/>
        </w:r>
        <w:r w:rsidR="00F04BE6">
          <w:rPr>
            <w:noProof/>
          </w:rPr>
          <w:t>18</w:t>
        </w:r>
        <w:r w:rsidR="00F04BE6">
          <w:rPr>
            <w:noProof/>
          </w:rPr>
          <w:fldChar w:fldCharType="end"/>
        </w:r>
      </w:hyperlink>
    </w:p>
    <w:p w14:paraId="27582D21" w14:textId="6FDB83C4" w:rsidR="00F04BE6" w:rsidRDefault="002A21CD">
      <w:pPr>
        <w:pStyle w:val="Indholdsfortegnelse2"/>
        <w:rPr>
          <w:rFonts w:asciiTheme="minorHAnsi" w:eastAsiaTheme="minorEastAsia" w:hAnsiTheme="minorHAnsi" w:cstheme="minorBidi"/>
          <w:noProof/>
          <w:lang w:val="da-DK" w:eastAsia="da-DK"/>
        </w:rPr>
      </w:pPr>
      <w:hyperlink w:anchor="_Toc209527971" w:history="1">
        <w:r w:rsidR="00F04BE6" w:rsidRPr="007E226B">
          <w:rPr>
            <w:rStyle w:val="Hyperlink"/>
            <w:noProof/>
            <w:lang w:val="en-GB"/>
          </w:rPr>
          <w:t>13.1</w:t>
        </w:r>
        <w:r w:rsidR="00F04BE6">
          <w:rPr>
            <w:rFonts w:asciiTheme="minorHAnsi" w:eastAsiaTheme="minorEastAsia" w:hAnsiTheme="minorHAnsi" w:cstheme="minorBidi"/>
            <w:noProof/>
            <w:lang w:val="da-DK" w:eastAsia="da-DK"/>
          </w:rPr>
          <w:tab/>
        </w:r>
        <w:r w:rsidR="00F04BE6" w:rsidRPr="007E226B">
          <w:rPr>
            <w:rStyle w:val="Hyperlink"/>
            <w:noProof/>
            <w:lang w:val="en-GB"/>
          </w:rPr>
          <w:t>Definitions</w:t>
        </w:r>
        <w:r w:rsidR="00F04BE6">
          <w:rPr>
            <w:noProof/>
          </w:rPr>
          <w:tab/>
        </w:r>
        <w:r w:rsidR="00F04BE6">
          <w:rPr>
            <w:noProof/>
          </w:rPr>
          <w:fldChar w:fldCharType="begin"/>
        </w:r>
        <w:r w:rsidR="00F04BE6">
          <w:rPr>
            <w:noProof/>
          </w:rPr>
          <w:instrText xml:space="preserve"> PAGEREF _Toc209527971 \h </w:instrText>
        </w:r>
        <w:r w:rsidR="00F04BE6">
          <w:rPr>
            <w:noProof/>
          </w:rPr>
        </w:r>
        <w:r w:rsidR="00F04BE6">
          <w:rPr>
            <w:noProof/>
          </w:rPr>
          <w:fldChar w:fldCharType="separate"/>
        </w:r>
        <w:r w:rsidR="00F04BE6">
          <w:rPr>
            <w:noProof/>
          </w:rPr>
          <w:t>18</w:t>
        </w:r>
        <w:r w:rsidR="00F04BE6">
          <w:rPr>
            <w:noProof/>
          </w:rPr>
          <w:fldChar w:fldCharType="end"/>
        </w:r>
      </w:hyperlink>
    </w:p>
    <w:p w14:paraId="7CC81A7C" w14:textId="7E36BE8B" w:rsidR="00F04BE6" w:rsidRDefault="002A21CD">
      <w:pPr>
        <w:pStyle w:val="Indholdsfortegnelse3"/>
        <w:rPr>
          <w:rFonts w:asciiTheme="minorHAnsi" w:eastAsiaTheme="minorEastAsia" w:hAnsiTheme="minorHAnsi" w:cstheme="minorBidi"/>
          <w:noProof/>
          <w:lang w:val="da-DK" w:eastAsia="da-DK"/>
        </w:rPr>
      </w:pPr>
      <w:hyperlink w:anchor="_Toc209527972" w:history="1">
        <w:r w:rsidR="00F04BE6" w:rsidRPr="007E226B">
          <w:rPr>
            <w:rStyle w:val="Hyperlink"/>
            <w:noProof/>
          </w:rPr>
          <w:t>13.1.1</w:t>
        </w:r>
        <w:r w:rsidR="00F04BE6">
          <w:rPr>
            <w:rFonts w:asciiTheme="minorHAnsi" w:eastAsiaTheme="minorEastAsia" w:hAnsiTheme="minorHAnsi" w:cstheme="minorBidi"/>
            <w:noProof/>
            <w:lang w:val="da-DK" w:eastAsia="da-DK"/>
          </w:rPr>
          <w:tab/>
        </w:r>
        <w:r w:rsidR="00F04BE6" w:rsidRPr="007E226B">
          <w:rPr>
            <w:rStyle w:val="Hyperlink"/>
            <w:noProof/>
          </w:rPr>
          <w:t>Adverse events (AEs)</w:t>
        </w:r>
        <w:r w:rsidR="00F04BE6">
          <w:rPr>
            <w:noProof/>
          </w:rPr>
          <w:tab/>
        </w:r>
        <w:r w:rsidR="00F04BE6">
          <w:rPr>
            <w:noProof/>
          </w:rPr>
          <w:fldChar w:fldCharType="begin"/>
        </w:r>
        <w:r w:rsidR="00F04BE6">
          <w:rPr>
            <w:noProof/>
          </w:rPr>
          <w:instrText xml:space="preserve"> PAGEREF _Toc209527972 \h </w:instrText>
        </w:r>
        <w:r w:rsidR="00F04BE6">
          <w:rPr>
            <w:noProof/>
          </w:rPr>
        </w:r>
        <w:r w:rsidR="00F04BE6">
          <w:rPr>
            <w:noProof/>
          </w:rPr>
          <w:fldChar w:fldCharType="separate"/>
        </w:r>
        <w:r w:rsidR="00F04BE6">
          <w:rPr>
            <w:noProof/>
          </w:rPr>
          <w:t>18</w:t>
        </w:r>
        <w:r w:rsidR="00F04BE6">
          <w:rPr>
            <w:noProof/>
          </w:rPr>
          <w:fldChar w:fldCharType="end"/>
        </w:r>
      </w:hyperlink>
    </w:p>
    <w:p w14:paraId="23AD080A" w14:textId="292648C9" w:rsidR="00F04BE6" w:rsidRDefault="002A21CD">
      <w:pPr>
        <w:pStyle w:val="Indholdsfortegnelse3"/>
        <w:rPr>
          <w:rFonts w:asciiTheme="minorHAnsi" w:eastAsiaTheme="minorEastAsia" w:hAnsiTheme="minorHAnsi" w:cstheme="minorBidi"/>
          <w:noProof/>
          <w:lang w:val="da-DK" w:eastAsia="da-DK"/>
        </w:rPr>
      </w:pPr>
      <w:hyperlink w:anchor="_Toc209527973" w:history="1">
        <w:r w:rsidR="00F04BE6" w:rsidRPr="007E226B">
          <w:rPr>
            <w:rStyle w:val="Hyperlink"/>
            <w:noProof/>
          </w:rPr>
          <w:t>13.1.2</w:t>
        </w:r>
        <w:r w:rsidR="00F04BE6">
          <w:rPr>
            <w:rFonts w:asciiTheme="minorHAnsi" w:eastAsiaTheme="minorEastAsia" w:hAnsiTheme="minorHAnsi" w:cstheme="minorBidi"/>
            <w:noProof/>
            <w:lang w:val="da-DK" w:eastAsia="da-DK"/>
          </w:rPr>
          <w:tab/>
        </w:r>
        <w:r w:rsidR="00F04BE6" w:rsidRPr="007E226B">
          <w:rPr>
            <w:rStyle w:val="Hyperlink"/>
            <w:noProof/>
          </w:rPr>
          <w:t>Serious adverse events (SAEs)</w:t>
        </w:r>
        <w:r w:rsidR="00F04BE6">
          <w:rPr>
            <w:noProof/>
          </w:rPr>
          <w:tab/>
        </w:r>
        <w:r w:rsidR="00F04BE6">
          <w:rPr>
            <w:noProof/>
          </w:rPr>
          <w:fldChar w:fldCharType="begin"/>
        </w:r>
        <w:r w:rsidR="00F04BE6">
          <w:rPr>
            <w:noProof/>
          </w:rPr>
          <w:instrText xml:space="preserve"> PAGEREF _Toc209527973 \h </w:instrText>
        </w:r>
        <w:r w:rsidR="00F04BE6">
          <w:rPr>
            <w:noProof/>
          </w:rPr>
        </w:r>
        <w:r w:rsidR="00F04BE6">
          <w:rPr>
            <w:noProof/>
          </w:rPr>
          <w:fldChar w:fldCharType="separate"/>
        </w:r>
        <w:r w:rsidR="00F04BE6">
          <w:rPr>
            <w:noProof/>
          </w:rPr>
          <w:t>18</w:t>
        </w:r>
        <w:r w:rsidR="00F04BE6">
          <w:rPr>
            <w:noProof/>
          </w:rPr>
          <w:fldChar w:fldCharType="end"/>
        </w:r>
      </w:hyperlink>
    </w:p>
    <w:p w14:paraId="401A229A" w14:textId="75809B3A" w:rsidR="00F04BE6" w:rsidRDefault="002A21CD">
      <w:pPr>
        <w:pStyle w:val="Indholdsfortegnelse3"/>
        <w:rPr>
          <w:rFonts w:asciiTheme="minorHAnsi" w:eastAsiaTheme="minorEastAsia" w:hAnsiTheme="minorHAnsi" w:cstheme="minorBidi"/>
          <w:noProof/>
          <w:lang w:val="da-DK" w:eastAsia="da-DK"/>
        </w:rPr>
      </w:pPr>
      <w:hyperlink w:anchor="_Toc209527974" w:history="1">
        <w:r w:rsidR="00F04BE6" w:rsidRPr="007E226B">
          <w:rPr>
            <w:rStyle w:val="Hyperlink"/>
            <w:noProof/>
          </w:rPr>
          <w:t>13.1.3</w:t>
        </w:r>
        <w:r w:rsidR="00F04BE6">
          <w:rPr>
            <w:rFonts w:asciiTheme="minorHAnsi" w:eastAsiaTheme="minorEastAsia" w:hAnsiTheme="minorHAnsi" w:cstheme="minorBidi"/>
            <w:noProof/>
            <w:lang w:val="da-DK" w:eastAsia="da-DK"/>
          </w:rPr>
          <w:tab/>
        </w:r>
        <w:r w:rsidR="00F04BE6" w:rsidRPr="007E226B">
          <w:rPr>
            <w:rStyle w:val="Hyperlink"/>
            <w:noProof/>
          </w:rPr>
          <w:t>Suspected unexpected serious adverse reactions (SUSARs)</w:t>
        </w:r>
        <w:r w:rsidR="00F04BE6">
          <w:rPr>
            <w:noProof/>
          </w:rPr>
          <w:tab/>
        </w:r>
        <w:r w:rsidR="00F04BE6">
          <w:rPr>
            <w:noProof/>
          </w:rPr>
          <w:fldChar w:fldCharType="begin"/>
        </w:r>
        <w:r w:rsidR="00F04BE6">
          <w:rPr>
            <w:noProof/>
          </w:rPr>
          <w:instrText xml:space="preserve"> PAGEREF _Toc209527974 \h </w:instrText>
        </w:r>
        <w:r w:rsidR="00F04BE6">
          <w:rPr>
            <w:noProof/>
          </w:rPr>
        </w:r>
        <w:r w:rsidR="00F04BE6">
          <w:rPr>
            <w:noProof/>
          </w:rPr>
          <w:fldChar w:fldCharType="separate"/>
        </w:r>
        <w:r w:rsidR="00F04BE6">
          <w:rPr>
            <w:noProof/>
          </w:rPr>
          <w:t>19</w:t>
        </w:r>
        <w:r w:rsidR="00F04BE6">
          <w:rPr>
            <w:noProof/>
          </w:rPr>
          <w:fldChar w:fldCharType="end"/>
        </w:r>
      </w:hyperlink>
    </w:p>
    <w:p w14:paraId="45AE45E9" w14:textId="49E67A9A" w:rsidR="00F04BE6" w:rsidRDefault="002A21CD">
      <w:pPr>
        <w:pStyle w:val="Indholdsfortegnelse2"/>
        <w:rPr>
          <w:rFonts w:asciiTheme="minorHAnsi" w:eastAsiaTheme="minorEastAsia" w:hAnsiTheme="minorHAnsi" w:cstheme="minorBidi"/>
          <w:noProof/>
          <w:lang w:val="da-DK" w:eastAsia="da-DK"/>
        </w:rPr>
      </w:pPr>
      <w:hyperlink w:anchor="_Toc209527975" w:history="1">
        <w:r w:rsidR="00F04BE6" w:rsidRPr="007E226B">
          <w:rPr>
            <w:rStyle w:val="Hyperlink"/>
            <w:noProof/>
            <w:lang w:val="en-GB"/>
          </w:rPr>
          <w:t>13.2</w:t>
        </w:r>
        <w:r w:rsidR="00F04BE6">
          <w:rPr>
            <w:rFonts w:asciiTheme="minorHAnsi" w:eastAsiaTheme="minorEastAsia" w:hAnsiTheme="minorHAnsi" w:cstheme="minorBidi"/>
            <w:noProof/>
            <w:lang w:val="da-DK" w:eastAsia="da-DK"/>
          </w:rPr>
          <w:tab/>
        </w:r>
        <w:r w:rsidR="00F04BE6" w:rsidRPr="007E226B">
          <w:rPr>
            <w:rStyle w:val="Hyperlink"/>
            <w:noProof/>
            <w:lang w:val="en-GB"/>
          </w:rPr>
          <w:t>Recording of AEs/SAEs/SUSARS</w:t>
        </w:r>
        <w:r w:rsidR="00F04BE6">
          <w:rPr>
            <w:noProof/>
          </w:rPr>
          <w:tab/>
        </w:r>
        <w:r w:rsidR="00F04BE6">
          <w:rPr>
            <w:noProof/>
          </w:rPr>
          <w:fldChar w:fldCharType="begin"/>
        </w:r>
        <w:r w:rsidR="00F04BE6">
          <w:rPr>
            <w:noProof/>
          </w:rPr>
          <w:instrText xml:space="preserve"> PAGEREF _Toc209527975 \h </w:instrText>
        </w:r>
        <w:r w:rsidR="00F04BE6">
          <w:rPr>
            <w:noProof/>
          </w:rPr>
        </w:r>
        <w:r w:rsidR="00F04BE6">
          <w:rPr>
            <w:noProof/>
          </w:rPr>
          <w:fldChar w:fldCharType="separate"/>
        </w:r>
        <w:r w:rsidR="00F04BE6">
          <w:rPr>
            <w:noProof/>
          </w:rPr>
          <w:t>19</w:t>
        </w:r>
        <w:r w:rsidR="00F04BE6">
          <w:rPr>
            <w:noProof/>
          </w:rPr>
          <w:fldChar w:fldCharType="end"/>
        </w:r>
      </w:hyperlink>
    </w:p>
    <w:p w14:paraId="49BCDEED" w14:textId="70A1547B" w:rsidR="00F04BE6" w:rsidRDefault="002A21CD">
      <w:pPr>
        <w:pStyle w:val="Indholdsfortegnelse2"/>
        <w:rPr>
          <w:rFonts w:asciiTheme="minorHAnsi" w:eastAsiaTheme="minorEastAsia" w:hAnsiTheme="minorHAnsi" w:cstheme="minorBidi"/>
          <w:noProof/>
          <w:lang w:val="da-DK" w:eastAsia="da-DK"/>
        </w:rPr>
      </w:pPr>
      <w:hyperlink w:anchor="_Toc209527976" w:history="1">
        <w:r w:rsidR="00F04BE6" w:rsidRPr="007E226B">
          <w:rPr>
            <w:rStyle w:val="Hyperlink"/>
            <w:noProof/>
            <w:lang w:val="en-GB"/>
          </w:rPr>
          <w:t>13.3</w:t>
        </w:r>
        <w:r w:rsidR="00F04BE6">
          <w:rPr>
            <w:rFonts w:asciiTheme="minorHAnsi" w:eastAsiaTheme="minorEastAsia" w:hAnsiTheme="minorHAnsi" w:cstheme="minorBidi"/>
            <w:noProof/>
            <w:lang w:val="da-DK" w:eastAsia="da-DK"/>
          </w:rPr>
          <w:tab/>
        </w:r>
        <w:r w:rsidR="00F04BE6" w:rsidRPr="007E226B">
          <w:rPr>
            <w:rStyle w:val="Hyperlink"/>
            <w:noProof/>
            <w:lang w:val="en-GB"/>
          </w:rPr>
          <w:t>Reporting of AEs and SAEs</w:t>
        </w:r>
        <w:r w:rsidR="00F04BE6">
          <w:rPr>
            <w:noProof/>
          </w:rPr>
          <w:tab/>
        </w:r>
        <w:r w:rsidR="00F04BE6">
          <w:rPr>
            <w:noProof/>
          </w:rPr>
          <w:fldChar w:fldCharType="begin"/>
        </w:r>
        <w:r w:rsidR="00F04BE6">
          <w:rPr>
            <w:noProof/>
          </w:rPr>
          <w:instrText xml:space="preserve"> PAGEREF _Toc209527976 \h </w:instrText>
        </w:r>
        <w:r w:rsidR="00F04BE6">
          <w:rPr>
            <w:noProof/>
          </w:rPr>
        </w:r>
        <w:r w:rsidR="00F04BE6">
          <w:rPr>
            <w:noProof/>
          </w:rPr>
          <w:fldChar w:fldCharType="separate"/>
        </w:r>
        <w:r w:rsidR="00F04BE6">
          <w:rPr>
            <w:noProof/>
          </w:rPr>
          <w:t>19</w:t>
        </w:r>
        <w:r w:rsidR="00F04BE6">
          <w:rPr>
            <w:noProof/>
          </w:rPr>
          <w:fldChar w:fldCharType="end"/>
        </w:r>
      </w:hyperlink>
    </w:p>
    <w:p w14:paraId="6DC0F76C" w14:textId="565A57DA" w:rsidR="00F04BE6" w:rsidRDefault="002A21CD">
      <w:pPr>
        <w:pStyle w:val="Indholdsfortegnelse3"/>
        <w:rPr>
          <w:rFonts w:asciiTheme="minorHAnsi" w:eastAsiaTheme="minorEastAsia" w:hAnsiTheme="minorHAnsi" w:cstheme="minorBidi"/>
          <w:noProof/>
          <w:lang w:val="da-DK" w:eastAsia="da-DK"/>
        </w:rPr>
      </w:pPr>
      <w:hyperlink w:anchor="_Toc209527977" w:history="1">
        <w:r w:rsidR="00F04BE6" w:rsidRPr="007E226B">
          <w:rPr>
            <w:rStyle w:val="Hyperlink"/>
            <w:noProof/>
          </w:rPr>
          <w:t>13.3.1</w:t>
        </w:r>
        <w:r w:rsidR="00F04BE6">
          <w:rPr>
            <w:rFonts w:asciiTheme="minorHAnsi" w:eastAsiaTheme="minorEastAsia" w:hAnsiTheme="minorHAnsi" w:cstheme="minorBidi"/>
            <w:noProof/>
            <w:lang w:val="da-DK" w:eastAsia="da-DK"/>
          </w:rPr>
          <w:tab/>
        </w:r>
        <w:r w:rsidR="00F04BE6" w:rsidRPr="007E226B">
          <w:rPr>
            <w:rStyle w:val="Hyperlink"/>
            <w:noProof/>
          </w:rPr>
          <w:t>Reporting of SAEs by the investigator to the sponsor</w:t>
        </w:r>
        <w:r w:rsidR="00F04BE6">
          <w:rPr>
            <w:noProof/>
          </w:rPr>
          <w:tab/>
        </w:r>
        <w:r w:rsidR="00F04BE6">
          <w:rPr>
            <w:noProof/>
          </w:rPr>
          <w:fldChar w:fldCharType="begin"/>
        </w:r>
        <w:r w:rsidR="00F04BE6">
          <w:rPr>
            <w:noProof/>
          </w:rPr>
          <w:instrText xml:space="preserve"> PAGEREF _Toc209527977 \h </w:instrText>
        </w:r>
        <w:r w:rsidR="00F04BE6">
          <w:rPr>
            <w:noProof/>
          </w:rPr>
        </w:r>
        <w:r w:rsidR="00F04BE6">
          <w:rPr>
            <w:noProof/>
          </w:rPr>
          <w:fldChar w:fldCharType="separate"/>
        </w:r>
        <w:r w:rsidR="00F04BE6">
          <w:rPr>
            <w:noProof/>
          </w:rPr>
          <w:t>19</w:t>
        </w:r>
        <w:r w:rsidR="00F04BE6">
          <w:rPr>
            <w:noProof/>
          </w:rPr>
          <w:fldChar w:fldCharType="end"/>
        </w:r>
      </w:hyperlink>
    </w:p>
    <w:p w14:paraId="1EE0D576" w14:textId="6F5AE12F" w:rsidR="00F04BE6" w:rsidRDefault="002A21CD">
      <w:pPr>
        <w:pStyle w:val="Indholdsfortegnelse3"/>
        <w:rPr>
          <w:rFonts w:asciiTheme="minorHAnsi" w:eastAsiaTheme="minorEastAsia" w:hAnsiTheme="minorHAnsi" w:cstheme="minorBidi"/>
          <w:noProof/>
          <w:lang w:val="da-DK" w:eastAsia="da-DK"/>
        </w:rPr>
      </w:pPr>
      <w:hyperlink w:anchor="_Toc209527978" w:history="1">
        <w:r w:rsidR="00F04BE6" w:rsidRPr="007E226B">
          <w:rPr>
            <w:rStyle w:val="Hyperlink"/>
            <w:noProof/>
          </w:rPr>
          <w:t>13.3.2</w:t>
        </w:r>
        <w:r w:rsidR="00F04BE6">
          <w:rPr>
            <w:rFonts w:asciiTheme="minorHAnsi" w:eastAsiaTheme="minorEastAsia" w:hAnsiTheme="minorHAnsi" w:cstheme="minorBidi"/>
            <w:noProof/>
            <w:lang w:val="da-DK" w:eastAsia="da-DK"/>
          </w:rPr>
          <w:tab/>
        </w:r>
        <w:r w:rsidR="00F04BE6" w:rsidRPr="007E226B">
          <w:rPr>
            <w:rStyle w:val="Hyperlink"/>
            <w:noProof/>
          </w:rPr>
          <w:t>List of SAEs which do not require immediate reporting and procedure for reporting</w:t>
        </w:r>
        <w:r w:rsidR="00F04BE6">
          <w:rPr>
            <w:noProof/>
          </w:rPr>
          <w:tab/>
        </w:r>
        <w:r w:rsidR="00F04BE6">
          <w:rPr>
            <w:noProof/>
          </w:rPr>
          <w:fldChar w:fldCharType="begin"/>
        </w:r>
        <w:r w:rsidR="00F04BE6">
          <w:rPr>
            <w:noProof/>
          </w:rPr>
          <w:instrText xml:space="preserve"> PAGEREF _Toc209527978 \h </w:instrText>
        </w:r>
        <w:r w:rsidR="00F04BE6">
          <w:rPr>
            <w:noProof/>
          </w:rPr>
        </w:r>
        <w:r w:rsidR="00F04BE6">
          <w:rPr>
            <w:noProof/>
          </w:rPr>
          <w:fldChar w:fldCharType="separate"/>
        </w:r>
        <w:r w:rsidR="00F04BE6">
          <w:rPr>
            <w:noProof/>
          </w:rPr>
          <w:t>19</w:t>
        </w:r>
        <w:r w:rsidR="00F04BE6">
          <w:rPr>
            <w:noProof/>
          </w:rPr>
          <w:fldChar w:fldCharType="end"/>
        </w:r>
      </w:hyperlink>
    </w:p>
    <w:p w14:paraId="3269C0A6" w14:textId="6979EAB3" w:rsidR="00F04BE6" w:rsidRDefault="002A21CD">
      <w:pPr>
        <w:pStyle w:val="Indholdsfortegnelse2"/>
        <w:rPr>
          <w:rFonts w:asciiTheme="minorHAnsi" w:eastAsiaTheme="minorEastAsia" w:hAnsiTheme="minorHAnsi" w:cstheme="minorBidi"/>
          <w:noProof/>
          <w:lang w:val="da-DK" w:eastAsia="da-DK"/>
        </w:rPr>
      </w:pPr>
      <w:hyperlink w:anchor="_Toc209527979" w:history="1">
        <w:r w:rsidR="00F04BE6" w:rsidRPr="007E226B">
          <w:rPr>
            <w:rStyle w:val="Hyperlink"/>
            <w:noProof/>
            <w:lang w:val="en-GB"/>
          </w:rPr>
          <w:t>13.4</w:t>
        </w:r>
        <w:r w:rsidR="00F04BE6">
          <w:rPr>
            <w:rFonts w:asciiTheme="minorHAnsi" w:eastAsiaTheme="minorEastAsia" w:hAnsiTheme="minorHAnsi" w:cstheme="minorBidi"/>
            <w:noProof/>
            <w:lang w:val="da-DK" w:eastAsia="da-DK"/>
          </w:rPr>
          <w:tab/>
        </w:r>
        <w:r w:rsidR="00F04BE6" w:rsidRPr="007E226B">
          <w:rPr>
            <w:rStyle w:val="Hyperlink"/>
            <w:noProof/>
            <w:lang w:val="en-GB"/>
          </w:rPr>
          <w:t>Follow-up of adverse events</w:t>
        </w:r>
        <w:r w:rsidR="00F04BE6">
          <w:rPr>
            <w:noProof/>
          </w:rPr>
          <w:tab/>
        </w:r>
        <w:r w:rsidR="00F04BE6">
          <w:rPr>
            <w:noProof/>
          </w:rPr>
          <w:fldChar w:fldCharType="begin"/>
        </w:r>
        <w:r w:rsidR="00F04BE6">
          <w:rPr>
            <w:noProof/>
          </w:rPr>
          <w:instrText xml:space="preserve"> PAGEREF _Toc209527979 \h </w:instrText>
        </w:r>
        <w:r w:rsidR="00F04BE6">
          <w:rPr>
            <w:noProof/>
          </w:rPr>
        </w:r>
        <w:r w:rsidR="00F04BE6">
          <w:rPr>
            <w:noProof/>
          </w:rPr>
          <w:fldChar w:fldCharType="separate"/>
        </w:r>
        <w:r w:rsidR="00F04BE6">
          <w:rPr>
            <w:noProof/>
          </w:rPr>
          <w:t>19</w:t>
        </w:r>
        <w:r w:rsidR="00F04BE6">
          <w:rPr>
            <w:noProof/>
          </w:rPr>
          <w:fldChar w:fldCharType="end"/>
        </w:r>
      </w:hyperlink>
    </w:p>
    <w:p w14:paraId="1E105D4C" w14:textId="4559AD39" w:rsidR="00F04BE6" w:rsidRDefault="002A21CD">
      <w:pPr>
        <w:pStyle w:val="Indholdsfortegnelse2"/>
        <w:rPr>
          <w:rFonts w:asciiTheme="minorHAnsi" w:eastAsiaTheme="minorEastAsia" w:hAnsiTheme="minorHAnsi" w:cstheme="minorBidi"/>
          <w:noProof/>
          <w:lang w:val="da-DK" w:eastAsia="da-DK"/>
        </w:rPr>
      </w:pPr>
      <w:hyperlink w:anchor="_Toc209527980" w:history="1">
        <w:r w:rsidR="00F04BE6" w:rsidRPr="007E226B">
          <w:rPr>
            <w:rStyle w:val="Hyperlink"/>
            <w:noProof/>
            <w:lang w:val="en-GB"/>
          </w:rPr>
          <w:t>13.5</w:t>
        </w:r>
        <w:r w:rsidR="00F04BE6">
          <w:rPr>
            <w:rFonts w:asciiTheme="minorHAnsi" w:eastAsiaTheme="minorEastAsia" w:hAnsiTheme="minorHAnsi" w:cstheme="minorBidi"/>
            <w:noProof/>
            <w:lang w:val="da-DK" w:eastAsia="da-DK"/>
          </w:rPr>
          <w:tab/>
        </w:r>
        <w:r w:rsidR="00F04BE6" w:rsidRPr="007E226B">
          <w:rPr>
            <w:rStyle w:val="Hyperlink"/>
            <w:noProof/>
            <w:lang w:val="en-GB"/>
          </w:rPr>
          <w:t xml:space="preserve">Reporting of SUSARs by the sponsor to EudraVigilance </w:t>
        </w:r>
        <w:r w:rsidR="00F04BE6">
          <w:rPr>
            <w:noProof/>
          </w:rPr>
          <w:tab/>
        </w:r>
        <w:r w:rsidR="00F04BE6">
          <w:rPr>
            <w:noProof/>
          </w:rPr>
          <w:fldChar w:fldCharType="begin"/>
        </w:r>
        <w:r w:rsidR="00F04BE6">
          <w:rPr>
            <w:noProof/>
          </w:rPr>
          <w:instrText xml:space="preserve"> PAGEREF _Toc209527980 \h </w:instrText>
        </w:r>
        <w:r w:rsidR="00F04BE6">
          <w:rPr>
            <w:noProof/>
          </w:rPr>
        </w:r>
        <w:r w:rsidR="00F04BE6">
          <w:rPr>
            <w:noProof/>
          </w:rPr>
          <w:fldChar w:fldCharType="separate"/>
        </w:r>
        <w:r w:rsidR="00F04BE6">
          <w:rPr>
            <w:noProof/>
          </w:rPr>
          <w:t>19</w:t>
        </w:r>
        <w:r w:rsidR="00F04BE6">
          <w:rPr>
            <w:noProof/>
          </w:rPr>
          <w:fldChar w:fldCharType="end"/>
        </w:r>
      </w:hyperlink>
    </w:p>
    <w:p w14:paraId="74D800E7" w14:textId="78334843" w:rsidR="00F04BE6" w:rsidRDefault="002A21CD">
      <w:pPr>
        <w:pStyle w:val="Indholdsfortegnelse2"/>
        <w:rPr>
          <w:rFonts w:asciiTheme="minorHAnsi" w:eastAsiaTheme="minorEastAsia" w:hAnsiTheme="minorHAnsi" w:cstheme="minorBidi"/>
          <w:noProof/>
          <w:lang w:val="da-DK" w:eastAsia="da-DK"/>
        </w:rPr>
      </w:pPr>
      <w:hyperlink w:anchor="_Toc209527981" w:history="1">
        <w:r w:rsidR="00F04BE6" w:rsidRPr="007E226B">
          <w:rPr>
            <w:rStyle w:val="Hyperlink"/>
            <w:noProof/>
            <w:lang w:val="en-GB"/>
          </w:rPr>
          <w:t>13.6</w:t>
        </w:r>
        <w:r w:rsidR="00F04BE6">
          <w:rPr>
            <w:rFonts w:asciiTheme="minorHAnsi" w:eastAsiaTheme="minorEastAsia" w:hAnsiTheme="minorHAnsi" w:cstheme="minorBidi"/>
            <w:noProof/>
            <w:lang w:val="da-DK" w:eastAsia="da-DK"/>
          </w:rPr>
          <w:tab/>
        </w:r>
        <w:r w:rsidR="00F04BE6" w:rsidRPr="007E226B">
          <w:rPr>
            <w:rStyle w:val="Hyperlink"/>
            <w:noProof/>
            <w:lang w:val="en-GB"/>
          </w:rPr>
          <w:t>Annual safety report</w:t>
        </w:r>
        <w:r w:rsidR="00F04BE6">
          <w:rPr>
            <w:noProof/>
          </w:rPr>
          <w:tab/>
        </w:r>
        <w:r w:rsidR="00F04BE6">
          <w:rPr>
            <w:noProof/>
          </w:rPr>
          <w:fldChar w:fldCharType="begin"/>
        </w:r>
        <w:r w:rsidR="00F04BE6">
          <w:rPr>
            <w:noProof/>
          </w:rPr>
          <w:instrText xml:space="preserve"> PAGEREF _Toc209527981 \h </w:instrText>
        </w:r>
        <w:r w:rsidR="00F04BE6">
          <w:rPr>
            <w:noProof/>
          </w:rPr>
        </w:r>
        <w:r w:rsidR="00F04BE6">
          <w:rPr>
            <w:noProof/>
          </w:rPr>
          <w:fldChar w:fldCharType="separate"/>
        </w:r>
        <w:r w:rsidR="00F04BE6">
          <w:rPr>
            <w:noProof/>
          </w:rPr>
          <w:t>20</w:t>
        </w:r>
        <w:r w:rsidR="00F04BE6">
          <w:rPr>
            <w:noProof/>
          </w:rPr>
          <w:fldChar w:fldCharType="end"/>
        </w:r>
      </w:hyperlink>
    </w:p>
    <w:p w14:paraId="1DA78506" w14:textId="505A3309" w:rsidR="00F04BE6" w:rsidRDefault="002A21CD">
      <w:pPr>
        <w:pStyle w:val="Indholdsfortegnelse2"/>
        <w:rPr>
          <w:rFonts w:asciiTheme="minorHAnsi" w:eastAsiaTheme="minorEastAsia" w:hAnsiTheme="minorHAnsi" w:cstheme="minorBidi"/>
          <w:noProof/>
          <w:lang w:val="da-DK" w:eastAsia="da-DK"/>
        </w:rPr>
      </w:pPr>
      <w:hyperlink w:anchor="_Toc209527982" w:history="1">
        <w:r w:rsidR="00F04BE6" w:rsidRPr="007E226B">
          <w:rPr>
            <w:rStyle w:val="Hyperlink"/>
            <w:noProof/>
            <w:lang w:val="en-GB"/>
          </w:rPr>
          <w:t>13.7</w:t>
        </w:r>
        <w:r w:rsidR="00F04BE6">
          <w:rPr>
            <w:rFonts w:asciiTheme="minorHAnsi" w:eastAsiaTheme="minorEastAsia" w:hAnsiTheme="minorHAnsi" w:cstheme="minorBidi"/>
            <w:noProof/>
            <w:lang w:val="da-DK" w:eastAsia="da-DK"/>
          </w:rPr>
          <w:tab/>
        </w:r>
        <w:r w:rsidR="00F04BE6" w:rsidRPr="007E226B">
          <w:rPr>
            <w:rStyle w:val="Hyperlink"/>
            <w:noProof/>
            <w:lang w:val="en-GB"/>
          </w:rPr>
          <w:t>Unblinding procedures for safety reporting</w:t>
        </w:r>
        <w:r w:rsidR="00F04BE6">
          <w:rPr>
            <w:noProof/>
          </w:rPr>
          <w:tab/>
        </w:r>
        <w:r w:rsidR="00F04BE6">
          <w:rPr>
            <w:noProof/>
          </w:rPr>
          <w:fldChar w:fldCharType="begin"/>
        </w:r>
        <w:r w:rsidR="00F04BE6">
          <w:rPr>
            <w:noProof/>
          </w:rPr>
          <w:instrText xml:space="preserve"> PAGEREF _Toc209527982 \h </w:instrText>
        </w:r>
        <w:r w:rsidR="00F04BE6">
          <w:rPr>
            <w:noProof/>
          </w:rPr>
        </w:r>
        <w:r w:rsidR="00F04BE6">
          <w:rPr>
            <w:noProof/>
          </w:rPr>
          <w:fldChar w:fldCharType="separate"/>
        </w:r>
        <w:r w:rsidR="00F04BE6">
          <w:rPr>
            <w:noProof/>
          </w:rPr>
          <w:t>20</w:t>
        </w:r>
        <w:r w:rsidR="00F04BE6">
          <w:rPr>
            <w:noProof/>
          </w:rPr>
          <w:fldChar w:fldCharType="end"/>
        </w:r>
      </w:hyperlink>
    </w:p>
    <w:p w14:paraId="3EA6E842" w14:textId="5C34D113" w:rsidR="00F04BE6" w:rsidRDefault="002A21CD">
      <w:pPr>
        <w:pStyle w:val="Indholdsfortegnelse2"/>
        <w:rPr>
          <w:rFonts w:asciiTheme="minorHAnsi" w:eastAsiaTheme="minorEastAsia" w:hAnsiTheme="minorHAnsi" w:cstheme="minorBidi"/>
          <w:noProof/>
          <w:lang w:val="da-DK" w:eastAsia="da-DK"/>
        </w:rPr>
      </w:pPr>
      <w:hyperlink w:anchor="_Toc209527983" w:history="1">
        <w:r w:rsidR="00F04BE6" w:rsidRPr="007E226B">
          <w:rPr>
            <w:rStyle w:val="Hyperlink"/>
            <w:noProof/>
            <w:lang w:val="en-GB"/>
          </w:rPr>
          <w:t>13.8</w:t>
        </w:r>
        <w:r w:rsidR="00F04BE6">
          <w:rPr>
            <w:rFonts w:asciiTheme="minorHAnsi" w:eastAsiaTheme="minorEastAsia" w:hAnsiTheme="minorHAnsi" w:cstheme="minorBidi"/>
            <w:noProof/>
            <w:lang w:val="da-DK" w:eastAsia="da-DK"/>
          </w:rPr>
          <w:tab/>
        </w:r>
        <w:r w:rsidR="00F04BE6" w:rsidRPr="007E226B">
          <w:rPr>
            <w:rStyle w:val="Hyperlink"/>
            <w:noProof/>
            <w:lang w:val="en-GB"/>
          </w:rPr>
          <w:t>Temporary halt for reasons of participant safety</w:t>
        </w:r>
        <w:r w:rsidR="00F04BE6">
          <w:rPr>
            <w:noProof/>
          </w:rPr>
          <w:tab/>
        </w:r>
        <w:r w:rsidR="00F04BE6">
          <w:rPr>
            <w:noProof/>
          </w:rPr>
          <w:fldChar w:fldCharType="begin"/>
        </w:r>
        <w:r w:rsidR="00F04BE6">
          <w:rPr>
            <w:noProof/>
          </w:rPr>
          <w:instrText xml:space="preserve"> PAGEREF _Toc209527983 \h </w:instrText>
        </w:r>
        <w:r w:rsidR="00F04BE6">
          <w:rPr>
            <w:noProof/>
          </w:rPr>
        </w:r>
        <w:r w:rsidR="00F04BE6">
          <w:rPr>
            <w:noProof/>
          </w:rPr>
          <w:fldChar w:fldCharType="separate"/>
        </w:r>
        <w:r w:rsidR="00F04BE6">
          <w:rPr>
            <w:noProof/>
          </w:rPr>
          <w:t>20</w:t>
        </w:r>
        <w:r w:rsidR="00F04BE6">
          <w:rPr>
            <w:noProof/>
          </w:rPr>
          <w:fldChar w:fldCharType="end"/>
        </w:r>
      </w:hyperlink>
    </w:p>
    <w:p w14:paraId="242904D8" w14:textId="13F82446" w:rsidR="00F04BE6" w:rsidRDefault="002A21CD">
      <w:pPr>
        <w:pStyle w:val="Indholdsfortegnelse2"/>
        <w:rPr>
          <w:rFonts w:asciiTheme="minorHAnsi" w:eastAsiaTheme="minorEastAsia" w:hAnsiTheme="minorHAnsi" w:cstheme="minorBidi"/>
          <w:noProof/>
          <w:lang w:val="da-DK" w:eastAsia="da-DK"/>
        </w:rPr>
      </w:pPr>
      <w:hyperlink w:anchor="_Toc209527984" w:history="1">
        <w:r w:rsidR="00F04BE6" w:rsidRPr="007E226B">
          <w:rPr>
            <w:rStyle w:val="Hyperlink"/>
            <w:noProof/>
            <w:lang w:val="en-GB"/>
          </w:rPr>
          <w:t>13.9</w:t>
        </w:r>
        <w:r w:rsidR="00F04BE6">
          <w:rPr>
            <w:rFonts w:asciiTheme="minorHAnsi" w:eastAsiaTheme="minorEastAsia" w:hAnsiTheme="minorHAnsi" w:cstheme="minorBidi"/>
            <w:noProof/>
            <w:lang w:val="da-DK" w:eastAsia="da-DK"/>
          </w:rPr>
          <w:tab/>
        </w:r>
        <w:r w:rsidR="00F04BE6" w:rsidRPr="007E226B">
          <w:rPr>
            <w:rStyle w:val="Hyperlink"/>
            <w:noProof/>
            <w:lang w:val="en-GB"/>
          </w:rPr>
          <w:t>Urgent safety measures and other relevant safety reporting</w:t>
        </w:r>
        <w:r w:rsidR="00F04BE6">
          <w:rPr>
            <w:noProof/>
          </w:rPr>
          <w:tab/>
        </w:r>
        <w:r w:rsidR="00F04BE6">
          <w:rPr>
            <w:noProof/>
          </w:rPr>
          <w:fldChar w:fldCharType="begin"/>
        </w:r>
        <w:r w:rsidR="00F04BE6">
          <w:rPr>
            <w:noProof/>
          </w:rPr>
          <w:instrText xml:space="preserve"> PAGEREF _Toc209527984 \h </w:instrText>
        </w:r>
        <w:r w:rsidR="00F04BE6">
          <w:rPr>
            <w:noProof/>
          </w:rPr>
        </w:r>
        <w:r w:rsidR="00F04BE6">
          <w:rPr>
            <w:noProof/>
          </w:rPr>
          <w:fldChar w:fldCharType="separate"/>
        </w:r>
        <w:r w:rsidR="00F04BE6">
          <w:rPr>
            <w:noProof/>
          </w:rPr>
          <w:t>20</w:t>
        </w:r>
        <w:r w:rsidR="00F04BE6">
          <w:rPr>
            <w:noProof/>
          </w:rPr>
          <w:fldChar w:fldCharType="end"/>
        </w:r>
      </w:hyperlink>
    </w:p>
    <w:p w14:paraId="54AB9647" w14:textId="2ACF9FCF" w:rsidR="00F04BE6" w:rsidRDefault="002A21CD">
      <w:pPr>
        <w:pStyle w:val="Indholdsfortegnelse2"/>
        <w:rPr>
          <w:rFonts w:asciiTheme="minorHAnsi" w:eastAsiaTheme="minorEastAsia" w:hAnsiTheme="minorHAnsi" w:cstheme="minorBidi"/>
          <w:noProof/>
          <w:lang w:val="da-DK" w:eastAsia="da-DK"/>
        </w:rPr>
      </w:pPr>
      <w:hyperlink w:anchor="_Toc209527985" w:history="1">
        <w:r w:rsidR="00F04BE6" w:rsidRPr="007E226B">
          <w:rPr>
            <w:rStyle w:val="Hyperlink"/>
            <w:noProof/>
            <w:lang w:val="en-GB"/>
          </w:rPr>
          <w:t>13.10</w:t>
        </w:r>
        <w:r w:rsidR="00F04BE6">
          <w:rPr>
            <w:rFonts w:asciiTheme="minorHAnsi" w:eastAsiaTheme="minorEastAsia" w:hAnsiTheme="minorHAnsi" w:cstheme="minorBidi"/>
            <w:noProof/>
            <w:lang w:val="da-DK" w:eastAsia="da-DK"/>
          </w:rPr>
          <w:tab/>
        </w:r>
        <w:r w:rsidR="00F04BE6" w:rsidRPr="007E226B">
          <w:rPr>
            <w:rStyle w:val="Hyperlink"/>
            <w:noProof/>
            <w:lang w:val="en-GB"/>
          </w:rPr>
          <w:t>Data Safety Monitoring Board (DSMB)/Data Monitoring Committee (DMC)</w:t>
        </w:r>
        <w:r w:rsidR="00F04BE6">
          <w:rPr>
            <w:noProof/>
          </w:rPr>
          <w:tab/>
        </w:r>
        <w:r w:rsidR="00F04BE6">
          <w:rPr>
            <w:noProof/>
          </w:rPr>
          <w:fldChar w:fldCharType="begin"/>
        </w:r>
        <w:r w:rsidR="00F04BE6">
          <w:rPr>
            <w:noProof/>
          </w:rPr>
          <w:instrText xml:space="preserve"> PAGEREF _Toc209527985 \h </w:instrText>
        </w:r>
        <w:r w:rsidR="00F04BE6">
          <w:rPr>
            <w:noProof/>
          </w:rPr>
        </w:r>
        <w:r w:rsidR="00F04BE6">
          <w:rPr>
            <w:noProof/>
          </w:rPr>
          <w:fldChar w:fldCharType="separate"/>
        </w:r>
        <w:r w:rsidR="00F04BE6">
          <w:rPr>
            <w:noProof/>
          </w:rPr>
          <w:t>21</w:t>
        </w:r>
        <w:r w:rsidR="00F04BE6">
          <w:rPr>
            <w:noProof/>
          </w:rPr>
          <w:fldChar w:fldCharType="end"/>
        </w:r>
      </w:hyperlink>
    </w:p>
    <w:p w14:paraId="55B10A64" w14:textId="6820B609" w:rsidR="00F04BE6" w:rsidRDefault="002A21CD">
      <w:pPr>
        <w:pStyle w:val="Indholdsfortegnelse1"/>
        <w:rPr>
          <w:rFonts w:asciiTheme="minorHAnsi" w:eastAsiaTheme="minorEastAsia" w:hAnsiTheme="minorHAnsi" w:cstheme="minorBidi"/>
          <w:noProof/>
          <w:lang w:val="da-DK" w:eastAsia="da-DK"/>
        </w:rPr>
      </w:pPr>
      <w:hyperlink w:anchor="_Toc209527986" w:history="1">
        <w:r w:rsidR="00F04BE6" w:rsidRPr="007E226B">
          <w:rPr>
            <w:rStyle w:val="Hyperlink"/>
            <w:noProof/>
            <w:lang w:val="en-GB"/>
          </w:rPr>
          <w:t>14.</w:t>
        </w:r>
        <w:r w:rsidR="00F04BE6">
          <w:rPr>
            <w:rFonts w:asciiTheme="minorHAnsi" w:eastAsiaTheme="minorEastAsia" w:hAnsiTheme="minorHAnsi" w:cstheme="minorBidi"/>
            <w:noProof/>
            <w:lang w:val="da-DK" w:eastAsia="da-DK"/>
          </w:rPr>
          <w:tab/>
        </w:r>
        <w:r w:rsidR="00F04BE6" w:rsidRPr="007E226B">
          <w:rPr>
            <w:rStyle w:val="Hyperlink"/>
            <w:noProof/>
            <w:lang w:val="en-GB"/>
          </w:rPr>
          <w:t>STATISTICAL ANALYSIS</w:t>
        </w:r>
        <w:r w:rsidR="00F04BE6">
          <w:rPr>
            <w:noProof/>
          </w:rPr>
          <w:tab/>
        </w:r>
        <w:r w:rsidR="00F04BE6">
          <w:rPr>
            <w:noProof/>
          </w:rPr>
          <w:fldChar w:fldCharType="begin"/>
        </w:r>
        <w:r w:rsidR="00F04BE6">
          <w:rPr>
            <w:noProof/>
          </w:rPr>
          <w:instrText xml:space="preserve"> PAGEREF _Toc209527986 \h </w:instrText>
        </w:r>
        <w:r w:rsidR="00F04BE6">
          <w:rPr>
            <w:noProof/>
          </w:rPr>
        </w:r>
        <w:r w:rsidR="00F04BE6">
          <w:rPr>
            <w:noProof/>
          </w:rPr>
          <w:fldChar w:fldCharType="separate"/>
        </w:r>
        <w:r w:rsidR="00F04BE6">
          <w:rPr>
            <w:noProof/>
          </w:rPr>
          <w:t>21</w:t>
        </w:r>
        <w:r w:rsidR="00F04BE6">
          <w:rPr>
            <w:noProof/>
          </w:rPr>
          <w:fldChar w:fldCharType="end"/>
        </w:r>
      </w:hyperlink>
    </w:p>
    <w:p w14:paraId="03E88E0D" w14:textId="4FF7728D" w:rsidR="00F04BE6" w:rsidRDefault="002A21CD">
      <w:pPr>
        <w:pStyle w:val="Indholdsfortegnelse2"/>
        <w:rPr>
          <w:rFonts w:asciiTheme="minorHAnsi" w:eastAsiaTheme="minorEastAsia" w:hAnsiTheme="minorHAnsi" w:cstheme="minorBidi"/>
          <w:noProof/>
          <w:lang w:val="da-DK" w:eastAsia="da-DK"/>
        </w:rPr>
      </w:pPr>
      <w:hyperlink w:anchor="_Toc209527987" w:history="1">
        <w:r w:rsidR="00F04BE6" w:rsidRPr="007E226B">
          <w:rPr>
            <w:rStyle w:val="Hyperlink"/>
            <w:noProof/>
            <w:lang w:val="en-GB"/>
          </w:rPr>
          <w:t>14.1</w:t>
        </w:r>
        <w:r w:rsidR="00F04BE6">
          <w:rPr>
            <w:rFonts w:asciiTheme="minorHAnsi" w:eastAsiaTheme="minorEastAsia" w:hAnsiTheme="minorHAnsi" w:cstheme="minorBidi"/>
            <w:noProof/>
            <w:lang w:val="da-DK" w:eastAsia="da-DK"/>
          </w:rPr>
          <w:tab/>
        </w:r>
        <w:r w:rsidR="00F04BE6" w:rsidRPr="007E226B">
          <w:rPr>
            <w:rStyle w:val="Hyperlink"/>
            <w:noProof/>
            <w:lang w:val="en-GB"/>
          </w:rPr>
          <w:t>Description of statistical methods</w:t>
        </w:r>
        <w:r w:rsidR="00F04BE6">
          <w:rPr>
            <w:noProof/>
          </w:rPr>
          <w:tab/>
        </w:r>
        <w:r w:rsidR="00F04BE6">
          <w:rPr>
            <w:noProof/>
          </w:rPr>
          <w:fldChar w:fldCharType="begin"/>
        </w:r>
        <w:r w:rsidR="00F04BE6">
          <w:rPr>
            <w:noProof/>
          </w:rPr>
          <w:instrText xml:space="preserve"> PAGEREF _Toc209527987 \h </w:instrText>
        </w:r>
        <w:r w:rsidR="00F04BE6">
          <w:rPr>
            <w:noProof/>
          </w:rPr>
        </w:r>
        <w:r w:rsidR="00F04BE6">
          <w:rPr>
            <w:noProof/>
          </w:rPr>
          <w:fldChar w:fldCharType="separate"/>
        </w:r>
        <w:r w:rsidR="00F04BE6">
          <w:rPr>
            <w:noProof/>
          </w:rPr>
          <w:t>21</w:t>
        </w:r>
        <w:r w:rsidR="00F04BE6">
          <w:rPr>
            <w:noProof/>
          </w:rPr>
          <w:fldChar w:fldCharType="end"/>
        </w:r>
      </w:hyperlink>
    </w:p>
    <w:p w14:paraId="0B9E3589" w14:textId="21931C45" w:rsidR="00F04BE6" w:rsidRDefault="002A21CD">
      <w:pPr>
        <w:pStyle w:val="Indholdsfortegnelse2"/>
        <w:rPr>
          <w:rFonts w:asciiTheme="minorHAnsi" w:eastAsiaTheme="minorEastAsia" w:hAnsiTheme="minorHAnsi" w:cstheme="minorBidi"/>
          <w:noProof/>
          <w:lang w:val="da-DK" w:eastAsia="da-DK"/>
        </w:rPr>
      </w:pPr>
      <w:hyperlink w:anchor="_Toc209527988" w:history="1">
        <w:r w:rsidR="00F04BE6" w:rsidRPr="007E226B">
          <w:rPr>
            <w:rStyle w:val="Hyperlink"/>
            <w:noProof/>
            <w:lang w:val="en-GB"/>
          </w:rPr>
          <w:t>14.2</w:t>
        </w:r>
        <w:r w:rsidR="00F04BE6">
          <w:rPr>
            <w:rFonts w:asciiTheme="minorHAnsi" w:eastAsiaTheme="minorEastAsia" w:hAnsiTheme="minorHAnsi" w:cstheme="minorBidi"/>
            <w:noProof/>
            <w:lang w:val="da-DK" w:eastAsia="da-DK"/>
          </w:rPr>
          <w:tab/>
        </w:r>
        <w:r w:rsidR="00F04BE6" w:rsidRPr="007E226B">
          <w:rPr>
            <w:rStyle w:val="Hyperlink"/>
            <w:noProof/>
            <w:lang w:val="en-GB"/>
          </w:rPr>
          <w:t>Analysis sets</w:t>
        </w:r>
        <w:r w:rsidR="00F04BE6">
          <w:rPr>
            <w:noProof/>
          </w:rPr>
          <w:tab/>
        </w:r>
        <w:r w:rsidR="00F04BE6">
          <w:rPr>
            <w:noProof/>
          </w:rPr>
          <w:fldChar w:fldCharType="begin"/>
        </w:r>
        <w:r w:rsidR="00F04BE6">
          <w:rPr>
            <w:noProof/>
          </w:rPr>
          <w:instrText xml:space="preserve"> PAGEREF _Toc209527988 \h </w:instrText>
        </w:r>
        <w:r w:rsidR="00F04BE6">
          <w:rPr>
            <w:noProof/>
          </w:rPr>
        </w:r>
        <w:r w:rsidR="00F04BE6">
          <w:rPr>
            <w:noProof/>
          </w:rPr>
          <w:fldChar w:fldCharType="separate"/>
        </w:r>
        <w:r w:rsidR="00F04BE6">
          <w:rPr>
            <w:noProof/>
          </w:rPr>
          <w:t>21</w:t>
        </w:r>
        <w:r w:rsidR="00F04BE6">
          <w:rPr>
            <w:noProof/>
          </w:rPr>
          <w:fldChar w:fldCharType="end"/>
        </w:r>
      </w:hyperlink>
    </w:p>
    <w:p w14:paraId="4F786DB5" w14:textId="30242A1D" w:rsidR="00F04BE6" w:rsidRDefault="002A21CD">
      <w:pPr>
        <w:pStyle w:val="Indholdsfortegnelse2"/>
        <w:rPr>
          <w:rFonts w:asciiTheme="minorHAnsi" w:eastAsiaTheme="minorEastAsia" w:hAnsiTheme="minorHAnsi" w:cstheme="minorBidi"/>
          <w:noProof/>
          <w:lang w:val="da-DK" w:eastAsia="da-DK"/>
        </w:rPr>
      </w:pPr>
      <w:hyperlink w:anchor="_Toc209527989" w:history="1">
        <w:r w:rsidR="00F04BE6" w:rsidRPr="007E226B">
          <w:rPr>
            <w:rStyle w:val="Hyperlink"/>
            <w:noProof/>
            <w:lang w:val="en-GB"/>
          </w:rPr>
          <w:t>14.3</w:t>
        </w:r>
        <w:r w:rsidR="00F04BE6">
          <w:rPr>
            <w:rFonts w:asciiTheme="minorHAnsi" w:eastAsiaTheme="minorEastAsia" w:hAnsiTheme="minorHAnsi" w:cstheme="minorBidi"/>
            <w:noProof/>
            <w:lang w:val="da-DK" w:eastAsia="da-DK"/>
          </w:rPr>
          <w:tab/>
        </w:r>
        <w:r w:rsidR="00F04BE6" w:rsidRPr="007E226B">
          <w:rPr>
            <w:rStyle w:val="Hyperlink"/>
            <w:noProof/>
            <w:lang w:val="en-GB"/>
          </w:rPr>
          <w:t>Participant demographics and other baseline characteristics</w:t>
        </w:r>
        <w:r w:rsidR="00F04BE6">
          <w:rPr>
            <w:noProof/>
          </w:rPr>
          <w:tab/>
        </w:r>
        <w:r w:rsidR="00F04BE6">
          <w:rPr>
            <w:noProof/>
          </w:rPr>
          <w:fldChar w:fldCharType="begin"/>
        </w:r>
        <w:r w:rsidR="00F04BE6">
          <w:rPr>
            <w:noProof/>
          </w:rPr>
          <w:instrText xml:space="preserve"> PAGEREF _Toc209527989 \h </w:instrText>
        </w:r>
        <w:r w:rsidR="00F04BE6">
          <w:rPr>
            <w:noProof/>
          </w:rPr>
        </w:r>
        <w:r w:rsidR="00F04BE6">
          <w:rPr>
            <w:noProof/>
          </w:rPr>
          <w:fldChar w:fldCharType="separate"/>
        </w:r>
        <w:r w:rsidR="00F04BE6">
          <w:rPr>
            <w:noProof/>
          </w:rPr>
          <w:t>21</w:t>
        </w:r>
        <w:r w:rsidR="00F04BE6">
          <w:rPr>
            <w:noProof/>
          </w:rPr>
          <w:fldChar w:fldCharType="end"/>
        </w:r>
      </w:hyperlink>
    </w:p>
    <w:p w14:paraId="5A15A7A6" w14:textId="0C65ABFB" w:rsidR="00F04BE6" w:rsidRDefault="002A21CD">
      <w:pPr>
        <w:pStyle w:val="Indholdsfortegnelse2"/>
        <w:rPr>
          <w:rFonts w:asciiTheme="minorHAnsi" w:eastAsiaTheme="minorEastAsia" w:hAnsiTheme="minorHAnsi" w:cstheme="minorBidi"/>
          <w:noProof/>
          <w:lang w:val="da-DK" w:eastAsia="da-DK"/>
        </w:rPr>
      </w:pPr>
      <w:hyperlink w:anchor="_Toc209527990" w:history="1">
        <w:r w:rsidR="00F04BE6" w:rsidRPr="007E226B">
          <w:rPr>
            <w:rStyle w:val="Hyperlink"/>
            <w:noProof/>
            <w:lang w:val="en-GB"/>
          </w:rPr>
          <w:t>14.4</w:t>
        </w:r>
        <w:r w:rsidR="00F04BE6">
          <w:rPr>
            <w:rFonts w:asciiTheme="minorHAnsi" w:eastAsiaTheme="minorEastAsia" w:hAnsiTheme="minorHAnsi" w:cstheme="minorBidi"/>
            <w:noProof/>
            <w:lang w:val="da-DK" w:eastAsia="da-DK"/>
          </w:rPr>
          <w:tab/>
        </w:r>
        <w:r w:rsidR="00F04BE6" w:rsidRPr="007E226B">
          <w:rPr>
            <w:rStyle w:val="Hyperlink"/>
            <w:noProof/>
            <w:lang w:val="en-GB"/>
          </w:rPr>
          <w:t>Randomisation and blinding</w:t>
        </w:r>
        <w:r w:rsidR="00F04BE6">
          <w:rPr>
            <w:noProof/>
          </w:rPr>
          <w:tab/>
        </w:r>
        <w:r w:rsidR="00F04BE6">
          <w:rPr>
            <w:noProof/>
          </w:rPr>
          <w:fldChar w:fldCharType="begin"/>
        </w:r>
        <w:r w:rsidR="00F04BE6">
          <w:rPr>
            <w:noProof/>
          </w:rPr>
          <w:instrText xml:space="preserve"> PAGEREF _Toc209527990 \h </w:instrText>
        </w:r>
        <w:r w:rsidR="00F04BE6">
          <w:rPr>
            <w:noProof/>
          </w:rPr>
        </w:r>
        <w:r w:rsidR="00F04BE6">
          <w:rPr>
            <w:noProof/>
          </w:rPr>
          <w:fldChar w:fldCharType="separate"/>
        </w:r>
        <w:r w:rsidR="00F04BE6">
          <w:rPr>
            <w:noProof/>
          </w:rPr>
          <w:t>21</w:t>
        </w:r>
        <w:r w:rsidR="00F04BE6">
          <w:rPr>
            <w:noProof/>
          </w:rPr>
          <w:fldChar w:fldCharType="end"/>
        </w:r>
      </w:hyperlink>
    </w:p>
    <w:p w14:paraId="0BCD5E8E" w14:textId="2080E993" w:rsidR="00F04BE6" w:rsidRDefault="002A21CD">
      <w:pPr>
        <w:pStyle w:val="Indholdsfortegnelse2"/>
        <w:rPr>
          <w:rFonts w:asciiTheme="minorHAnsi" w:eastAsiaTheme="minorEastAsia" w:hAnsiTheme="minorHAnsi" w:cstheme="minorBidi"/>
          <w:noProof/>
          <w:lang w:val="da-DK" w:eastAsia="da-DK"/>
        </w:rPr>
      </w:pPr>
      <w:hyperlink w:anchor="_Toc209527991" w:history="1">
        <w:r w:rsidR="00F04BE6" w:rsidRPr="007E226B">
          <w:rPr>
            <w:rStyle w:val="Hyperlink"/>
            <w:noProof/>
            <w:lang w:val="en-GB"/>
          </w:rPr>
          <w:t>14.5</w:t>
        </w:r>
        <w:r w:rsidR="00F04BE6">
          <w:rPr>
            <w:rFonts w:asciiTheme="minorHAnsi" w:eastAsiaTheme="minorEastAsia" w:hAnsiTheme="minorHAnsi" w:cstheme="minorBidi"/>
            <w:noProof/>
            <w:lang w:val="da-DK" w:eastAsia="da-DK"/>
          </w:rPr>
          <w:tab/>
        </w:r>
        <w:r w:rsidR="00F04BE6" w:rsidRPr="007E226B">
          <w:rPr>
            <w:rStyle w:val="Hyperlink"/>
            <w:noProof/>
            <w:lang w:val="en-GB"/>
          </w:rPr>
          <w:t>Sample size, trial power and level of significance used</w:t>
        </w:r>
        <w:r w:rsidR="00F04BE6">
          <w:rPr>
            <w:noProof/>
          </w:rPr>
          <w:tab/>
        </w:r>
        <w:r w:rsidR="00F04BE6">
          <w:rPr>
            <w:noProof/>
          </w:rPr>
          <w:fldChar w:fldCharType="begin"/>
        </w:r>
        <w:r w:rsidR="00F04BE6">
          <w:rPr>
            <w:noProof/>
          </w:rPr>
          <w:instrText xml:space="preserve"> PAGEREF _Toc209527991 \h </w:instrText>
        </w:r>
        <w:r w:rsidR="00F04BE6">
          <w:rPr>
            <w:noProof/>
          </w:rPr>
        </w:r>
        <w:r w:rsidR="00F04BE6">
          <w:rPr>
            <w:noProof/>
          </w:rPr>
          <w:fldChar w:fldCharType="separate"/>
        </w:r>
        <w:r w:rsidR="00F04BE6">
          <w:rPr>
            <w:noProof/>
          </w:rPr>
          <w:t>21</w:t>
        </w:r>
        <w:r w:rsidR="00F04BE6">
          <w:rPr>
            <w:noProof/>
          </w:rPr>
          <w:fldChar w:fldCharType="end"/>
        </w:r>
      </w:hyperlink>
    </w:p>
    <w:p w14:paraId="60B1197E" w14:textId="3F056EA3" w:rsidR="00F04BE6" w:rsidRDefault="002A21CD">
      <w:pPr>
        <w:pStyle w:val="Indholdsfortegnelse2"/>
        <w:rPr>
          <w:rFonts w:asciiTheme="minorHAnsi" w:eastAsiaTheme="minorEastAsia" w:hAnsiTheme="minorHAnsi" w:cstheme="minorBidi"/>
          <w:noProof/>
          <w:lang w:val="da-DK" w:eastAsia="da-DK"/>
        </w:rPr>
      </w:pPr>
      <w:hyperlink w:anchor="_Toc209527992" w:history="1">
        <w:r w:rsidR="00F04BE6" w:rsidRPr="007E226B">
          <w:rPr>
            <w:rStyle w:val="Hyperlink"/>
            <w:noProof/>
            <w:lang w:val="en-GB"/>
          </w:rPr>
          <w:t>14.6</w:t>
        </w:r>
        <w:r w:rsidR="00F04BE6">
          <w:rPr>
            <w:rFonts w:asciiTheme="minorHAnsi" w:eastAsiaTheme="minorEastAsia" w:hAnsiTheme="minorHAnsi" w:cstheme="minorBidi"/>
            <w:noProof/>
            <w:lang w:val="da-DK" w:eastAsia="da-DK"/>
          </w:rPr>
          <w:tab/>
        </w:r>
        <w:r w:rsidR="00F04BE6" w:rsidRPr="007E226B">
          <w:rPr>
            <w:rStyle w:val="Hyperlink"/>
            <w:noProof/>
            <w:lang w:val="en-GB"/>
          </w:rPr>
          <w:t>Planned analysis</w:t>
        </w:r>
        <w:r w:rsidR="00F04BE6">
          <w:rPr>
            <w:noProof/>
          </w:rPr>
          <w:tab/>
        </w:r>
        <w:r w:rsidR="00F04BE6">
          <w:rPr>
            <w:noProof/>
          </w:rPr>
          <w:fldChar w:fldCharType="begin"/>
        </w:r>
        <w:r w:rsidR="00F04BE6">
          <w:rPr>
            <w:noProof/>
          </w:rPr>
          <w:instrText xml:space="preserve"> PAGEREF _Toc209527992 \h </w:instrText>
        </w:r>
        <w:r w:rsidR="00F04BE6">
          <w:rPr>
            <w:noProof/>
          </w:rPr>
        </w:r>
        <w:r w:rsidR="00F04BE6">
          <w:rPr>
            <w:noProof/>
          </w:rPr>
          <w:fldChar w:fldCharType="separate"/>
        </w:r>
        <w:r w:rsidR="00F04BE6">
          <w:rPr>
            <w:noProof/>
          </w:rPr>
          <w:t>21</w:t>
        </w:r>
        <w:r w:rsidR="00F04BE6">
          <w:rPr>
            <w:noProof/>
          </w:rPr>
          <w:fldChar w:fldCharType="end"/>
        </w:r>
      </w:hyperlink>
    </w:p>
    <w:p w14:paraId="052BE18D" w14:textId="65246C64" w:rsidR="00F04BE6" w:rsidRDefault="002A21CD">
      <w:pPr>
        <w:pStyle w:val="Indholdsfortegnelse3"/>
        <w:rPr>
          <w:rFonts w:asciiTheme="minorHAnsi" w:eastAsiaTheme="minorEastAsia" w:hAnsiTheme="minorHAnsi" w:cstheme="minorBidi"/>
          <w:noProof/>
          <w:lang w:val="da-DK" w:eastAsia="da-DK"/>
        </w:rPr>
      </w:pPr>
      <w:hyperlink w:anchor="_Toc209527993" w:history="1">
        <w:r w:rsidR="00F04BE6" w:rsidRPr="007E226B">
          <w:rPr>
            <w:rStyle w:val="Hyperlink"/>
            <w:noProof/>
          </w:rPr>
          <w:t>14.6.1</w:t>
        </w:r>
        <w:r w:rsidR="00F04BE6">
          <w:rPr>
            <w:rFonts w:asciiTheme="minorHAnsi" w:eastAsiaTheme="minorEastAsia" w:hAnsiTheme="minorHAnsi" w:cstheme="minorBidi"/>
            <w:noProof/>
            <w:lang w:val="da-DK" w:eastAsia="da-DK"/>
          </w:rPr>
          <w:tab/>
        </w:r>
        <w:r w:rsidR="00F04BE6" w:rsidRPr="007E226B">
          <w:rPr>
            <w:rStyle w:val="Hyperlink"/>
            <w:noProof/>
          </w:rPr>
          <w:t>Analysis primary endpoint</w:t>
        </w:r>
        <w:r w:rsidR="00F04BE6">
          <w:rPr>
            <w:noProof/>
          </w:rPr>
          <w:tab/>
        </w:r>
        <w:r w:rsidR="00F04BE6">
          <w:rPr>
            <w:noProof/>
          </w:rPr>
          <w:fldChar w:fldCharType="begin"/>
        </w:r>
        <w:r w:rsidR="00F04BE6">
          <w:rPr>
            <w:noProof/>
          </w:rPr>
          <w:instrText xml:space="preserve"> PAGEREF _Toc209527993 \h </w:instrText>
        </w:r>
        <w:r w:rsidR="00F04BE6">
          <w:rPr>
            <w:noProof/>
          </w:rPr>
        </w:r>
        <w:r w:rsidR="00F04BE6">
          <w:rPr>
            <w:noProof/>
          </w:rPr>
          <w:fldChar w:fldCharType="separate"/>
        </w:r>
        <w:r w:rsidR="00F04BE6">
          <w:rPr>
            <w:noProof/>
          </w:rPr>
          <w:t>21</w:t>
        </w:r>
        <w:r w:rsidR="00F04BE6">
          <w:rPr>
            <w:noProof/>
          </w:rPr>
          <w:fldChar w:fldCharType="end"/>
        </w:r>
      </w:hyperlink>
    </w:p>
    <w:p w14:paraId="7F788B7A" w14:textId="421A1855" w:rsidR="00F04BE6" w:rsidRDefault="002A21CD">
      <w:pPr>
        <w:pStyle w:val="Indholdsfortegnelse3"/>
        <w:rPr>
          <w:rFonts w:asciiTheme="minorHAnsi" w:eastAsiaTheme="minorEastAsia" w:hAnsiTheme="minorHAnsi" w:cstheme="minorBidi"/>
          <w:noProof/>
          <w:lang w:val="da-DK" w:eastAsia="da-DK"/>
        </w:rPr>
      </w:pPr>
      <w:hyperlink w:anchor="_Toc209527994" w:history="1">
        <w:r w:rsidR="00F04BE6" w:rsidRPr="007E226B">
          <w:rPr>
            <w:rStyle w:val="Hyperlink"/>
            <w:noProof/>
          </w:rPr>
          <w:t>14.6.2</w:t>
        </w:r>
        <w:r w:rsidR="00F04BE6">
          <w:rPr>
            <w:rFonts w:asciiTheme="minorHAnsi" w:eastAsiaTheme="minorEastAsia" w:hAnsiTheme="minorHAnsi" w:cstheme="minorBidi"/>
            <w:noProof/>
            <w:lang w:val="da-DK" w:eastAsia="da-DK"/>
          </w:rPr>
          <w:tab/>
        </w:r>
        <w:r w:rsidR="00F04BE6" w:rsidRPr="007E226B">
          <w:rPr>
            <w:rStyle w:val="Hyperlink"/>
            <w:noProof/>
          </w:rPr>
          <w:t>Analysis secondary endpoint(s)</w:t>
        </w:r>
        <w:r w:rsidR="00F04BE6">
          <w:rPr>
            <w:noProof/>
          </w:rPr>
          <w:tab/>
        </w:r>
        <w:r w:rsidR="00F04BE6">
          <w:rPr>
            <w:noProof/>
          </w:rPr>
          <w:fldChar w:fldCharType="begin"/>
        </w:r>
        <w:r w:rsidR="00F04BE6">
          <w:rPr>
            <w:noProof/>
          </w:rPr>
          <w:instrText xml:space="preserve"> PAGEREF _Toc209527994 \h </w:instrText>
        </w:r>
        <w:r w:rsidR="00F04BE6">
          <w:rPr>
            <w:noProof/>
          </w:rPr>
        </w:r>
        <w:r w:rsidR="00F04BE6">
          <w:rPr>
            <w:noProof/>
          </w:rPr>
          <w:fldChar w:fldCharType="separate"/>
        </w:r>
        <w:r w:rsidR="00F04BE6">
          <w:rPr>
            <w:noProof/>
          </w:rPr>
          <w:t>22</w:t>
        </w:r>
        <w:r w:rsidR="00F04BE6">
          <w:rPr>
            <w:noProof/>
          </w:rPr>
          <w:fldChar w:fldCharType="end"/>
        </w:r>
      </w:hyperlink>
    </w:p>
    <w:p w14:paraId="4E8BBC6F" w14:textId="7B422229" w:rsidR="00F04BE6" w:rsidRDefault="002A21CD">
      <w:pPr>
        <w:pStyle w:val="Indholdsfortegnelse3"/>
        <w:rPr>
          <w:rFonts w:asciiTheme="minorHAnsi" w:eastAsiaTheme="minorEastAsia" w:hAnsiTheme="minorHAnsi" w:cstheme="minorBidi"/>
          <w:noProof/>
          <w:lang w:val="da-DK" w:eastAsia="da-DK"/>
        </w:rPr>
      </w:pPr>
      <w:hyperlink w:anchor="_Toc209527995" w:history="1">
        <w:r w:rsidR="00F04BE6" w:rsidRPr="007E226B">
          <w:rPr>
            <w:rStyle w:val="Hyperlink"/>
            <w:noProof/>
          </w:rPr>
          <w:t>14.6.3</w:t>
        </w:r>
        <w:r w:rsidR="00F04BE6">
          <w:rPr>
            <w:rFonts w:asciiTheme="minorHAnsi" w:eastAsiaTheme="minorEastAsia" w:hAnsiTheme="minorHAnsi" w:cstheme="minorBidi"/>
            <w:noProof/>
            <w:lang w:val="da-DK" w:eastAsia="da-DK"/>
          </w:rPr>
          <w:tab/>
        </w:r>
        <w:r w:rsidR="00F04BE6" w:rsidRPr="007E226B">
          <w:rPr>
            <w:rStyle w:val="Hyperlink"/>
            <w:noProof/>
          </w:rPr>
          <w:t>Analysis other study parameters/endpoints</w:t>
        </w:r>
        <w:r w:rsidR="00F04BE6">
          <w:rPr>
            <w:noProof/>
          </w:rPr>
          <w:tab/>
        </w:r>
        <w:r w:rsidR="00F04BE6">
          <w:rPr>
            <w:noProof/>
          </w:rPr>
          <w:fldChar w:fldCharType="begin"/>
        </w:r>
        <w:r w:rsidR="00F04BE6">
          <w:rPr>
            <w:noProof/>
          </w:rPr>
          <w:instrText xml:space="preserve"> PAGEREF _Toc209527995 \h </w:instrText>
        </w:r>
        <w:r w:rsidR="00F04BE6">
          <w:rPr>
            <w:noProof/>
          </w:rPr>
        </w:r>
        <w:r w:rsidR="00F04BE6">
          <w:rPr>
            <w:noProof/>
          </w:rPr>
          <w:fldChar w:fldCharType="separate"/>
        </w:r>
        <w:r w:rsidR="00F04BE6">
          <w:rPr>
            <w:noProof/>
          </w:rPr>
          <w:t>22</w:t>
        </w:r>
        <w:r w:rsidR="00F04BE6">
          <w:rPr>
            <w:noProof/>
          </w:rPr>
          <w:fldChar w:fldCharType="end"/>
        </w:r>
      </w:hyperlink>
    </w:p>
    <w:p w14:paraId="61C8C491" w14:textId="664AC022" w:rsidR="00F04BE6" w:rsidRDefault="002A21CD">
      <w:pPr>
        <w:pStyle w:val="Indholdsfortegnelse2"/>
        <w:rPr>
          <w:rFonts w:asciiTheme="minorHAnsi" w:eastAsiaTheme="minorEastAsia" w:hAnsiTheme="minorHAnsi" w:cstheme="minorBidi"/>
          <w:noProof/>
          <w:lang w:val="da-DK" w:eastAsia="da-DK"/>
        </w:rPr>
      </w:pPr>
      <w:hyperlink w:anchor="_Toc209527996" w:history="1">
        <w:r w:rsidR="00F04BE6" w:rsidRPr="007E226B">
          <w:rPr>
            <w:rStyle w:val="Hyperlink"/>
            <w:noProof/>
            <w:lang w:val="en-GB"/>
          </w:rPr>
          <w:t>14.7</w:t>
        </w:r>
        <w:r w:rsidR="00F04BE6">
          <w:rPr>
            <w:rFonts w:asciiTheme="minorHAnsi" w:eastAsiaTheme="minorEastAsia" w:hAnsiTheme="minorHAnsi" w:cstheme="minorBidi"/>
            <w:noProof/>
            <w:lang w:val="da-DK" w:eastAsia="da-DK"/>
          </w:rPr>
          <w:tab/>
        </w:r>
        <w:r w:rsidR="00F04BE6" w:rsidRPr="007E226B">
          <w:rPr>
            <w:rStyle w:val="Hyperlink"/>
            <w:noProof/>
            <w:lang w:val="en-GB"/>
          </w:rPr>
          <w:t>Interim analysis</w:t>
        </w:r>
        <w:r w:rsidR="00F04BE6">
          <w:rPr>
            <w:noProof/>
          </w:rPr>
          <w:tab/>
        </w:r>
        <w:r w:rsidR="00F04BE6">
          <w:rPr>
            <w:noProof/>
          </w:rPr>
          <w:fldChar w:fldCharType="begin"/>
        </w:r>
        <w:r w:rsidR="00F04BE6">
          <w:rPr>
            <w:noProof/>
          </w:rPr>
          <w:instrText xml:space="preserve"> PAGEREF _Toc209527996 \h </w:instrText>
        </w:r>
        <w:r w:rsidR="00F04BE6">
          <w:rPr>
            <w:noProof/>
          </w:rPr>
        </w:r>
        <w:r w:rsidR="00F04BE6">
          <w:rPr>
            <w:noProof/>
          </w:rPr>
          <w:fldChar w:fldCharType="separate"/>
        </w:r>
        <w:r w:rsidR="00F04BE6">
          <w:rPr>
            <w:noProof/>
          </w:rPr>
          <w:t>22</w:t>
        </w:r>
        <w:r w:rsidR="00F04BE6">
          <w:rPr>
            <w:noProof/>
          </w:rPr>
          <w:fldChar w:fldCharType="end"/>
        </w:r>
      </w:hyperlink>
    </w:p>
    <w:p w14:paraId="6E29CB23" w14:textId="04C6DAEB" w:rsidR="00F04BE6" w:rsidRDefault="002A21CD">
      <w:pPr>
        <w:pStyle w:val="Indholdsfortegnelse2"/>
        <w:rPr>
          <w:rFonts w:asciiTheme="minorHAnsi" w:eastAsiaTheme="minorEastAsia" w:hAnsiTheme="minorHAnsi" w:cstheme="minorBidi"/>
          <w:noProof/>
          <w:lang w:val="da-DK" w:eastAsia="da-DK"/>
        </w:rPr>
      </w:pPr>
      <w:hyperlink w:anchor="_Toc209527997" w:history="1">
        <w:r w:rsidR="00F04BE6" w:rsidRPr="007E226B">
          <w:rPr>
            <w:rStyle w:val="Hyperlink"/>
            <w:noProof/>
            <w:lang w:val="en-GB"/>
          </w:rPr>
          <w:t>14.8</w:t>
        </w:r>
        <w:r w:rsidR="00F04BE6">
          <w:rPr>
            <w:rFonts w:asciiTheme="minorHAnsi" w:eastAsiaTheme="minorEastAsia" w:hAnsiTheme="minorHAnsi" w:cstheme="minorBidi"/>
            <w:noProof/>
            <w:lang w:val="da-DK" w:eastAsia="da-DK"/>
          </w:rPr>
          <w:tab/>
        </w:r>
        <w:r w:rsidR="00F04BE6" w:rsidRPr="007E226B">
          <w:rPr>
            <w:rStyle w:val="Hyperlink"/>
            <w:noProof/>
            <w:lang w:val="en-GB"/>
          </w:rPr>
          <w:t>(Statistical) criteria for termination of the trial</w:t>
        </w:r>
        <w:r w:rsidR="00F04BE6">
          <w:rPr>
            <w:noProof/>
          </w:rPr>
          <w:tab/>
        </w:r>
        <w:r w:rsidR="00F04BE6">
          <w:rPr>
            <w:noProof/>
          </w:rPr>
          <w:fldChar w:fldCharType="begin"/>
        </w:r>
        <w:r w:rsidR="00F04BE6">
          <w:rPr>
            <w:noProof/>
          </w:rPr>
          <w:instrText xml:space="preserve"> PAGEREF _Toc209527997 \h </w:instrText>
        </w:r>
        <w:r w:rsidR="00F04BE6">
          <w:rPr>
            <w:noProof/>
          </w:rPr>
        </w:r>
        <w:r w:rsidR="00F04BE6">
          <w:rPr>
            <w:noProof/>
          </w:rPr>
          <w:fldChar w:fldCharType="separate"/>
        </w:r>
        <w:r w:rsidR="00F04BE6">
          <w:rPr>
            <w:noProof/>
          </w:rPr>
          <w:t>22</w:t>
        </w:r>
        <w:r w:rsidR="00F04BE6">
          <w:rPr>
            <w:noProof/>
          </w:rPr>
          <w:fldChar w:fldCharType="end"/>
        </w:r>
      </w:hyperlink>
    </w:p>
    <w:p w14:paraId="5462DD19" w14:textId="6AD50B31" w:rsidR="00F04BE6" w:rsidRDefault="002A21CD">
      <w:pPr>
        <w:pStyle w:val="Indholdsfortegnelse2"/>
        <w:rPr>
          <w:rFonts w:asciiTheme="minorHAnsi" w:eastAsiaTheme="minorEastAsia" w:hAnsiTheme="minorHAnsi" w:cstheme="minorBidi"/>
          <w:noProof/>
          <w:lang w:val="da-DK" w:eastAsia="da-DK"/>
        </w:rPr>
      </w:pPr>
      <w:hyperlink w:anchor="_Toc209527998" w:history="1">
        <w:r w:rsidR="00F04BE6" w:rsidRPr="007E226B">
          <w:rPr>
            <w:rStyle w:val="Hyperlink"/>
            <w:noProof/>
            <w:lang w:val="en-GB"/>
          </w:rPr>
          <w:t>14.9</w:t>
        </w:r>
        <w:r w:rsidR="00F04BE6">
          <w:rPr>
            <w:rFonts w:asciiTheme="minorHAnsi" w:eastAsiaTheme="minorEastAsia" w:hAnsiTheme="minorHAnsi" w:cstheme="minorBidi"/>
            <w:noProof/>
            <w:lang w:val="da-DK" w:eastAsia="da-DK"/>
          </w:rPr>
          <w:tab/>
        </w:r>
        <w:r w:rsidR="00F04BE6" w:rsidRPr="007E226B">
          <w:rPr>
            <w:rStyle w:val="Hyperlink"/>
            <w:noProof/>
            <w:lang w:val="en-GB"/>
          </w:rPr>
          <w:t>Procedure for accounting for missing, unused and false/spurious data</w:t>
        </w:r>
        <w:r w:rsidR="00F04BE6">
          <w:rPr>
            <w:noProof/>
          </w:rPr>
          <w:tab/>
        </w:r>
        <w:r w:rsidR="00F04BE6">
          <w:rPr>
            <w:noProof/>
          </w:rPr>
          <w:fldChar w:fldCharType="begin"/>
        </w:r>
        <w:r w:rsidR="00F04BE6">
          <w:rPr>
            <w:noProof/>
          </w:rPr>
          <w:instrText xml:space="preserve"> PAGEREF _Toc209527998 \h </w:instrText>
        </w:r>
        <w:r w:rsidR="00F04BE6">
          <w:rPr>
            <w:noProof/>
          </w:rPr>
        </w:r>
        <w:r w:rsidR="00F04BE6">
          <w:rPr>
            <w:noProof/>
          </w:rPr>
          <w:fldChar w:fldCharType="separate"/>
        </w:r>
        <w:r w:rsidR="00F04BE6">
          <w:rPr>
            <w:noProof/>
          </w:rPr>
          <w:t>22</w:t>
        </w:r>
        <w:r w:rsidR="00F04BE6">
          <w:rPr>
            <w:noProof/>
          </w:rPr>
          <w:fldChar w:fldCharType="end"/>
        </w:r>
      </w:hyperlink>
    </w:p>
    <w:p w14:paraId="6FC8EAC3" w14:textId="47ABFBC9" w:rsidR="00F04BE6" w:rsidRDefault="002A21CD">
      <w:pPr>
        <w:pStyle w:val="Indholdsfortegnelse2"/>
        <w:rPr>
          <w:rFonts w:asciiTheme="minorHAnsi" w:eastAsiaTheme="minorEastAsia" w:hAnsiTheme="minorHAnsi" w:cstheme="minorBidi"/>
          <w:noProof/>
          <w:lang w:val="da-DK" w:eastAsia="da-DK"/>
        </w:rPr>
      </w:pPr>
      <w:hyperlink w:anchor="_Toc209527999" w:history="1">
        <w:r w:rsidR="00F04BE6" w:rsidRPr="007E226B">
          <w:rPr>
            <w:rStyle w:val="Hyperlink"/>
            <w:noProof/>
            <w:lang w:val="en-GB"/>
          </w:rPr>
          <w:t>14.10</w:t>
        </w:r>
        <w:r w:rsidR="00F04BE6">
          <w:rPr>
            <w:rFonts w:asciiTheme="minorHAnsi" w:eastAsiaTheme="minorEastAsia" w:hAnsiTheme="minorHAnsi" w:cstheme="minorBidi"/>
            <w:noProof/>
            <w:lang w:val="da-DK" w:eastAsia="da-DK"/>
          </w:rPr>
          <w:tab/>
        </w:r>
        <w:r w:rsidR="00F04BE6" w:rsidRPr="007E226B">
          <w:rPr>
            <w:rStyle w:val="Hyperlink"/>
            <w:noProof/>
            <w:lang w:val="en-GB"/>
          </w:rPr>
          <w:t>Procedure for reporting any deviation(s) from the original statistical plan</w:t>
        </w:r>
        <w:r w:rsidR="00F04BE6">
          <w:rPr>
            <w:noProof/>
          </w:rPr>
          <w:tab/>
        </w:r>
        <w:r w:rsidR="00F04BE6">
          <w:rPr>
            <w:noProof/>
          </w:rPr>
          <w:fldChar w:fldCharType="begin"/>
        </w:r>
        <w:r w:rsidR="00F04BE6">
          <w:rPr>
            <w:noProof/>
          </w:rPr>
          <w:instrText xml:space="preserve"> PAGEREF _Toc209527999 \h </w:instrText>
        </w:r>
        <w:r w:rsidR="00F04BE6">
          <w:rPr>
            <w:noProof/>
          </w:rPr>
        </w:r>
        <w:r w:rsidR="00F04BE6">
          <w:rPr>
            <w:noProof/>
          </w:rPr>
          <w:fldChar w:fldCharType="separate"/>
        </w:r>
        <w:r w:rsidR="00F04BE6">
          <w:rPr>
            <w:noProof/>
          </w:rPr>
          <w:t>22</w:t>
        </w:r>
        <w:r w:rsidR="00F04BE6">
          <w:rPr>
            <w:noProof/>
          </w:rPr>
          <w:fldChar w:fldCharType="end"/>
        </w:r>
      </w:hyperlink>
    </w:p>
    <w:p w14:paraId="09E31D26" w14:textId="34CE727D" w:rsidR="00F04BE6" w:rsidRDefault="002A21CD">
      <w:pPr>
        <w:pStyle w:val="Indholdsfortegnelse1"/>
        <w:rPr>
          <w:rFonts w:asciiTheme="minorHAnsi" w:eastAsiaTheme="minorEastAsia" w:hAnsiTheme="minorHAnsi" w:cstheme="minorBidi"/>
          <w:noProof/>
          <w:lang w:val="da-DK" w:eastAsia="da-DK"/>
        </w:rPr>
      </w:pPr>
      <w:hyperlink w:anchor="_Toc209528000" w:history="1">
        <w:r w:rsidR="00F04BE6" w:rsidRPr="007E226B">
          <w:rPr>
            <w:rStyle w:val="Hyperlink"/>
            <w:noProof/>
            <w:lang w:val="en-GB"/>
          </w:rPr>
          <w:t>15.</w:t>
        </w:r>
        <w:r w:rsidR="00F04BE6">
          <w:rPr>
            <w:rFonts w:asciiTheme="minorHAnsi" w:eastAsiaTheme="minorEastAsia" w:hAnsiTheme="minorHAnsi" w:cstheme="minorBidi"/>
            <w:noProof/>
            <w:lang w:val="da-DK" w:eastAsia="da-DK"/>
          </w:rPr>
          <w:tab/>
        </w:r>
        <w:r w:rsidR="00F04BE6" w:rsidRPr="007E226B">
          <w:rPr>
            <w:rStyle w:val="Hyperlink"/>
            <w:noProof/>
            <w:lang w:val="en-GB"/>
          </w:rPr>
          <w:t>ETHICAL CONSIDERATIONS</w:t>
        </w:r>
        <w:r w:rsidR="00F04BE6">
          <w:rPr>
            <w:noProof/>
          </w:rPr>
          <w:tab/>
        </w:r>
        <w:r w:rsidR="00F04BE6">
          <w:rPr>
            <w:noProof/>
          </w:rPr>
          <w:fldChar w:fldCharType="begin"/>
        </w:r>
        <w:r w:rsidR="00F04BE6">
          <w:rPr>
            <w:noProof/>
          </w:rPr>
          <w:instrText xml:space="preserve"> PAGEREF _Toc209528000 \h </w:instrText>
        </w:r>
        <w:r w:rsidR="00F04BE6">
          <w:rPr>
            <w:noProof/>
          </w:rPr>
        </w:r>
        <w:r w:rsidR="00F04BE6">
          <w:rPr>
            <w:noProof/>
          </w:rPr>
          <w:fldChar w:fldCharType="separate"/>
        </w:r>
        <w:r w:rsidR="00F04BE6">
          <w:rPr>
            <w:noProof/>
          </w:rPr>
          <w:t>22</w:t>
        </w:r>
        <w:r w:rsidR="00F04BE6">
          <w:rPr>
            <w:noProof/>
          </w:rPr>
          <w:fldChar w:fldCharType="end"/>
        </w:r>
      </w:hyperlink>
    </w:p>
    <w:p w14:paraId="68E1FA44" w14:textId="34458D94" w:rsidR="00F04BE6" w:rsidRDefault="002A21CD">
      <w:pPr>
        <w:pStyle w:val="Indholdsfortegnelse2"/>
        <w:rPr>
          <w:rFonts w:asciiTheme="minorHAnsi" w:eastAsiaTheme="minorEastAsia" w:hAnsiTheme="minorHAnsi" w:cstheme="minorBidi"/>
          <w:noProof/>
          <w:lang w:val="da-DK" w:eastAsia="da-DK"/>
        </w:rPr>
      </w:pPr>
      <w:hyperlink w:anchor="_Toc209528001" w:history="1">
        <w:r w:rsidR="00F04BE6" w:rsidRPr="007E226B">
          <w:rPr>
            <w:rStyle w:val="Hyperlink"/>
            <w:noProof/>
            <w:lang w:val="en-GB"/>
          </w:rPr>
          <w:t>15.1</w:t>
        </w:r>
        <w:r w:rsidR="00F04BE6">
          <w:rPr>
            <w:rFonts w:asciiTheme="minorHAnsi" w:eastAsiaTheme="minorEastAsia" w:hAnsiTheme="minorHAnsi" w:cstheme="minorBidi"/>
            <w:noProof/>
            <w:lang w:val="da-DK" w:eastAsia="da-DK"/>
          </w:rPr>
          <w:tab/>
        </w:r>
        <w:r w:rsidR="00F04BE6" w:rsidRPr="007E226B">
          <w:rPr>
            <w:rStyle w:val="Hyperlink"/>
            <w:noProof/>
            <w:lang w:val="en-GB"/>
          </w:rPr>
          <w:t>Declaration of Helsinki</w:t>
        </w:r>
        <w:r w:rsidR="00F04BE6">
          <w:rPr>
            <w:noProof/>
          </w:rPr>
          <w:tab/>
        </w:r>
        <w:r w:rsidR="00F04BE6">
          <w:rPr>
            <w:noProof/>
          </w:rPr>
          <w:fldChar w:fldCharType="begin"/>
        </w:r>
        <w:r w:rsidR="00F04BE6">
          <w:rPr>
            <w:noProof/>
          </w:rPr>
          <w:instrText xml:space="preserve"> PAGEREF _Toc209528001 \h </w:instrText>
        </w:r>
        <w:r w:rsidR="00F04BE6">
          <w:rPr>
            <w:noProof/>
          </w:rPr>
        </w:r>
        <w:r w:rsidR="00F04BE6">
          <w:rPr>
            <w:noProof/>
          </w:rPr>
          <w:fldChar w:fldCharType="separate"/>
        </w:r>
        <w:r w:rsidR="00F04BE6">
          <w:rPr>
            <w:noProof/>
          </w:rPr>
          <w:t>22</w:t>
        </w:r>
        <w:r w:rsidR="00F04BE6">
          <w:rPr>
            <w:noProof/>
          </w:rPr>
          <w:fldChar w:fldCharType="end"/>
        </w:r>
      </w:hyperlink>
    </w:p>
    <w:p w14:paraId="404AFD23" w14:textId="212B31DB" w:rsidR="00F04BE6" w:rsidRDefault="002A21CD">
      <w:pPr>
        <w:pStyle w:val="Indholdsfortegnelse2"/>
        <w:rPr>
          <w:rFonts w:asciiTheme="minorHAnsi" w:eastAsiaTheme="minorEastAsia" w:hAnsiTheme="minorHAnsi" w:cstheme="minorBidi"/>
          <w:noProof/>
          <w:lang w:val="da-DK" w:eastAsia="da-DK"/>
        </w:rPr>
      </w:pPr>
      <w:hyperlink w:anchor="_Toc209528002" w:history="1">
        <w:r w:rsidR="00F04BE6" w:rsidRPr="007E226B">
          <w:rPr>
            <w:rStyle w:val="Hyperlink"/>
            <w:noProof/>
            <w:lang w:val="en-GB"/>
          </w:rPr>
          <w:t>15.2</w:t>
        </w:r>
        <w:r w:rsidR="00F04BE6">
          <w:rPr>
            <w:rFonts w:asciiTheme="minorHAnsi" w:eastAsiaTheme="minorEastAsia" w:hAnsiTheme="minorHAnsi" w:cstheme="minorBidi"/>
            <w:noProof/>
            <w:lang w:val="da-DK" w:eastAsia="da-DK"/>
          </w:rPr>
          <w:tab/>
        </w:r>
        <w:r w:rsidR="00F04BE6" w:rsidRPr="007E226B">
          <w:rPr>
            <w:rStyle w:val="Hyperlink"/>
            <w:noProof/>
            <w:lang w:val="en-GB"/>
          </w:rPr>
          <w:t>Recruitment and informed consent procedures</w:t>
        </w:r>
        <w:r w:rsidR="00F04BE6">
          <w:rPr>
            <w:noProof/>
          </w:rPr>
          <w:tab/>
        </w:r>
        <w:r w:rsidR="00F04BE6">
          <w:rPr>
            <w:noProof/>
          </w:rPr>
          <w:fldChar w:fldCharType="begin"/>
        </w:r>
        <w:r w:rsidR="00F04BE6">
          <w:rPr>
            <w:noProof/>
          </w:rPr>
          <w:instrText xml:space="preserve"> PAGEREF _Toc209528002 \h </w:instrText>
        </w:r>
        <w:r w:rsidR="00F04BE6">
          <w:rPr>
            <w:noProof/>
          </w:rPr>
        </w:r>
        <w:r w:rsidR="00F04BE6">
          <w:rPr>
            <w:noProof/>
          </w:rPr>
          <w:fldChar w:fldCharType="separate"/>
        </w:r>
        <w:r w:rsidR="00F04BE6">
          <w:rPr>
            <w:noProof/>
          </w:rPr>
          <w:t>22</w:t>
        </w:r>
        <w:r w:rsidR="00F04BE6">
          <w:rPr>
            <w:noProof/>
          </w:rPr>
          <w:fldChar w:fldCharType="end"/>
        </w:r>
      </w:hyperlink>
    </w:p>
    <w:p w14:paraId="17DDF9EA" w14:textId="209A1923" w:rsidR="00F04BE6" w:rsidRDefault="002A21CD">
      <w:pPr>
        <w:pStyle w:val="Indholdsfortegnelse2"/>
        <w:rPr>
          <w:rFonts w:asciiTheme="minorHAnsi" w:eastAsiaTheme="minorEastAsia" w:hAnsiTheme="minorHAnsi" w:cstheme="minorBidi"/>
          <w:noProof/>
          <w:lang w:val="da-DK" w:eastAsia="da-DK"/>
        </w:rPr>
      </w:pPr>
      <w:hyperlink w:anchor="_Toc209528003" w:history="1">
        <w:r w:rsidR="00F04BE6" w:rsidRPr="007E226B">
          <w:rPr>
            <w:rStyle w:val="Hyperlink"/>
            <w:noProof/>
            <w:lang w:val="en-GB"/>
          </w:rPr>
          <w:t>15.3</w:t>
        </w:r>
        <w:r w:rsidR="00F04BE6">
          <w:rPr>
            <w:rFonts w:asciiTheme="minorHAnsi" w:eastAsiaTheme="minorEastAsia" w:hAnsiTheme="minorHAnsi" w:cstheme="minorBidi"/>
            <w:noProof/>
            <w:lang w:val="da-DK" w:eastAsia="da-DK"/>
          </w:rPr>
          <w:tab/>
        </w:r>
        <w:r w:rsidR="00F04BE6" w:rsidRPr="007E226B">
          <w:rPr>
            <w:rStyle w:val="Hyperlink"/>
            <w:noProof/>
            <w:lang w:val="en-GB"/>
          </w:rPr>
          <w:t>Benefits and risks assessment, group relatedness</w:t>
        </w:r>
        <w:r w:rsidR="00F04BE6">
          <w:rPr>
            <w:noProof/>
          </w:rPr>
          <w:tab/>
        </w:r>
        <w:r w:rsidR="00F04BE6">
          <w:rPr>
            <w:noProof/>
          </w:rPr>
          <w:fldChar w:fldCharType="begin"/>
        </w:r>
        <w:r w:rsidR="00F04BE6">
          <w:rPr>
            <w:noProof/>
          </w:rPr>
          <w:instrText xml:space="preserve"> PAGEREF _Toc209528003 \h </w:instrText>
        </w:r>
        <w:r w:rsidR="00F04BE6">
          <w:rPr>
            <w:noProof/>
          </w:rPr>
        </w:r>
        <w:r w:rsidR="00F04BE6">
          <w:rPr>
            <w:noProof/>
          </w:rPr>
          <w:fldChar w:fldCharType="separate"/>
        </w:r>
        <w:r w:rsidR="00F04BE6">
          <w:rPr>
            <w:noProof/>
          </w:rPr>
          <w:t>23</w:t>
        </w:r>
        <w:r w:rsidR="00F04BE6">
          <w:rPr>
            <w:noProof/>
          </w:rPr>
          <w:fldChar w:fldCharType="end"/>
        </w:r>
      </w:hyperlink>
    </w:p>
    <w:p w14:paraId="39C94373" w14:textId="35042EF9" w:rsidR="00F04BE6" w:rsidRDefault="002A21CD">
      <w:pPr>
        <w:pStyle w:val="Indholdsfortegnelse2"/>
        <w:rPr>
          <w:rFonts w:asciiTheme="minorHAnsi" w:eastAsiaTheme="minorEastAsia" w:hAnsiTheme="minorHAnsi" w:cstheme="minorBidi"/>
          <w:noProof/>
          <w:lang w:val="da-DK" w:eastAsia="da-DK"/>
        </w:rPr>
      </w:pPr>
      <w:hyperlink w:anchor="_Toc209528004" w:history="1">
        <w:r w:rsidR="00F04BE6" w:rsidRPr="007E226B">
          <w:rPr>
            <w:rStyle w:val="Hyperlink"/>
            <w:noProof/>
            <w:lang w:val="en-GB"/>
          </w:rPr>
          <w:t>15.4</w:t>
        </w:r>
        <w:r w:rsidR="00F04BE6">
          <w:rPr>
            <w:rFonts w:asciiTheme="minorHAnsi" w:eastAsiaTheme="minorEastAsia" w:hAnsiTheme="minorHAnsi" w:cstheme="minorBidi"/>
            <w:noProof/>
            <w:lang w:val="da-DK" w:eastAsia="da-DK"/>
          </w:rPr>
          <w:tab/>
        </w:r>
        <w:r w:rsidR="00F04BE6" w:rsidRPr="007E226B">
          <w:rPr>
            <w:rStyle w:val="Hyperlink"/>
            <w:noProof/>
            <w:lang w:val="en-GB"/>
          </w:rPr>
          <w:t>Insurance cover and indemnification for trial participants</w:t>
        </w:r>
        <w:r w:rsidR="00F04BE6">
          <w:rPr>
            <w:noProof/>
          </w:rPr>
          <w:tab/>
        </w:r>
        <w:r w:rsidR="00F04BE6">
          <w:rPr>
            <w:noProof/>
          </w:rPr>
          <w:fldChar w:fldCharType="begin"/>
        </w:r>
        <w:r w:rsidR="00F04BE6">
          <w:rPr>
            <w:noProof/>
          </w:rPr>
          <w:instrText xml:space="preserve"> PAGEREF _Toc209528004 \h </w:instrText>
        </w:r>
        <w:r w:rsidR="00F04BE6">
          <w:rPr>
            <w:noProof/>
          </w:rPr>
        </w:r>
        <w:r w:rsidR="00F04BE6">
          <w:rPr>
            <w:noProof/>
          </w:rPr>
          <w:fldChar w:fldCharType="separate"/>
        </w:r>
        <w:r w:rsidR="00F04BE6">
          <w:rPr>
            <w:noProof/>
          </w:rPr>
          <w:t>23</w:t>
        </w:r>
        <w:r w:rsidR="00F04BE6">
          <w:rPr>
            <w:noProof/>
          </w:rPr>
          <w:fldChar w:fldCharType="end"/>
        </w:r>
      </w:hyperlink>
    </w:p>
    <w:p w14:paraId="792D6A84" w14:textId="46084248" w:rsidR="00F04BE6" w:rsidRDefault="002A21CD">
      <w:pPr>
        <w:pStyle w:val="Indholdsfortegnelse2"/>
        <w:rPr>
          <w:rFonts w:asciiTheme="minorHAnsi" w:eastAsiaTheme="minorEastAsia" w:hAnsiTheme="minorHAnsi" w:cstheme="minorBidi"/>
          <w:noProof/>
          <w:lang w:val="da-DK" w:eastAsia="da-DK"/>
        </w:rPr>
      </w:pPr>
      <w:hyperlink w:anchor="_Toc209528005" w:history="1">
        <w:r w:rsidR="00F04BE6" w:rsidRPr="007E226B">
          <w:rPr>
            <w:rStyle w:val="Hyperlink"/>
            <w:noProof/>
            <w:lang w:val="en-GB"/>
          </w:rPr>
          <w:t>15.5</w:t>
        </w:r>
        <w:r w:rsidR="00F04BE6">
          <w:rPr>
            <w:rFonts w:asciiTheme="minorHAnsi" w:eastAsiaTheme="minorEastAsia" w:hAnsiTheme="minorHAnsi" w:cstheme="minorBidi"/>
            <w:noProof/>
            <w:lang w:val="da-DK" w:eastAsia="da-DK"/>
          </w:rPr>
          <w:tab/>
        </w:r>
        <w:r w:rsidR="00F04BE6" w:rsidRPr="007E226B">
          <w:rPr>
            <w:rStyle w:val="Hyperlink"/>
            <w:noProof/>
            <w:lang w:val="en-GB"/>
          </w:rPr>
          <w:t>Compensation for trial participants</w:t>
        </w:r>
        <w:r w:rsidR="00F04BE6">
          <w:rPr>
            <w:noProof/>
          </w:rPr>
          <w:tab/>
        </w:r>
        <w:r w:rsidR="00F04BE6">
          <w:rPr>
            <w:noProof/>
          </w:rPr>
          <w:fldChar w:fldCharType="begin"/>
        </w:r>
        <w:r w:rsidR="00F04BE6">
          <w:rPr>
            <w:noProof/>
          </w:rPr>
          <w:instrText xml:space="preserve"> PAGEREF _Toc209528005 \h </w:instrText>
        </w:r>
        <w:r w:rsidR="00F04BE6">
          <w:rPr>
            <w:noProof/>
          </w:rPr>
        </w:r>
        <w:r w:rsidR="00F04BE6">
          <w:rPr>
            <w:noProof/>
          </w:rPr>
          <w:fldChar w:fldCharType="separate"/>
        </w:r>
        <w:r w:rsidR="00F04BE6">
          <w:rPr>
            <w:noProof/>
          </w:rPr>
          <w:t>23</w:t>
        </w:r>
        <w:r w:rsidR="00F04BE6">
          <w:rPr>
            <w:noProof/>
          </w:rPr>
          <w:fldChar w:fldCharType="end"/>
        </w:r>
      </w:hyperlink>
    </w:p>
    <w:p w14:paraId="5E5C3EB1" w14:textId="010C6EFB" w:rsidR="00F04BE6" w:rsidRDefault="002A21CD">
      <w:pPr>
        <w:pStyle w:val="Indholdsfortegnelse2"/>
        <w:rPr>
          <w:rFonts w:asciiTheme="minorHAnsi" w:eastAsiaTheme="minorEastAsia" w:hAnsiTheme="minorHAnsi" w:cstheme="minorBidi"/>
          <w:noProof/>
          <w:lang w:val="da-DK" w:eastAsia="da-DK"/>
        </w:rPr>
      </w:pPr>
      <w:hyperlink w:anchor="_Toc209528006" w:history="1">
        <w:r w:rsidR="00F04BE6" w:rsidRPr="007E226B">
          <w:rPr>
            <w:rStyle w:val="Hyperlink"/>
            <w:noProof/>
            <w:lang w:val="en-GB"/>
          </w:rPr>
          <w:t>15.6</w:t>
        </w:r>
        <w:r w:rsidR="00F04BE6">
          <w:rPr>
            <w:rFonts w:asciiTheme="minorHAnsi" w:eastAsiaTheme="minorEastAsia" w:hAnsiTheme="minorHAnsi" w:cstheme="minorBidi"/>
            <w:noProof/>
            <w:lang w:val="da-DK" w:eastAsia="da-DK"/>
          </w:rPr>
          <w:tab/>
        </w:r>
        <w:r w:rsidR="00F04BE6" w:rsidRPr="007E226B">
          <w:rPr>
            <w:rStyle w:val="Hyperlink"/>
            <w:noProof/>
            <w:lang w:val="en-GB"/>
          </w:rPr>
          <w:t>Financing and compensation for investigators and trial sites</w:t>
        </w:r>
        <w:r w:rsidR="00F04BE6">
          <w:rPr>
            <w:noProof/>
          </w:rPr>
          <w:tab/>
        </w:r>
        <w:r w:rsidR="00F04BE6">
          <w:rPr>
            <w:noProof/>
          </w:rPr>
          <w:fldChar w:fldCharType="begin"/>
        </w:r>
        <w:r w:rsidR="00F04BE6">
          <w:rPr>
            <w:noProof/>
          </w:rPr>
          <w:instrText xml:space="preserve"> PAGEREF _Toc209528006 \h </w:instrText>
        </w:r>
        <w:r w:rsidR="00F04BE6">
          <w:rPr>
            <w:noProof/>
          </w:rPr>
        </w:r>
        <w:r w:rsidR="00F04BE6">
          <w:rPr>
            <w:noProof/>
          </w:rPr>
          <w:fldChar w:fldCharType="separate"/>
        </w:r>
        <w:r w:rsidR="00F04BE6">
          <w:rPr>
            <w:noProof/>
          </w:rPr>
          <w:t>23</w:t>
        </w:r>
        <w:r w:rsidR="00F04BE6">
          <w:rPr>
            <w:noProof/>
          </w:rPr>
          <w:fldChar w:fldCharType="end"/>
        </w:r>
      </w:hyperlink>
    </w:p>
    <w:p w14:paraId="13DDE625" w14:textId="35403B39" w:rsidR="00F04BE6" w:rsidRDefault="002A21CD">
      <w:pPr>
        <w:pStyle w:val="Indholdsfortegnelse2"/>
        <w:rPr>
          <w:rFonts w:asciiTheme="minorHAnsi" w:eastAsiaTheme="minorEastAsia" w:hAnsiTheme="minorHAnsi" w:cstheme="minorBidi"/>
          <w:noProof/>
          <w:lang w:val="da-DK" w:eastAsia="da-DK"/>
        </w:rPr>
      </w:pPr>
      <w:hyperlink w:anchor="_Toc209528007" w:history="1">
        <w:r w:rsidR="00F04BE6" w:rsidRPr="007E226B">
          <w:rPr>
            <w:rStyle w:val="Hyperlink"/>
            <w:noProof/>
            <w:lang w:val="en-GB"/>
          </w:rPr>
          <w:t>15.7</w:t>
        </w:r>
        <w:r w:rsidR="00F04BE6">
          <w:rPr>
            <w:rFonts w:asciiTheme="minorHAnsi" w:eastAsiaTheme="minorEastAsia" w:hAnsiTheme="minorHAnsi" w:cstheme="minorBidi"/>
            <w:noProof/>
            <w:lang w:val="da-DK" w:eastAsia="da-DK"/>
          </w:rPr>
          <w:tab/>
        </w:r>
        <w:r w:rsidR="00F04BE6" w:rsidRPr="007E226B">
          <w:rPr>
            <w:rStyle w:val="Hyperlink"/>
            <w:noProof/>
            <w:lang w:val="en-GB"/>
          </w:rPr>
          <w:t>Other ethical considerations</w:t>
        </w:r>
        <w:r w:rsidR="00F04BE6">
          <w:rPr>
            <w:noProof/>
          </w:rPr>
          <w:tab/>
        </w:r>
        <w:r w:rsidR="00F04BE6">
          <w:rPr>
            <w:noProof/>
          </w:rPr>
          <w:fldChar w:fldCharType="begin"/>
        </w:r>
        <w:r w:rsidR="00F04BE6">
          <w:rPr>
            <w:noProof/>
          </w:rPr>
          <w:instrText xml:space="preserve"> PAGEREF _Toc209528007 \h </w:instrText>
        </w:r>
        <w:r w:rsidR="00F04BE6">
          <w:rPr>
            <w:noProof/>
          </w:rPr>
        </w:r>
        <w:r w:rsidR="00F04BE6">
          <w:rPr>
            <w:noProof/>
          </w:rPr>
          <w:fldChar w:fldCharType="separate"/>
        </w:r>
        <w:r w:rsidR="00F04BE6">
          <w:rPr>
            <w:noProof/>
          </w:rPr>
          <w:t>24</w:t>
        </w:r>
        <w:r w:rsidR="00F04BE6">
          <w:rPr>
            <w:noProof/>
          </w:rPr>
          <w:fldChar w:fldCharType="end"/>
        </w:r>
      </w:hyperlink>
    </w:p>
    <w:p w14:paraId="42D2C4C0" w14:textId="7F0D3342" w:rsidR="00F04BE6" w:rsidRDefault="002A21CD">
      <w:pPr>
        <w:pStyle w:val="Indholdsfortegnelse1"/>
        <w:rPr>
          <w:rFonts w:asciiTheme="minorHAnsi" w:eastAsiaTheme="minorEastAsia" w:hAnsiTheme="minorHAnsi" w:cstheme="minorBidi"/>
          <w:noProof/>
          <w:lang w:val="da-DK" w:eastAsia="da-DK"/>
        </w:rPr>
      </w:pPr>
      <w:hyperlink w:anchor="_Toc209528008" w:history="1">
        <w:r w:rsidR="00F04BE6" w:rsidRPr="007E226B">
          <w:rPr>
            <w:rStyle w:val="Hyperlink"/>
            <w:noProof/>
            <w:lang w:val="en-GB"/>
          </w:rPr>
          <w:t>16.</w:t>
        </w:r>
        <w:r w:rsidR="00F04BE6">
          <w:rPr>
            <w:rFonts w:asciiTheme="minorHAnsi" w:eastAsiaTheme="minorEastAsia" w:hAnsiTheme="minorHAnsi" w:cstheme="minorBidi"/>
            <w:noProof/>
            <w:lang w:val="da-DK" w:eastAsia="da-DK"/>
          </w:rPr>
          <w:tab/>
        </w:r>
        <w:r w:rsidR="00F04BE6" w:rsidRPr="007E226B">
          <w:rPr>
            <w:rStyle w:val="Hyperlink"/>
            <w:noProof/>
            <w:lang w:val="en-GB"/>
          </w:rPr>
          <w:t>ADMINISTRATIVE ASPECTS, MONITORING AND CONFIDENTIALITY</w:t>
        </w:r>
        <w:r w:rsidR="00F04BE6">
          <w:rPr>
            <w:noProof/>
          </w:rPr>
          <w:tab/>
        </w:r>
        <w:r w:rsidR="00F04BE6">
          <w:rPr>
            <w:noProof/>
          </w:rPr>
          <w:fldChar w:fldCharType="begin"/>
        </w:r>
        <w:r w:rsidR="00F04BE6">
          <w:rPr>
            <w:noProof/>
          </w:rPr>
          <w:instrText xml:space="preserve"> PAGEREF _Toc209528008 \h </w:instrText>
        </w:r>
        <w:r w:rsidR="00F04BE6">
          <w:rPr>
            <w:noProof/>
          </w:rPr>
        </w:r>
        <w:r w:rsidR="00F04BE6">
          <w:rPr>
            <w:noProof/>
          </w:rPr>
          <w:fldChar w:fldCharType="separate"/>
        </w:r>
        <w:r w:rsidR="00F04BE6">
          <w:rPr>
            <w:noProof/>
          </w:rPr>
          <w:t>24</w:t>
        </w:r>
        <w:r w:rsidR="00F04BE6">
          <w:rPr>
            <w:noProof/>
          </w:rPr>
          <w:fldChar w:fldCharType="end"/>
        </w:r>
      </w:hyperlink>
    </w:p>
    <w:p w14:paraId="2AD2D324" w14:textId="76F11BE9" w:rsidR="00F04BE6" w:rsidRDefault="002A21CD">
      <w:pPr>
        <w:pStyle w:val="Indholdsfortegnelse2"/>
        <w:rPr>
          <w:rFonts w:asciiTheme="minorHAnsi" w:eastAsiaTheme="minorEastAsia" w:hAnsiTheme="minorHAnsi" w:cstheme="minorBidi"/>
          <w:noProof/>
          <w:lang w:val="da-DK" w:eastAsia="da-DK"/>
        </w:rPr>
      </w:pPr>
      <w:hyperlink w:anchor="_Toc209528009" w:history="1">
        <w:r w:rsidR="00F04BE6" w:rsidRPr="007E226B">
          <w:rPr>
            <w:rStyle w:val="Hyperlink"/>
            <w:noProof/>
            <w:lang w:val="en-GB"/>
          </w:rPr>
          <w:t>16.1</w:t>
        </w:r>
        <w:r w:rsidR="00F04BE6">
          <w:rPr>
            <w:rFonts w:asciiTheme="minorHAnsi" w:eastAsiaTheme="minorEastAsia" w:hAnsiTheme="minorHAnsi" w:cstheme="minorBidi"/>
            <w:noProof/>
            <w:lang w:val="da-DK" w:eastAsia="da-DK"/>
          </w:rPr>
          <w:tab/>
        </w:r>
        <w:r w:rsidR="00F04BE6" w:rsidRPr="007E226B">
          <w:rPr>
            <w:rStyle w:val="Hyperlink"/>
            <w:noProof/>
            <w:lang w:val="en-GB"/>
          </w:rPr>
          <w:t>Approval initial application and substantial modifications</w:t>
        </w:r>
        <w:r w:rsidR="00F04BE6">
          <w:rPr>
            <w:noProof/>
          </w:rPr>
          <w:tab/>
        </w:r>
        <w:r w:rsidR="00F04BE6">
          <w:rPr>
            <w:noProof/>
          </w:rPr>
          <w:fldChar w:fldCharType="begin"/>
        </w:r>
        <w:r w:rsidR="00F04BE6">
          <w:rPr>
            <w:noProof/>
          </w:rPr>
          <w:instrText xml:space="preserve"> PAGEREF _Toc209528009 \h </w:instrText>
        </w:r>
        <w:r w:rsidR="00F04BE6">
          <w:rPr>
            <w:noProof/>
          </w:rPr>
        </w:r>
        <w:r w:rsidR="00F04BE6">
          <w:rPr>
            <w:noProof/>
          </w:rPr>
          <w:fldChar w:fldCharType="separate"/>
        </w:r>
        <w:r w:rsidR="00F04BE6">
          <w:rPr>
            <w:noProof/>
          </w:rPr>
          <w:t>24</w:t>
        </w:r>
        <w:r w:rsidR="00F04BE6">
          <w:rPr>
            <w:noProof/>
          </w:rPr>
          <w:fldChar w:fldCharType="end"/>
        </w:r>
      </w:hyperlink>
    </w:p>
    <w:p w14:paraId="74FADA4D" w14:textId="43E6A823" w:rsidR="00F04BE6" w:rsidRDefault="002A21CD">
      <w:pPr>
        <w:pStyle w:val="Indholdsfortegnelse2"/>
        <w:rPr>
          <w:rFonts w:asciiTheme="minorHAnsi" w:eastAsiaTheme="minorEastAsia" w:hAnsiTheme="minorHAnsi" w:cstheme="minorBidi"/>
          <w:noProof/>
          <w:lang w:val="da-DK" w:eastAsia="da-DK"/>
        </w:rPr>
      </w:pPr>
      <w:hyperlink w:anchor="_Toc209528010" w:history="1">
        <w:r w:rsidR="00F04BE6" w:rsidRPr="007E226B">
          <w:rPr>
            <w:rStyle w:val="Hyperlink"/>
            <w:noProof/>
            <w:lang w:val="en-GB"/>
          </w:rPr>
          <w:t>16.2</w:t>
        </w:r>
        <w:r w:rsidR="00F04BE6">
          <w:rPr>
            <w:rFonts w:asciiTheme="minorHAnsi" w:eastAsiaTheme="minorEastAsia" w:hAnsiTheme="minorHAnsi" w:cstheme="minorBidi"/>
            <w:noProof/>
            <w:lang w:val="da-DK" w:eastAsia="da-DK"/>
          </w:rPr>
          <w:tab/>
        </w:r>
        <w:r w:rsidR="00F04BE6" w:rsidRPr="007E226B">
          <w:rPr>
            <w:rStyle w:val="Hyperlink"/>
            <w:noProof/>
            <w:lang w:val="en-GB"/>
          </w:rPr>
          <w:t>Monitoring</w:t>
        </w:r>
        <w:r w:rsidR="00F04BE6">
          <w:rPr>
            <w:noProof/>
          </w:rPr>
          <w:tab/>
        </w:r>
        <w:r w:rsidR="00F04BE6">
          <w:rPr>
            <w:noProof/>
          </w:rPr>
          <w:fldChar w:fldCharType="begin"/>
        </w:r>
        <w:r w:rsidR="00F04BE6">
          <w:rPr>
            <w:noProof/>
          </w:rPr>
          <w:instrText xml:space="preserve"> PAGEREF _Toc209528010 \h </w:instrText>
        </w:r>
        <w:r w:rsidR="00F04BE6">
          <w:rPr>
            <w:noProof/>
          </w:rPr>
        </w:r>
        <w:r w:rsidR="00F04BE6">
          <w:rPr>
            <w:noProof/>
          </w:rPr>
          <w:fldChar w:fldCharType="separate"/>
        </w:r>
        <w:r w:rsidR="00F04BE6">
          <w:rPr>
            <w:noProof/>
          </w:rPr>
          <w:t>24</w:t>
        </w:r>
        <w:r w:rsidR="00F04BE6">
          <w:rPr>
            <w:noProof/>
          </w:rPr>
          <w:fldChar w:fldCharType="end"/>
        </w:r>
      </w:hyperlink>
    </w:p>
    <w:p w14:paraId="5695AE16" w14:textId="0B636402" w:rsidR="00F04BE6" w:rsidRDefault="002A21CD">
      <w:pPr>
        <w:pStyle w:val="Indholdsfortegnelse2"/>
        <w:rPr>
          <w:rFonts w:asciiTheme="minorHAnsi" w:eastAsiaTheme="minorEastAsia" w:hAnsiTheme="minorHAnsi" w:cstheme="minorBidi"/>
          <w:noProof/>
          <w:lang w:val="da-DK" w:eastAsia="da-DK"/>
        </w:rPr>
      </w:pPr>
      <w:hyperlink w:anchor="_Toc209528011" w:history="1">
        <w:r w:rsidR="00F04BE6" w:rsidRPr="007E226B">
          <w:rPr>
            <w:rStyle w:val="Hyperlink"/>
            <w:noProof/>
            <w:lang w:val="en-GB"/>
          </w:rPr>
          <w:t>16.3</w:t>
        </w:r>
        <w:r w:rsidR="00F04BE6">
          <w:rPr>
            <w:rFonts w:asciiTheme="minorHAnsi" w:eastAsiaTheme="minorEastAsia" w:hAnsiTheme="minorHAnsi" w:cstheme="minorBidi"/>
            <w:noProof/>
            <w:lang w:val="da-DK" w:eastAsia="da-DK"/>
          </w:rPr>
          <w:tab/>
        </w:r>
        <w:r w:rsidR="00F04BE6" w:rsidRPr="007E226B">
          <w:rPr>
            <w:rStyle w:val="Hyperlink"/>
            <w:noProof/>
            <w:lang w:val="en-GB"/>
          </w:rPr>
          <w:t>Recording, handling and storage of information</w:t>
        </w:r>
        <w:r w:rsidR="00F04BE6">
          <w:rPr>
            <w:noProof/>
          </w:rPr>
          <w:tab/>
        </w:r>
        <w:r w:rsidR="00F04BE6">
          <w:rPr>
            <w:noProof/>
          </w:rPr>
          <w:fldChar w:fldCharType="begin"/>
        </w:r>
        <w:r w:rsidR="00F04BE6">
          <w:rPr>
            <w:noProof/>
          </w:rPr>
          <w:instrText xml:space="preserve"> PAGEREF _Toc209528011 \h </w:instrText>
        </w:r>
        <w:r w:rsidR="00F04BE6">
          <w:rPr>
            <w:noProof/>
          </w:rPr>
        </w:r>
        <w:r w:rsidR="00F04BE6">
          <w:rPr>
            <w:noProof/>
          </w:rPr>
          <w:fldChar w:fldCharType="separate"/>
        </w:r>
        <w:r w:rsidR="00F04BE6">
          <w:rPr>
            <w:noProof/>
          </w:rPr>
          <w:t>24</w:t>
        </w:r>
        <w:r w:rsidR="00F04BE6">
          <w:rPr>
            <w:noProof/>
          </w:rPr>
          <w:fldChar w:fldCharType="end"/>
        </w:r>
      </w:hyperlink>
    </w:p>
    <w:p w14:paraId="47447468" w14:textId="6828939A" w:rsidR="00F04BE6" w:rsidRDefault="002A21CD">
      <w:pPr>
        <w:pStyle w:val="Indholdsfortegnelse3"/>
        <w:rPr>
          <w:rFonts w:asciiTheme="minorHAnsi" w:eastAsiaTheme="minorEastAsia" w:hAnsiTheme="minorHAnsi" w:cstheme="minorBidi"/>
          <w:noProof/>
          <w:lang w:val="da-DK" w:eastAsia="da-DK"/>
        </w:rPr>
      </w:pPr>
      <w:hyperlink w:anchor="_Toc209528012" w:history="1">
        <w:r w:rsidR="00F04BE6" w:rsidRPr="007E226B">
          <w:rPr>
            <w:rStyle w:val="Hyperlink"/>
            <w:noProof/>
          </w:rPr>
          <w:t>16.3.1</w:t>
        </w:r>
        <w:r w:rsidR="00F04BE6">
          <w:rPr>
            <w:rFonts w:asciiTheme="minorHAnsi" w:eastAsiaTheme="minorEastAsia" w:hAnsiTheme="minorHAnsi" w:cstheme="minorBidi"/>
            <w:noProof/>
            <w:lang w:val="da-DK" w:eastAsia="da-DK"/>
          </w:rPr>
          <w:tab/>
        </w:r>
        <w:r w:rsidR="00F04BE6" w:rsidRPr="007E226B">
          <w:rPr>
            <w:rStyle w:val="Hyperlink"/>
            <w:noProof/>
          </w:rPr>
          <w:t>Handling of data and data protection</w:t>
        </w:r>
        <w:r w:rsidR="00F04BE6">
          <w:rPr>
            <w:noProof/>
          </w:rPr>
          <w:tab/>
        </w:r>
        <w:r w:rsidR="00F04BE6">
          <w:rPr>
            <w:noProof/>
          </w:rPr>
          <w:fldChar w:fldCharType="begin"/>
        </w:r>
        <w:r w:rsidR="00F04BE6">
          <w:rPr>
            <w:noProof/>
          </w:rPr>
          <w:instrText xml:space="preserve"> PAGEREF _Toc209528012 \h </w:instrText>
        </w:r>
        <w:r w:rsidR="00F04BE6">
          <w:rPr>
            <w:noProof/>
          </w:rPr>
        </w:r>
        <w:r w:rsidR="00F04BE6">
          <w:rPr>
            <w:noProof/>
          </w:rPr>
          <w:fldChar w:fldCharType="separate"/>
        </w:r>
        <w:r w:rsidR="00F04BE6">
          <w:rPr>
            <w:noProof/>
          </w:rPr>
          <w:t>24</w:t>
        </w:r>
        <w:r w:rsidR="00F04BE6">
          <w:rPr>
            <w:noProof/>
          </w:rPr>
          <w:fldChar w:fldCharType="end"/>
        </w:r>
      </w:hyperlink>
    </w:p>
    <w:p w14:paraId="2832A1A2" w14:textId="29190E30" w:rsidR="00F04BE6" w:rsidRDefault="002A21CD">
      <w:pPr>
        <w:pStyle w:val="Indholdsfortegnelse3"/>
        <w:rPr>
          <w:rFonts w:asciiTheme="minorHAnsi" w:eastAsiaTheme="minorEastAsia" w:hAnsiTheme="minorHAnsi" w:cstheme="minorBidi"/>
          <w:noProof/>
          <w:lang w:val="da-DK" w:eastAsia="da-DK"/>
        </w:rPr>
      </w:pPr>
      <w:hyperlink w:anchor="_Toc209528013" w:history="1">
        <w:r w:rsidR="00F04BE6" w:rsidRPr="007E226B">
          <w:rPr>
            <w:rStyle w:val="Hyperlink"/>
            <w:noProof/>
          </w:rPr>
          <w:t>16.3.2</w:t>
        </w:r>
        <w:r w:rsidR="00F04BE6">
          <w:rPr>
            <w:rFonts w:asciiTheme="minorHAnsi" w:eastAsiaTheme="minorEastAsia" w:hAnsiTheme="minorHAnsi" w:cstheme="minorBidi"/>
            <w:noProof/>
            <w:lang w:val="da-DK" w:eastAsia="da-DK"/>
          </w:rPr>
          <w:tab/>
        </w:r>
        <w:r w:rsidR="00F04BE6" w:rsidRPr="007E226B">
          <w:rPr>
            <w:rStyle w:val="Hyperlink"/>
            <w:noProof/>
          </w:rPr>
          <w:t>Source documents and case report forms (CRF)</w:t>
        </w:r>
        <w:r w:rsidR="00F04BE6">
          <w:rPr>
            <w:noProof/>
          </w:rPr>
          <w:tab/>
        </w:r>
        <w:r w:rsidR="00F04BE6">
          <w:rPr>
            <w:noProof/>
          </w:rPr>
          <w:fldChar w:fldCharType="begin"/>
        </w:r>
        <w:r w:rsidR="00F04BE6">
          <w:rPr>
            <w:noProof/>
          </w:rPr>
          <w:instrText xml:space="preserve"> PAGEREF _Toc209528013 \h </w:instrText>
        </w:r>
        <w:r w:rsidR="00F04BE6">
          <w:rPr>
            <w:noProof/>
          </w:rPr>
        </w:r>
        <w:r w:rsidR="00F04BE6">
          <w:rPr>
            <w:noProof/>
          </w:rPr>
          <w:fldChar w:fldCharType="separate"/>
        </w:r>
        <w:r w:rsidR="00F04BE6">
          <w:rPr>
            <w:noProof/>
          </w:rPr>
          <w:t>25</w:t>
        </w:r>
        <w:r w:rsidR="00F04BE6">
          <w:rPr>
            <w:noProof/>
          </w:rPr>
          <w:fldChar w:fldCharType="end"/>
        </w:r>
      </w:hyperlink>
    </w:p>
    <w:p w14:paraId="396F9440" w14:textId="3BBA4EB9" w:rsidR="00F04BE6" w:rsidRDefault="002A21CD">
      <w:pPr>
        <w:pStyle w:val="Indholdsfortegnelse3"/>
        <w:rPr>
          <w:rFonts w:asciiTheme="minorHAnsi" w:eastAsiaTheme="minorEastAsia" w:hAnsiTheme="minorHAnsi" w:cstheme="minorBidi"/>
          <w:noProof/>
          <w:lang w:val="da-DK" w:eastAsia="da-DK"/>
        </w:rPr>
      </w:pPr>
      <w:hyperlink w:anchor="_Toc209528014" w:history="1">
        <w:r w:rsidR="00F04BE6" w:rsidRPr="007E226B">
          <w:rPr>
            <w:rStyle w:val="Hyperlink"/>
            <w:noProof/>
          </w:rPr>
          <w:t>16.3.3</w:t>
        </w:r>
        <w:r w:rsidR="00F04BE6">
          <w:rPr>
            <w:rFonts w:asciiTheme="minorHAnsi" w:eastAsiaTheme="minorEastAsia" w:hAnsiTheme="minorHAnsi" w:cstheme="minorBidi"/>
            <w:noProof/>
            <w:lang w:val="da-DK" w:eastAsia="da-DK"/>
          </w:rPr>
          <w:tab/>
        </w:r>
        <w:r w:rsidR="00F04BE6" w:rsidRPr="007E226B">
          <w:rPr>
            <w:rStyle w:val="Hyperlink"/>
            <w:noProof/>
          </w:rPr>
          <w:t>Clinical trial master file and data archiving</w:t>
        </w:r>
        <w:r w:rsidR="00F04BE6">
          <w:rPr>
            <w:noProof/>
          </w:rPr>
          <w:tab/>
        </w:r>
        <w:r w:rsidR="00F04BE6">
          <w:rPr>
            <w:noProof/>
          </w:rPr>
          <w:fldChar w:fldCharType="begin"/>
        </w:r>
        <w:r w:rsidR="00F04BE6">
          <w:rPr>
            <w:noProof/>
          </w:rPr>
          <w:instrText xml:space="preserve"> PAGEREF _Toc209528014 \h </w:instrText>
        </w:r>
        <w:r w:rsidR="00F04BE6">
          <w:rPr>
            <w:noProof/>
          </w:rPr>
        </w:r>
        <w:r w:rsidR="00F04BE6">
          <w:rPr>
            <w:noProof/>
          </w:rPr>
          <w:fldChar w:fldCharType="separate"/>
        </w:r>
        <w:r w:rsidR="00F04BE6">
          <w:rPr>
            <w:noProof/>
          </w:rPr>
          <w:t>25</w:t>
        </w:r>
        <w:r w:rsidR="00F04BE6">
          <w:rPr>
            <w:noProof/>
          </w:rPr>
          <w:fldChar w:fldCharType="end"/>
        </w:r>
      </w:hyperlink>
    </w:p>
    <w:p w14:paraId="08973145" w14:textId="04827AA2" w:rsidR="00F04BE6" w:rsidRDefault="002A21CD">
      <w:pPr>
        <w:pStyle w:val="Indholdsfortegnelse3"/>
        <w:rPr>
          <w:rFonts w:asciiTheme="minorHAnsi" w:eastAsiaTheme="minorEastAsia" w:hAnsiTheme="minorHAnsi" w:cstheme="minorBidi"/>
          <w:noProof/>
          <w:lang w:val="da-DK" w:eastAsia="da-DK"/>
        </w:rPr>
      </w:pPr>
      <w:hyperlink w:anchor="_Toc209528015" w:history="1">
        <w:r w:rsidR="00F04BE6" w:rsidRPr="007E226B">
          <w:rPr>
            <w:rStyle w:val="Hyperlink"/>
            <w:noProof/>
          </w:rPr>
          <w:t>16.3.4</w:t>
        </w:r>
        <w:r w:rsidR="00F04BE6">
          <w:rPr>
            <w:rFonts w:asciiTheme="minorHAnsi" w:eastAsiaTheme="minorEastAsia" w:hAnsiTheme="minorHAnsi" w:cstheme="minorBidi"/>
            <w:noProof/>
            <w:lang w:val="da-DK" w:eastAsia="da-DK"/>
          </w:rPr>
          <w:tab/>
        </w:r>
        <w:r w:rsidR="00F04BE6" w:rsidRPr="007E226B">
          <w:rPr>
            <w:rStyle w:val="Hyperlink"/>
            <w:noProof/>
          </w:rPr>
          <w:t>Collection and storage of biological samples</w:t>
        </w:r>
        <w:r w:rsidR="00F04BE6">
          <w:rPr>
            <w:noProof/>
          </w:rPr>
          <w:tab/>
        </w:r>
        <w:r w:rsidR="00F04BE6">
          <w:rPr>
            <w:noProof/>
          </w:rPr>
          <w:fldChar w:fldCharType="begin"/>
        </w:r>
        <w:r w:rsidR="00F04BE6">
          <w:rPr>
            <w:noProof/>
          </w:rPr>
          <w:instrText xml:space="preserve"> PAGEREF _Toc209528015 \h </w:instrText>
        </w:r>
        <w:r w:rsidR="00F04BE6">
          <w:rPr>
            <w:noProof/>
          </w:rPr>
        </w:r>
        <w:r w:rsidR="00F04BE6">
          <w:rPr>
            <w:noProof/>
          </w:rPr>
          <w:fldChar w:fldCharType="separate"/>
        </w:r>
        <w:r w:rsidR="00F04BE6">
          <w:rPr>
            <w:noProof/>
          </w:rPr>
          <w:t>26</w:t>
        </w:r>
        <w:r w:rsidR="00F04BE6">
          <w:rPr>
            <w:noProof/>
          </w:rPr>
          <w:fldChar w:fldCharType="end"/>
        </w:r>
      </w:hyperlink>
    </w:p>
    <w:p w14:paraId="2B49EBA0" w14:textId="587B5658" w:rsidR="00F04BE6" w:rsidRDefault="002A21CD">
      <w:pPr>
        <w:pStyle w:val="Indholdsfortegnelse2"/>
        <w:rPr>
          <w:rFonts w:asciiTheme="minorHAnsi" w:eastAsiaTheme="minorEastAsia" w:hAnsiTheme="minorHAnsi" w:cstheme="minorBidi"/>
          <w:noProof/>
          <w:lang w:val="da-DK" w:eastAsia="da-DK"/>
        </w:rPr>
      </w:pPr>
      <w:hyperlink w:anchor="_Toc209528016" w:history="1">
        <w:r w:rsidR="00F04BE6" w:rsidRPr="007E226B">
          <w:rPr>
            <w:rStyle w:val="Hyperlink"/>
            <w:noProof/>
            <w:lang w:val="en-GB"/>
          </w:rPr>
          <w:t>16.4</w:t>
        </w:r>
        <w:r w:rsidR="00F04BE6">
          <w:rPr>
            <w:rFonts w:asciiTheme="minorHAnsi" w:eastAsiaTheme="minorEastAsia" w:hAnsiTheme="minorHAnsi" w:cstheme="minorBidi"/>
            <w:noProof/>
            <w:lang w:val="da-DK" w:eastAsia="da-DK"/>
          </w:rPr>
          <w:tab/>
        </w:r>
        <w:r w:rsidR="00F04BE6" w:rsidRPr="007E226B">
          <w:rPr>
            <w:rStyle w:val="Hyperlink"/>
            <w:noProof/>
            <w:lang w:val="en-GB"/>
          </w:rPr>
          <w:t>Audits and inspections and direct access to source data/documents</w:t>
        </w:r>
        <w:r w:rsidR="00F04BE6">
          <w:rPr>
            <w:noProof/>
          </w:rPr>
          <w:tab/>
        </w:r>
        <w:r w:rsidR="00F04BE6">
          <w:rPr>
            <w:noProof/>
          </w:rPr>
          <w:fldChar w:fldCharType="begin"/>
        </w:r>
        <w:r w:rsidR="00F04BE6">
          <w:rPr>
            <w:noProof/>
          </w:rPr>
          <w:instrText xml:space="preserve"> PAGEREF _Toc209528016 \h </w:instrText>
        </w:r>
        <w:r w:rsidR="00F04BE6">
          <w:rPr>
            <w:noProof/>
          </w:rPr>
        </w:r>
        <w:r w:rsidR="00F04BE6">
          <w:rPr>
            <w:noProof/>
          </w:rPr>
          <w:fldChar w:fldCharType="separate"/>
        </w:r>
        <w:r w:rsidR="00F04BE6">
          <w:rPr>
            <w:noProof/>
          </w:rPr>
          <w:t>26</w:t>
        </w:r>
        <w:r w:rsidR="00F04BE6">
          <w:rPr>
            <w:noProof/>
          </w:rPr>
          <w:fldChar w:fldCharType="end"/>
        </w:r>
      </w:hyperlink>
    </w:p>
    <w:p w14:paraId="4DE11E82" w14:textId="4B31D8CB" w:rsidR="00F04BE6" w:rsidRDefault="002A21CD">
      <w:pPr>
        <w:pStyle w:val="Indholdsfortegnelse2"/>
        <w:rPr>
          <w:rFonts w:asciiTheme="minorHAnsi" w:eastAsiaTheme="minorEastAsia" w:hAnsiTheme="minorHAnsi" w:cstheme="minorBidi"/>
          <w:noProof/>
          <w:lang w:val="da-DK" w:eastAsia="da-DK"/>
        </w:rPr>
      </w:pPr>
      <w:hyperlink w:anchor="_Toc209528017" w:history="1">
        <w:r w:rsidR="00F04BE6" w:rsidRPr="007E226B">
          <w:rPr>
            <w:rStyle w:val="Hyperlink"/>
            <w:noProof/>
            <w:lang w:val="en-GB"/>
          </w:rPr>
          <w:t>16.5</w:t>
        </w:r>
        <w:r w:rsidR="00F04BE6">
          <w:rPr>
            <w:rFonts w:asciiTheme="minorHAnsi" w:eastAsiaTheme="minorEastAsia" w:hAnsiTheme="minorHAnsi" w:cstheme="minorBidi"/>
            <w:noProof/>
            <w:lang w:val="da-DK" w:eastAsia="da-DK"/>
          </w:rPr>
          <w:tab/>
        </w:r>
        <w:r w:rsidR="00F04BE6" w:rsidRPr="007E226B">
          <w:rPr>
            <w:rStyle w:val="Hyperlink"/>
            <w:noProof/>
            <w:lang w:val="en-GB"/>
          </w:rPr>
          <w:t>Reporting of serious breaches</w:t>
        </w:r>
        <w:r w:rsidR="00F04BE6">
          <w:rPr>
            <w:noProof/>
          </w:rPr>
          <w:tab/>
        </w:r>
        <w:r w:rsidR="00F04BE6">
          <w:rPr>
            <w:noProof/>
          </w:rPr>
          <w:fldChar w:fldCharType="begin"/>
        </w:r>
        <w:r w:rsidR="00F04BE6">
          <w:rPr>
            <w:noProof/>
          </w:rPr>
          <w:instrText xml:space="preserve"> PAGEREF _Toc209528017 \h </w:instrText>
        </w:r>
        <w:r w:rsidR="00F04BE6">
          <w:rPr>
            <w:noProof/>
          </w:rPr>
        </w:r>
        <w:r w:rsidR="00F04BE6">
          <w:rPr>
            <w:noProof/>
          </w:rPr>
          <w:fldChar w:fldCharType="separate"/>
        </w:r>
        <w:r w:rsidR="00F04BE6">
          <w:rPr>
            <w:noProof/>
          </w:rPr>
          <w:t>26</w:t>
        </w:r>
        <w:r w:rsidR="00F04BE6">
          <w:rPr>
            <w:noProof/>
          </w:rPr>
          <w:fldChar w:fldCharType="end"/>
        </w:r>
      </w:hyperlink>
    </w:p>
    <w:p w14:paraId="505C42B5" w14:textId="3FEAC16C" w:rsidR="00F04BE6" w:rsidRDefault="002A21CD">
      <w:pPr>
        <w:pStyle w:val="Indholdsfortegnelse2"/>
        <w:rPr>
          <w:rFonts w:asciiTheme="minorHAnsi" w:eastAsiaTheme="minorEastAsia" w:hAnsiTheme="minorHAnsi" w:cstheme="minorBidi"/>
          <w:noProof/>
          <w:lang w:val="da-DK" w:eastAsia="da-DK"/>
        </w:rPr>
      </w:pPr>
      <w:hyperlink w:anchor="_Toc209528018" w:history="1">
        <w:r w:rsidR="00F04BE6" w:rsidRPr="007E226B">
          <w:rPr>
            <w:rStyle w:val="Hyperlink"/>
            <w:noProof/>
            <w:lang w:val="en-GB"/>
          </w:rPr>
          <w:t>16.6</w:t>
        </w:r>
        <w:r w:rsidR="00F04BE6">
          <w:rPr>
            <w:rFonts w:asciiTheme="minorHAnsi" w:eastAsiaTheme="minorEastAsia" w:hAnsiTheme="minorHAnsi" w:cstheme="minorBidi"/>
            <w:noProof/>
            <w:lang w:val="da-DK" w:eastAsia="da-DK"/>
          </w:rPr>
          <w:tab/>
        </w:r>
        <w:r w:rsidR="00F04BE6" w:rsidRPr="007E226B">
          <w:rPr>
            <w:rStyle w:val="Hyperlink"/>
            <w:noProof/>
            <w:lang w:val="en-GB"/>
          </w:rPr>
          <w:t>Notification of the start and the end of the recruitment</w:t>
        </w:r>
        <w:r w:rsidR="00F04BE6">
          <w:rPr>
            <w:noProof/>
          </w:rPr>
          <w:tab/>
        </w:r>
        <w:r w:rsidR="00F04BE6">
          <w:rPr>
            <w:noProof/>
          </w:rPr>
          <w:fldChar w:fldCharType="begin"/>
        </w:r>
        <w:r w:rsidR="00F04BE6">
          <w:rPr>
            <w:noProof/>
          </w:rPr>
          <w:instrText xml:space="preserve"> PAGEREF _Toc209528018 \h </w:instrText>
        </w:r>
        <w:r w:rsidR="00F04BE6">
          <w:rPr>
            <w:noProof/>
          </w:rPr>
        </w:r>
        <w:r w:rsidR="00F04BE6">
          <w:rPr>
            <w:noProof/>
          </w:rPr>
          <w:fldChar w:fldCharType="separate"/>
        </w:r>
        <w:r w:rsidR="00F04BE6">
          <w:rPr>
            <w:noProof/>
          </w:rPr>
          <w:t>26</w:t>
        </w:r>
        <w:r w:rsidR="00F04BE6">
          <w:rPr>
            <w:noProof/>
          </w:rPr>
          <w:fldChar w:fldCharType="end"/>
        </w:r>
      </w:hyperlink>
    </w:p>
    <w:p w14:paraId="7E77FFA7" w14:textId="5DE53556" w:rsidR="00F04BE6" w:rsidRDefault="002A21CD">
      <w:pPr>
        <w:pStyle w:val="Indholdsfortegnelse2"/>
        <w:rPr>
          <w:rFonts w:asciiTheme="minorHAnsi" w:eastAsiaTheme="minorEastAsia" w:hAnsiTheme="minorHAnsi" w:cstheme="minorBidi"/>
          <w:noProof/>
          <w:lang w:val="da-DK" w:eastAsia="da-DK"/>
        </w:rPr>
      </w:pPr>
      <w:hyperlink w:anchor="_Toc209528019" w:history="1">
        <w:r w:rsidR="00F04BE6" w:rsidRPr="007E226B">
          <w:rPr>
            <w:rStyle w:val="Hyperlink"/>
            <w:noProof/>
            <w:lang w:val="en-GB"/>
          </w:rPr>
          <w:t>16.7</w:t>
        </w:r>
        <w:r w:rsidR="00F04BE6">
          <w:rPr>
            <w:rFonts w:asciiTheme="minorHAnsi" w:eastAsiaTheme="minorEastAsia" w:hAnsiTheme="minorHAnsi" w:cstheme="minorBidi"/>
            <w:noProof/>
            <w:lang w:val="da-DK" w:eastAsia="da-DK"/>
          </w:rPr>
          <w:tab/>
        </w:r>
        <w:r w:rsidR="00F04BE6" w:rsidRPr="007E226B">
          <w:rPr>
            <w:rStyle w:val="Hyperlink"/>
            <w:noProof/>
            <w:lang w:val="en-GB"/>
          </w:rPr>
          <w:t>Temporary halt/(early) termination</w:t>
        </w:r>
        <w:r w:rsidR="00F04BE6">
          <w:rPr>
            <w:noProof/>
          </w:rPr>
          <w:tab/>
        </w:r>
        <w:r w:rsidR="00F04BE6">
          <w:rPr>
            <w:noProof/>
          </w:rPr>
          <w:fldChar w:fldCharType="begin"/>
        </w:r>
        <w:r w:rsidR="00F04BE6">
          <w:rPr>
            <w:noProof/>
          </w:rPr>
          <w:instrText xml:space="preserve"> PAGEREF _Toc209528019 \h </w:instrText>
        </w:r>
        <w:r w:rsidR="00F04BE6">
          <w:rPr>
            <w:noProof/>
          </w:rPr>
        </w:r>
        <w:r w:rsidR="00F04BE6">
          <w:rPr>
            <w:noProof/>
          </w:rPr>
          <w:fldChar w:fldCharType="separate"/>
        </w:r>
        <w:r w:rsidR="00F04BE6">
          <w:rPr>
            <w:noProof/>
          </w:rPr>
          <w:t>26</w:t>
        </w:r>
        <w:r w:rsidR="00F04BE6">
          <w:rPr>
            <w:noProof/>
          </w:rPr>
          <w:fldChar w:fldCharType="end"/>
        </w:r>
      </w:hyperlink>
    </w:p>
    <w:p w14:paraId="5C97AB11" w14:textId="46E1968B" w:rsidR="00F04BE6" w:rsidRDefault="002A21CD">
      <w:pPr>
        <w:pStyle w:val="Indholdsfortegnelse3"/>
        <w:rPr>
          <w:rFonts w:asciiTheme="minorHAnsi" w:eastAsiaTheme="minorEastAsia" w:hAnsiTheme="minorHAnsi" w:cstheme="minorBidi"/>
          <w:noProof/>
          <w:lang w:val="da-DK" w:eastAsia="da-DK"/>
        </w:rPr>
      </w:pPr>
      <w:hyperlink w:anchor="_Toc209528020" w:history="1">
        <w:r w:rsidR="00F04BE6" w:rsidRPr="007E226B">
          <w:rPr>
            <w:rStyle w:val="Hyperlink"/>
            <w:noProof/>
          </w:rPr>
          <w:t>16.7.1</w:t>
        </w:r>
        <w:r w:rsidR="00F04BE6">
          <w:rPr>
            <w:rFonts w:asciiTheme="minorHAnsi" w:eastAsiaTheme="minorEastAsia" w:hAnsiTheme="minorHAnsi" w:cstheme="minorBidi"/>
            <w:noProof/>
            <w:lang w:val="da-DK" w:eastAsia="da-DK"/>
          </w:rPr>
          <w:tab/>
        </w:r>
        <w:r w:rsidR="00F04BE6" w:rsidRPr="007E226B">
          <w:rPr>
            <w:rStyle w:val="Hyperlink"/>
            <w:noProof/>
          </w:rPr>
          <w:t>Temporary halt/early termination for reasons not affecting the benefit-risk balance</w:t>
        </w:r>
        <w:r w:rsidR="00F04BE6">
          <w:rPr>
            <w:noProof/>
          </w:rPr>
          <w:tab/>
        </w:r>
        <w:r w:rsidR="00F04BE6">
          <w:rPr>
            <w:noProof/>
          </w:rPr>
          <w:fldChar w:fldCharType="begin"/>
        </w:r>
        <w:r w:rsidR="00F04BE6">
          <w:rPr>
            <w:noProof/>
          </w:rPr>
          <w:instrText xml:space="preserve"> PAGEREF _Toc209528020 \h </w:instrText>
        </w:r>
        <w:r w:rsidR="00F04BE6">
          <w:rPr>
            <w:noProof/>
          </w:rPr>
        </w:r>
        <w:r w:rsidR="00F04BE6">
          <w:rPr>
            <w:noProof/>
          </w:rPr>
          <w:fldChar w:fldCharType="separate"/>
        </w:r>
        <w:r w:rsidR="00F04BE6">
          <w:rPr>
            <w:noProof/>
          </w:rPr>
          <w:t>27</w:t>
        </w:r>
        <w:r w:rsidR="00F04BE6">
          <w:rPr>
            <w:noProof/>
          </w:rPr>
          <w:fldChar w:fldCharType="end"/>
        </w:r>
      </w:hyperlink>
    </w:p>
    <w:p w14:paraId="418A9FB1" w14:textId="6AD306B7" w:rsidR="00F04BE6" w:rsidRDefault="002A21CD">
      <w:pPr>
        <w:pStyle w:val="Indholdsfortegnelse3"/>
        <w:rPr>
          <w:rFonts w:asciiTheme="minorHAnsi" w:eastAsiaTheme="minorEastAsia" w:hAnsiTheme="minorHAnsi" w:cstheme="minorBidi"/>
          <w:noProof/>
          <w:lang w:val="da-DK" w:eastAsia="da-DK"/>
        </w:rPr>
      </w:pPr>
      <w:hyperlink w:anchor="_Toc209528021" w:history="1">
        <w:r w:rsidR="00F04BE6" w:rsidRPr="007E226B">
          <w:rPr>
            <w:rStyle w:val="Hyperlink"/>
            <w:noProof/>
          </w:rPr>
          <w:t>16.7.2</w:t>
        </w:r>
        <w:r w:rsidR="00F04BE6">
          <w:rPr>
            <w:rFonts w:asciiTheme="minorHAnsi" w:eastAsiaTheme="minorEastAsia" w:hAnsiTheme="minorHAnsi" w:cstheme="minorBidi"/>
            <w:noProof/>
            <w:lang w:val="da-DK" w:eastAsia="da-DK"/>
          </w:rPr>
          <w:tab/>
        </w:r>
        <w:r w:rsidR="00F04BE6" w:rsidRPr="007E226B">
          <w:rPr>
            <w:rStyle w:val="Hyperlink"/>
            <w:noProof/>
          </w:rPr>
          <w:t>Temporary halt/early termination for reasons of participant safety</w:t>
        </w:r>
        <w:r w:rsidR="00F04BE6">
          <w:rPr>
            <w:noProof/>
          </w:rPr>
          <w:tab/>
        </w:r>
        <w:r w:rsidR="00F04BE6">
          <w:rPr>
            <w:noProof/>
          </w:rPr>
          <w:fldChar w:fldCharType="begin"/>
        </w:r>
        <w:r w:rsidR="00F04BE6">
          <w:rPr>
            <w:noProof/>
          </w:rPr>
          <w:instrText xml:space="preserve"> PAGEREF _Toc209528021 \h </w:instrText>
        </w:r>
        <w:r w:rsidR="00F04BE6">
          <w:rPr>
            <w:noProof/>
          </w:rPr>
        </w:r>
        <w:r w:rsidR="00F04BE6">
          <w:rPr>
            <w:noProof/>
          </w:rPr>
          <w:fldChar w:fldCharType="separate"/>
        </w:r>
        <w:r w:rsidR="00F04BE6">
          <w:rPr>
            <w:noProof/>
          </w:rPr>
          <w:t>27</w:t>
        </w:r>
        <w:r w:rsidR="00F04BE6">
          <w:rPr>
            <w:noProof/>
          </w:rPr>
          <w:fldChar w:fldCharType="end"/>
        </w:r>
      </w:hyperlink>
    </w:p>
    <w:p w14:paraId="7E1D0E15" w14:textId="17403A4A" w:rsidR="00F04BE6" w:rsidRDefault="002A21CD">
      <w:pPr>
        <w:pStyle w:val="Indholdsfortegnelse2"/>
        <w:rPr>
          <w:rFonts w:asciiTheme="minorHAnsi" w:eastAsiaTheme="minorEastAsia" w:hAnsiTheme="minorHAnsi" w:cstheme="minorBidi"/>
          <w:noProof/>
          <w:lang w:val="da-DK" w:eastAsia="da-DK"/>
        </w:rPr>
      </w:pPr>
      <w:hyperlink w:anchor="_Toc209528022" w:history="1">
        <w:r w:rsidR="00F04BE6" w:rsidRPr="007E226B">
          <w:rPr>
            <w:rStyle w:val="Hyperlink"/>
            <w:noProof/>
            <w:lang w:val="en-GB"/>
          </w:rPr>
          <w:t>16.8</w:t>
        </w:r>
        <w:r w:rsidR="00F04BE6">
          <w:rPr>
            <w:rFonts w:asciiTheme="minorHAnsi" w:eastAsiaTheme="minorEastAsia" w:hAnsiTheme="minorHAnsi" w:cstheme="minorBidi"/>
            <w:noProof/>
            <w:lang w:val="da-DK" w:eastAsia="da-DK"/>
          </w:rPr>
          <w:tab/>
        </w:r>
        <w:r w:rsidR="00F04BE6" w:rsidRPr="007E226B">
          <w:rPr>
            <w:rStyle w:val="Hyperlink"/>
            <w:noProof/>
            <w:lang w:val="en-GB"/>
          </w:rPr>
          <w:t>Summary of the results</w:t>
        </w:r>
        <w:r w:rsidR="00F04BE6">
          <w:rPr>
            <w:noProof/>
          </w:rPr>
          <w:tab/>
        </w:r>
        <w:r w:rsidR="00F04BE6">
          <w:rPr>
            <w:noProof/>
          </w:rPr>
          <w:fldChar w:fldCharType="begin"/>
        </w:r>
        <w:r w:rsidR="00F04BE6">
          <w:rPr>
            <w:noProof/>
          </w:rPr>
          <w:instrText xml:space="preserve"> PAGEREF _Toc209528022 \h </w:instrText>
        </w:r>
        <w:r w:rsidR="00F04BE6">
          <w:rPr>
            <w:noProof/>
          </w:rPr>
        </w:r>
        <w:r w:rsidR="00F04BE6">
          <w:rPr>
            <w:noProof/>
          </w:rPr>
          <w:fldChar w:fldCharType="separate"/>
        </w:r>
        <w:r w:rsidR="00F04BE6">
          <w:rPr>
            <w:noProof/>
          </w:rPr>
          <w:t>27</w:t>
        </w:r>
        <w:r w:rsidR="00F04BE6">
          <w:rPr>
            <w:noProof/>
          </w:rPr>
          <w:fldChar w:fldCharType="end"/>
        </w:r>
      </w:hyperlink>
    </w:p>
    <w:p w14:paraId="3BB23217" w14:textId="1AE0FE01" w:rsidR="00F04BE6" w:rsidRDefault="002A21CD">
      <w:pPr>
        <w:pStyle w:val="Indholdsfortegnelse2"/>
        <w:rPr>
          <w:rFonts w:asciiTheme="minorHAnsi" w:eastAsiaTheme="minorEastAsia" w:hAnsiTheme="minorHAnsi" w:cstheme="minorBidi"/>
          <w:noProof/>
          <w:lang w:val="da-DK" w:eastAsia="da-DK"/>
        </w:rPr>
      </w:pPr>
      <w:hyperlink w:anchor="_Toc209528023" w:history="1">
        <w:r w:rsidR="00F04BE6" w:rsidRPr="007E226B">
          <w:rPr>
            <w:rStyle w:val="Hyperlink"/>
            <w:noProof/>
            <w:lang w:val="en-GB"/>
          </w:rPr>
          <w:t>16.9</w:t>
        </w:r>
        <w:r w:rsidR="00F04BE6">
          <w:rPr>
            <w:rFonts w:asciiTheme="minorHAnsi" w:eastAsiaTheme="minorEastAsia" w:hAnsiTheme="minorHAnsi" w:cstheme="minorBidi"/>
            <w:noProof/>
            <w:lang w:val="da-DK" w:eastAsia="da-DK"/>
          </w:rPr>
          <w:tab/>
        </w:r>
        <w:r w:rsidR="00F04BE6" w:rsidRPr="007E226B">
          <w:rPr>
            <w:rStyle w:val="Hyperlink"/>
            <w:noProof/>
            <w:lang w:val="en-GB"/>
          </w:rPr>
          <w:t>Public disclosure and publication policy</w:t>
        </w:r>
        <w:r w:rsidR="00F04BE6">
          <w:rPr>
            <w:noProof/>
          </w:rPr>
          <w:tab/>
        </w:r>
        <w:r w:rsidR="00F04BE6">
          <w:rPr>
            <w:noProof/>
          </w:rPr>
          <w:fldChar w:fldCharType="begin"/>
        </w:r>
        <w:r w:rsidR="00F04BE6">
          <w:rPr>
            <w:noProof/>
          </w:rPr>
          <w:instrText xml:space="preserve"> PAGEREF _Toc209528023 \h </w:instrText>
        </w:r>
        <w:r w:rsidR="00F04BE6">
          <w:rPr>
            <w:noProof/>
          </w:rPr>
        </w:r>
        <w:r w:rsidR="00F04BE6">
          <w:rPr>
            <w:noProof/>
          </w:rPr>
          <w:fldChar w:fldCharType="separate"/>
        </w:r>
        <w:r w:rsidR="00F04BE6">
          <w:rPr>
            <w:noProof/>
          </w:rPr>
          <w:t>28</w:t>
        </w:r>
        <w:r w:rsidR="00F04BE6">
          <w:rPr>
            <w:noProof/>
          </w:rPr>
          <w:fldChar w:fldCharType="end"/>
        </w:r>
      </w:hyperlink>
    </w:p>
    <w:p w14:paraId="3E387CF0" w14:textId="5B99DAEE" w:rsidR="00F04BE6" w:rsidRDefault="002A21CD">
      <w:pPr>
        <w:pStyle w:val="Indholdsfortegnelse1"/>
        <w:rPr>
          <w:rFonts w:asciiTheme="minorHAnsi" w:eastAsiaTheme="minorEastAsia" w:hAnsiTheme="minorHAnsi" w:cstheme="minorBidi"/>
          <w:noProof/>
          <w:lang w:val="da-DK" w:eastAsia="da-DK"/>
        </w:rPr>
      </w:pPr>
      <w:hyperlink w:anchor="_Toc209528024" w:history="1">
        <w:r w:rsidR="00F04BE6" w:rsidRPr="007E226B">
          <w:rPr>
            <w:rStyle w:val="Hyperlink"/>
            <w:noProof/>
            <w:lang w:val="en-GB"/>
          </w:rPr>
          <w:t>17.</w:t>
        </w:r>
        <w:r w:rsidR="00F04BE6">
          <w:rPr>
            <w:rFonts w:asciiTheme="minorHAnsi" w:eastAsiaTheme="minorEastAsia" w:hAnsiTheme="minorHAnsi" w:cstheme="minorBidi"/>
            <w:noProof/>
            <w:lang w:val="da-DK" w:eastAsia="da-DK"/>
          </w:rPr>
          <w:tab/>
        </w:r>
        <w:r w:rsidR="00F04BE6" w:rsidRPr="007E226B">
          <w:rPr>
            <w:rStyle w:val="Hyperlink"/>
            <w:noProof/>
            <w:lang w:val="en-GB"/>
          </w:rPr>
          <w:t>REFERENCES</w:t>
        </w:r>
        <w:r w:rsidR="00F04BE6">
          <w:rPr>
            <w:noProof/>
          </w:rPr>
          <w:tab/>
        </w:r>
        <w:r w:rsidR="00F04BE6">
          <w:rPr>
            <w:noProof/>
          </w:rPr>
          <w:fldChar w:fldCharType="begin"/>
        </w:r>
        <w:r w:rsidR="00F04BE6">
          <w:rPr>
            <w:noProof/>
          </w:rPr>
          <w:instrText xml:space="preserve"> PAGEREF _Toc209528024 \h </w:instrText>
        </w:r>
        <w:r w:rsidR="00F04BE6">
          <w:rPr>
            <w:noProof/>
          </w:rPr>
        </w:r>
        <w:r w:rsidR="00F04BE6">
          <w:rPr>
            <w:noProof/>
          </w:rPr>
          <w:fldChar w:fldCharType="separate"/>
        </w:r>
        <w:r w:rsidR="00F04BE6">
          <w:rPr>
            <w:noProof/>
          </w:rPr>
          <w:t>28</w:t>
        </w:r>
        <w:r w:rsidR="00F04BE6">
          <w:rPr>
            <w:noProof/>
          </w:rPr>
          <w:fldChar w:fldCharType="end"/>
        </w:r>
      </w:hyperlink>
    </w:p>
    <w:p w14:paraId="68F13B08" w14:textId="090EF423" w:rsidR="004C1013" w:rsidRPr="000A7AE1" w:rsidRDefault="00561272">
      <w:pPr>
        <w:pStyle w:val="Standaard"/>
        <w:rPr>
          <w:lang w:val="en-GB"/>
        </w:rPr>
      </w:pPr>
      <w:r w:rsidRPr="00515570">
        <w:rPr>
          <w:lang w:val="en-GB"/>
        </w:rPr>
        <w:fldChar w:fldCharType="end"/>
      </w:r>
    </w:p>
    <w:p w14:paraId="09728EDC" w14:textId="77777777" w:rsidR="004C1013" w:rsidRPr="005978F6" w:rsidRDefault="004C1013">
      <w:pPr>
        <w:pStyle w:val="Standaard"/>
        <w:rPr>
          <w:rFonts w:cs="Calibri"/>
          <w:lang w:val="en-GB"/>
        </w:rPr>
      </w:pPr>
    </w:p>
    <w:p w14:paraId="0ADF3616" w14:textId="77777777" w:rsidR="004C1013" w:rsidRPr="005978F6" w:rsidRDefault="004C1013">
      <w:pPr>
        <w:pStyle w:val="Standaard"/>
        <w:rPr>
          <w:rFonts w:cs="Calibri"/>
          <w:lang w:val="en-GB"/>
        </w:rPr>
      </w:pPr>
    </w:p>
    <w:p w14:paraId="302AAB42" w14:textId="77777777" w:rsidR="004C1013" w:rsidRPr="005978F6" w:rsidRDefault="004C1013">
      <w:pPr>
        <w:pStyle w:val="Standaard"/>
        <w:rPr>
          <w:rFonts w:cs="Calibri"/>
          <w:lang w:val="en-GB"/>
        </w:rPr>
      </w:pPr>
    </w:p>
    <w:p w14:paraId="6FF8BE78" w14:textId="77777777" w:rsidR="004C1013" w:rsidRPr="005978F6" w:rsidRDefault="004C1013">
      <w:pPr>
        <w:pStyle w:val="Standaard"/>
        <w:rPr>
          <w:rFonts w:cs="Calibri"/>
          <w:lang w:val="en-GB"/>
        </w:rPr>
      </w:pPr>
    </w:p>
    <w:p w14:paraId="34AFE3FA" w14:textId="77777777" w:rsidR="004C1013" w:rsidRPr="005978F6" w:rsidRDefault="004C1013">
      <w:pPr>
        <w:pStyle w:val="Standaard"/>
        <w:rPr>
          <w:rFonts w:cs="Calibri"/>
          <w:lang w:val="en-GB"/>
        </w:rPr>
      </w:pPr>
    </w:p>
    <w:p w14:paraId="5AC9B454" w14:textId="77777777" w:rsidR="004C1013" w:rsidRPr="005978F6" w:rsidRDefault="004C1013">
      <w:pPr>
        <w:pStyle w:val="Standaard"/>
        <w:rPr>
          <w:rFonts w:cs="Calibri"/>
          <w:lang w:val="en-GB"/>
        </w:rPr>
      </w:pPr>
    </w:p>
    <w:p w14:paraId="0717D170" w14:textId="77777777" w:rsidR="004C1013" w:rsidRPr="005978F6" w:rsidRDefault="004C1013">
      <w:pPr>
        <w:pStyle w:val="Standaard"/>
        <w:rPr>
          <w:rFonts w:cs="Calibri"/>
          <w:lang w:val="en-GB"/>
        </w:rPr>
      </w:pPr>
    </w:p>
    <w:p w14:paraId="37CA5DC6" w14:textId="77777777" w:rsidR="004C1013" w:rsidRPr="005978F6" w:rsidRDefault="004C1013">
      <w:pPr>
        <w:pStyle w:val="Standaard"/>
        <w:rPr>
          <w:rFonts w:cs="Calibri"/>
          <w:lang w:val="en-GB"/>
        </w:rPr>
      </w:pPr>
    </w:p>
    <w:p w14:paraId="697C5596" w14:textId="77777777" w:rsidR="004C1013" w:rsidRPr="005978F6" w:rsidRDefault="004C1013">
      <w:pPr>
        <w:pStyle w:val="Standaard"/>
        <w:rPr>
          <w:rFonts w:cs="Calibri"/>
          <w:lang w:val="en-GB"/>
        </w:rPr>
      </w:pPr>
    </w:p>
    <w:p w14:paraId="61EC4178" w14:textId="77777777" w:rsidR="004C1013" w:rsidRPr="005978F6" w:rsidRDefault="004C1013">
      <w:pPr>
        <w:pStyle w:val="Standaard"/>
        <w:rPr>
          <w:rFonts w:cs="Calibri"/>
          <w:lang w:val="en-GB"/>
        </w:rPr>
      </w:pPr>
    </w:p>
    <w:p w14:paraId="3F987A9A" w14:textId="77777777" w:rsidR="004C1013" w:rsidRPr="005978F6" w:rsidRDefault="004C1013">
      <w:pPr>
        <w:pStyle w:val="Standaard"/>
        <w:rPr>
          <w:rFonts w:cs="Calibri"/>
          <w:lang w:val="en-GB"/>
        </w:rPr>
      </w:pPr>
    </w:p>
    <w:p w14:paraId="57A42FE6" w14:textId="77777777" w:rsidR="004C1013" w:rsidRPr="005978F6" w:rsidRDefault="004C1013">
      <w:pPr>
        <w:pStyle w:val="Standaard"/>
        <w:rPr>
          <w:rFonts w:cs="Calibri"/>
          <w:lang w:val="en-GB"/>
        </w:rPr>
      </w:pPr>
    </w:p>
    <w:p w14:paraId="50CE6F1C" w14:textId="77777777" w:rsidR="004C1013" w:rsidRPr="005978F6" w:rsidRDefault="004C1013">
      <w:pPr>
        <w:pStyle w:val="Standaard"/>
        <w:rPr>
          <w:rFonts w:cs="Calibri"/>
          <w:lang w:val="en-GB"/>
        </w:rPr>
      </w:pPr>
    </w:p>
    <w:p w14:paraId="1A8955DF" w14:textId="77777777" w:rsidR="004C1013" w:rsidRPr="005978F6" w:rsidRDefault="004C1013">
      <w:pPr>
        <w:pStyle w:val="Standaard"/>
        <w:rPr>
          <w:rFonts w:cs="Calibri"/>
          <w:lang w:val="en-GB"/>
        </w:rPr>
      </w:pPr>
    </w:p>
    <w:p w14:paraId="21B0178B" w14:textId="77777777" w:rsidR="004C1013" w:rsidRPr="005978F6" w:rsidRDefault="004C1013">
      <w:pPr>
        <w:pStyle w:val="Standaard"/>
        <w:rPr>
          <w:rFonts w:cs="Calibri"/>
          <w:lang w:val="en-GB"/>
        </w:rPr>
      </w:pPr>
    </w:p>
    <w:p w14:paraId="7B83E691" w14:textId="77777777" w:rsidR="004C1013" w:rsidRPr="005978F6" w:rsidRDefault="004C1013">
      <w:pPr>
        <w:pStyle w:val="Standaard"/>
        <w:rPr>
          <w:rFonts w:cs="Calibri"/>
          <w:lang w:val="en-GB"/>
        </w:rPr>
      </w:pPr>
    </w:p>
    <w:p w14:paraId="0E3135ED" w14:textId="77777777" w:rsidR="004C1013" w:rsidRPr="005978F6" w:rsidRDefault="004C1013">
      <w:pPr>
        <w:pStyle w:val="Standaard"/>
        <w:rPr>
          <w:rFonts w:cs="Calibri"/>
          <w:lang w:val="en-GB"/>
        </w:rPr>
      </w:pPr>
    </w:p>
    <w:p w14:paraId="10EE7248" w14:textId="77777777" w:rsidR="004C1013" w:rsidRPr="005978F6" w:rsidRDefault="004C1013">
      <w:pPr>
        <w:pStyle w:val="Standaard"/>
        <w:rPr>
          <w:rFonts w:cs="Calibri"/>
          <w:lang w:val="en-GB"/>
        </w:rPr>
      </w:pPr>
    </w:p>
    <w:p w14:paraId="26A2FBF0" w14:textId="77777777" w:rsidR="000C6412" w:rsidRDefault="000C6412">
      <w:pPr>
        <w:rPr>
          <w:rStyle w:val="Standaardalinea-lettertype"/>
          <w:rFonts w:cs="Times New Roman"/>
          <w:b/>
          <w:color w:val="0070C0"/>
          <w:lang w:val="en-GB"/>
        </w:rPr>
      </w:pPr>
      <w:bookmarkStart w:id="18" w:name="_Toc91657200"/>
      <w:bookmarkStart w:id="19" w:name="_Toc132120551"/>
      <w:bookmarkStart w:id="20" w:name="_Toc155941962"/>
      <w:bookmarkStart w:id="21" w:name="_Toc156555506"/>
      <w:r>
        <w:rPr>
          <w:rStyle w:val="Standaardalinea-lettertype"/>
          <w:lang w:val="en-GB"/>
        </w:rPr>
        <w:br w:type="page"/>
      </w:r>
    </w:p>
    <w:p w14:paraId="55A8007A" w14:textId="77777777" w:rsidR="004C1013" w:rsidRPr="00515570" w:rsidRDefault="00561272">
      <w:pPr>
        <w:pStyle w:val="Kop1"/>
        <w:rPr>
          <w:lang w:val="en-GB"/>
        </w:rPr>
      </w:pPr>
      <w:bookmarkStart w:id="22" w:name="_Toc209527903"/>
      <w:commentRangeStart w:id="23"/>
      <w:r w:rsidRPr="005978F6">
        <w:rPr>
          <w:rStyle w:val="Standaardalinea-lettertype"/>
          <w:lang w:val="en-GB"/>
        </w:rPr>
        <w:lastRenderedPageBreak/>
        <w:t xml:space="preserve">ABBREVIATIONS </w:t>
      </w:r>
      <w:bookmarkEnd w:id="18"/>
      <w:commentRangeEnd w:id="23"/>
      <w:r w:rsidRPr="00515570">
        <w:rPr>
          <w:rStyle w:val="Verwijzingopmerking"/>
          <w:rFonts w:cs="Calibri"/>
          <w:lang w:val="en-GB"/>
        </w:rPr>
        <w:commentReference w:id="23"/>
      </w:r>
      <w:bookmarkEnd w:id="19"/>
      <w:bookmarkEnd w:id="20"/>
      <w:bookmarkEnd w:id="21"/>
      <w:bookmarkEnd w:id="22"/>
    </w:p>
    <w:p w14:paraId="29271D71" w14:textId="77777777" w:rsidR="004C1013" w:rsidRPr="005978F6" w:rsidRDefault="004C1013">
      <w:pPr>
        <w:pStyle w:val="Standaard"/>
        <w:rPr>
          <w:rFonts w:cs="Calibri"/>
          <w:lang w:val="en-GB"/>
        </w:rPr>
      </w:pPr>
    </w:p>
    <w:p w14:paraId="5CA138B6" w14:textId="77777777" w:rsidR="004C1013" w:rsidRPr="005978F6" w:rsidRDefault="00561272">
      <w:pPr>
        <w:pStyle w:val="Standaard"/>
        <w:rPr>
          <w:rFonts w:cs="Calibri"/>
          <w:lang w:val="en-GB"/>
        </w:rPr>
      </w:pPr>
      <w:r w:rsidRPr="005978F6">
        <w:rPr>
          <w:rFonts w:cs="Calibri"/>
          <w:lang w:val="en-GB"/>
        </w:rPr>
        <w:t>AE</w:t>
      </w:r>
      <w:r w:rsidRPr="005978F6">
        <w:rPr>
          <w:rFonts w:cs="Calibri"/>
          <w:lang w:val="en-GB"/>
        </w:rPr>
        <w:tab/>
      </w:r>
      <w:r w:rsidRPr="005978F6">
        <w:rPr>
          <w:rFonts w:cs="Calibri"/>
          <w:lang w:val="en-GB"/>
        </w:rPr>
        <w:tab/>
        <w:t>Adverse Event</w:t>
      </w:r>
    </w:p>
    <w:p w14:paraId="300994F4" w14:textId="77777777" w:rsidR="004C1013" w:rsidRPr="005978F6" w:rsidRDefault="00561272">
      <w:pPr>
        <w:pStyle w:val="Standaard"/>
        <w:rPr>
          <w:rFonts w:cs="Calibri"/>
          <w:lang w:val="en-GB"/>
        </w:rPr>
      </w:pPr>
      <w:r w:rsidRPr="005978F6">
        <w:rPr>
          <w:rFonts w:cs="Calibri"/>
          <w:lang w:val="en-GB"/>
        </w:rPr>
        <w:t>AR</w:t>
      </w:r>
      <w:r w:rsidRPr="005978F6">
        <w:rPr>
          <w:rFonts w:cs="Calibri"/>
          <w:lang w:val="en-GB"/>
        </w:rPr>
        <w:tab/>
      </w:r>
      <w:r w:rsidRPr="005978F6">
        <w:rPr>
          <w:rFonts w:cs="Calibri"/>
          <w:lang w:val="en-GB"/>
        </w:rPr>
        <w:tab/>
        <w:t>Adverse Reaction</w:t>
      </w:r>
      <w:r w:rsidRPr="005978F6">
        <w:rPr>
          <w:rFonts w:cs="Calibri"/>
          <w:lang w:val="en-GB"/>
        </w:rPr>
        <w:br/>
        <w:t>ATMP</w:t>
      </w:r>
      <w:r w:rsidRPr="005978F6">
        <w:rPr>
          <w:rFonts w:cs="Calibri"/>
          <w:lang w:val="en-GB"/>
        </w:rPr>
        <w:tab/>
      </w:r>
      <w:r w:rsidRPr="005978F6">
        <w:rPr>
          <w:rFonts w:cs="Calibri"/>
          <w:lang w:val="en-GB"/>
        </w:rPr>
        <w:tab/>
        <w:t>Advanced Therapy Medicinal Product</w:t>
      </w:r>
    </w:p>
    <w:p w14:paraId="7AA431A0" w14:textId="77777777" w:rsidR="004C1013" w:rsidRPr="00515570" w:rsidRDefault="00561272">
      <w:pPr>
        <w:pStyle w:val="Standaard"/>
        <w:rPr>
          <w:lang w:val="en-GB"/>
        </w:rPr>
      </w:pPr>
      <w:proofErr w:type="spellStart"/>
      <w:r w:rsidRPr="005978F6">
        <w:rPr>
          <w:rStyle w:val="Standaardalinea-lettertype"/>
          <w:rFonts w:cs="Calibri"/>
          <w:bCs/>
          <w:lang w:val="en-GB"/>
        </w:rPr>
        <w:t>AxMP</w:t>
      </w:r>
      <w:proofErr w:type="spellEnd"/>
      <w:r w:rsidRPr="005978F6">
        <w:rPr>
          <w:rStyle w:val="Standaardalinea-lettertype"/>
          <w:rFonts w:cs="Calibri"/>
          <w:bCs/>
          <w:lang w:val="en-GB"/>
        </w:rPr>
        <w:tab/>
      </w:r>
      <w:r w:rsidRPr="005978F6">
        <w:rPr>
          <w:rStyle w:val="Standaardalinea-lettertype"/>
          <w:rFonts w:cs="Calibri"/>
          <w:bCs/>
          <w:lang w:val="en-GB"/>
        </w:rPr>
        <w:tab/>
        <w:t>Auxiliary Medicinal Product</w:t>
      </w:r>
    </w:p>
    <w:p w14:paraId="0810B0ED" w14:textId="77777777" w:rsidR="004C1013" w:rsidRPr="005978F6" w:rsidRDefault="00561272">
      <w:pPr>
        <w:pStyle w:val="Standaard"/>
        <w:rPr>
          <w:rFonts w:cs="Calibri"/>
          <w:lang w:val="en-GB"/>
        </w:rPr>
      </w:pPr>
      <w:r w:rsidRPr="005978F6">
        <w:rPr>
          <w:rFonts w:cs="Calibri"/>
          <w:lang w:val="en-GB"/>
        </w:rPr>
        <w:t>CA</w:t>
      </w:r>
      <w:r w:rsidRPr="005978F6">
        <w:rPr>
          <w:rFonts w:cs="Calibri"/>
          <w:lang w:val="en-GB"/>
        </w:rPr>
        <w:tab/>
      </w:r>
      <w:r w:rsidRPr="005978F6">
        <w:rPr>
          <w:rFonts w:cs="Calibri"/>
          <w:lang w:val="en-GB"/>
        </w:rPr>
        <w:tab/>
        <w:t>Competent Authority</w:t>
      </w:r>
    </w:p>
    <w:p w14:paraId="036039DC" w14:textId="77777777" w:rsidR="004C1013" w:rsidRPr="005978F6" w:rsidRDefault="00561272">
      <w:pPr>
        <w:pStyle w:val="Standaard"/>
        <w:rPr>
          <w:rFonts w:cs="Calibri"/>
          <w:lang w:val="en-GB"/>
        </w:rPr>
      </w:pPr>
      <w:r w:rsidRPr="005978F6">
        <w:rPr>
          <w:rFonts w:cs="Calibri"/>
          <w:lang w:val="en-GB"/>
        </w:rPr>
        <w:t>CRA</w:t>
      </w:r>
      <w:r w:rsidRPr="005978F6">
        <w:rPr>
          <w:rFonts w:cs="Calibri"/>
          <w:lang w:val="en-GB"/>
        </w:rPr>
        <w:tab/>
      </w:r>
      <w:r w:rsidRPr="005978F6">
        <w:rPr>
          <w:rFonts w:cs="Calibri"/>
          <w:lang w:val="en-GB"/>
        </w:rPr>
        <w:tab/>
        <w:t>Clinical Research Associate</w:t>
      </w:r>
    </w:p>
    <w:p w14:paraId="1D986485" w14:textId="77777777" w:rsidR="004C1013" w:rsidRPr="005978F6" w:rsidRDefault="00561272">
      <w:pPr>
        <w:pStyle w:val="Standaard"/>
        <w:rPr>
          <w:rFonts w:cs="Calibri"/>
          <w:lang w:val="en-GB"/>
        </w:rPr>
      </w:pPr>
      <w:r w:rsidRPr="005978F6">
        <w:rPr>
          <w:rFonts w:cs="Calibri"/>
          <w:lang w:val="en-GB"/>
        </w:rPr>
        <w:t>CRF</w:t>
      </w:r>
      <w:r w:rsidRPr="005978F6">
        <w:rPr>
          <w:rFonts w:cs="Calibri"/>
          <w:lang w:val="en-GB"/>
        </w:rPr>
        <w:tab/>
      </w:r>
      <w:r w:rsidRPr="005978F6">
        <w:rPr>
          <w:rFonts w:cs="Calibri"/>
          <w:lang w:val="en-GB"/>
        </w:rPr>
        <w:tab/>
        <w:t>Case Report Form</w:t>
      </w:r>
    </w:p>
    <w:p w14:paraId="7A55139C" w14:textId="77777777" w:rsidR="004C1013" w:rsidRPr="005978F6" w:rsidRDefault="00561272">
      <w:pPr>
        <w:pStyle w:val="Standaard"/>
        <w:rPr>
          <w:rFonts w:cs="Calibri"/>
          <w:lang w:val="en-GB"/>
        </w:rPr>
      </w:pPr>
      <w:r w:rsidRPr="005978F6">
        <w:rPr>
          <w:rFonts w:cs="Calibri"/>
          <w:lang w:val="en-GB"/>
        </w:rPr>
        <w:t>CRO</w:t>
      </w:r>
      <w:r w:rsidRPr="005978F6">
        <w:rPr>
          <w:rFonts w:cs="Calibri"/>
          <w:lang w:val="en-GB"/>
        </w:rPr>
        <w:tab/>
      </w:r>
      <w:r w:rsidRPr="005978F6">
        <w:rPr>
          <w:rFonts w:cs="Calibri"/>
          <w:lang w:val="en-GB"/>
        </w:rPr>
        <w:tab/>
        <w:t>Contract Research Organisation</w:t>
      </w:r>
    </w:p>
    <w:p w14:paraId="2CDE4AF3" w14:textId="77777777" w:rsidR="004C1013" w:rsidRPr="005978F6" w:rsidRDefault="00561272">
      <w:pPr>
        <w:pStyle w:val="Standaard"/>
        <w:rPr>
          <w:rFonts w:cs="Calibri"/>
          <w:lang w:val="en-GB"/>
        </w:rPr>
      </w:pPr>
      <w:r w:rsidRPr="005978F6">
        <w:rPr>
          <w:rFonts w:cs="Calibri"/>
          <w:lang w:val="en-GB"/>
        </w:rPr>
        <w:t>CT</w:t>
      </w:r>
      <w:r w:rsidRPr="005978F6">
        <w:rPr>
          <w:rFonts w:cs="Calibri"/>
          <w:lang w:val="en-GB"/>
        </w:rPr>
        <w:tab/>
      </w:r>
      <w:r w:rsidRPr="005978F6">
        <w:rPr>
          <w:rFonts w:cs="Calibri"/>
          <w:lang w:val="en-GB"/>
        </w:rPr>
        <w:tab/>
        <w:t>Clinical Trial</w:t>
      </w:r>
    </w:p>
    <w:p w14:paraId="66EE08BE" w14:textId="77777777" w:rsidR="004C1013" w:rsidRPr="005978F6" w:rsidRDefault="00561272">
      <w:pPr>
        <w:pStyle w:val="Standaard"/>
        <w:rPr>
          <w:rFonts w:cs="Calibri"/>
          <w:lang w:val="en-GB"/>
        </w:rPr>
      </w:pPr>
      <w:r w:rsidRPr="005978F6">
        <w:rPr>
          <w:rFonts w:cs="Calibri"/>
          <w:lang w:val="en-GB"/>
        </w:rPr>
        <w:t>DSMB</w:t>
      </w:r>
      <w:r w:rsidRPr="005978F6">
        <w:rPr>
          <w:rFonts w:cs="Calibri"/>
          <w:lang w:val="en-GB"/>
        </w:rPr>
        <w:tab/>
      </w:r>
      <w:r w:rsidRPr="005978F6">
        <w:rPr>
          <w:rFonts w:cs="Calibri"/>
          <w:lang w:val="en-GB"/>
        </w:rPr>
        <w:tab/>
        <w:t>Data Safety Monitoring Board</w:t>
      </w:r>
    </w:p>
    <w:p w14:paraId="54D25144" w14:textId="77777777" w:rsidR="004C1013" w:rsidRPr="005978F6" w:rsidRDefault="00561272">
      <w:pPr>
        <w:pStyle w:val="Standaard"/>
        <w:rPr>
          <w:rFonts w:cs="Calibri"/>
          <w:lang w:val="en-GB"/>
        </w:rPr>
      </w:pPr>
      <w:r w:rsidRPr="005978F6">
        <w:rPr>
          <w:rFonts w:cs="Calibri"/>
          <w:lang w:val="en-GB"/>
        </w:rPr>
        <w:t>EC</w:t>
      </w:r>
      <w:r w:rsidRPr="005978F6">
        <w:rPr>
          <w:rFonts w:cs="Calibri"/>
          <w:lang w:val="en-GB"/>
        </w:rPr>
        <w:tab/>
      </w:r>
      <w:r w:rsidRPr="005978F6">
        <w:rPr>
          <w:rFonts w:cs="Calibri"/>
          <w:lang w:val="en-GB"/>
        </w:rPr>
        <w:tab/>
        <w:t>Ethics Committee</w:t>
      </w:r>
    </w:p>
    <w:p w14:paraId="23847B4A" w14:textId="77777777" w:rsidR="004C1013" w:rsidRPr="005978F6" w:rsidRDefault="00561272">
      <w:pPr>
        <w:pStyle w:val="Standaard"/>
        <w:rPr>
          <w:rFonts w:cs="Calibri"/>
          <w:lang w:val="en-GB"/>
        </w:rPr>
      </w:pPr>
      <w:r w:rsidRPr="005978F6">
        <w:rPr>
          <w:rFonts w:cs="Calibri"/>
          <w:lang w:val="en-GB"/>
        </w:rPr>
        <w:t>e-CRF</w:t>
      </w:r>
      <w:r w:rsidRPr="005978F6">
        <w:rPr>
          <w:rFonts w:cs="Calibri"/>
          <w:lang w:val="en-GB"/>
        </w:rPr>
        <w:tab/>
      </w:r>
      <w:r w:rsidRPr="005978F6">
        <w:rPr>
          <w:rFonts w:cs="Calibri"/>
          <w:lang w:val="en-GB"/>
        </w:rPr>
        <w:tab/>
        <w:t>Electronic Case Report Form</w:t>
      </w:r>
    </w:p>
    <w:p w14:paraId="2C7A9AB4" w14:textId="77777777" w:rsidR="004C1013" w:rsidRPr="00515570" w:rsidRDefault="00561272">
      <w:pPr>
        <w:pStyle w:val="Standaard"/>
        <w:rPr>
          <w:rFonts w:cs="Calibri"/>
          <w:lang w:val="en-GB"/>
        </w:rPr>
      </w:pPr>
      <w:r w:rsidRPr="00515570">
        <w:rPr>
          <w:rFonts w:cs="Calibri"/>
          <w:lang w:val="en-GB"/>
        </w:rPr>
        <w:t>EU</w:t>
      </w:r>
      <w:r w:rsidRPr="00515570">
        <w:rPr>
          <w:rFonts w:cs="Calibri"/>
          <w:lang w:val="en-GB"/>
        </w:rPr>
        <w:tab/>
      </w:r>
      <w:r w:rsidRPr="00515570">
        <w:rPr>
          <w:rFonts w:cs="Calibri"/>
          <w:lang w:val="en-GB"/>
        </w:rPr>
        <w:tab/>
        <w:t>European Union</w:t>
      </w:r>
    </w:p>
    <w:p w14:paraId="768DB68A" w14:textId="77777777" w:rsidR="004C1013" w:rsidRPr="00515570" w:rsidRDefault="00561272">
      <w:pPr>
        <w:pStyle w:val="Standaard"/>
        <w:rPr>
          <w:rFonts w:cs="Calibri"/>
          <w:lang w:val="en-GB"/>
        </w:rPr>
      </w:pPr>
      <w:r w:rsidRPr="00515570">
        <w:rPr>
          <w:rFonts w:cs="Calibri"/>
          <w:lang w:val="en-GB"/>
        </w:rPr>
        <w:t>EMA</w:t>
      </w:r>
      <w:r w:rsidRPr="00515570">
        <w:rPr>
          <w:rFonts w:cs="Calibri"/>
          <w:lang w:val="en-GB"/>
        </w:rPr>
        <w:tab/>
      </w:r>
      <w:r w:rsidRPr="00515570">
        <w:rPr>
          <w:rFonts w:cs="Calibri"/>
          <w:lang w:val="en-GB"/>
        </w:rPr>
        <w:tab/>
        <w:t>European Medicines Agency</w:t>
      </w:r>
    </w:p>
    <w:p w14:paraId="35A0D374" w14:textId="77777777" w:rsidR="004C1013" w:rsidRPr="005978F6" w:rsidRDefault="00561272">
      <w:pPr>
        <w:pStyle w:val="Standaard"/>
        <w:rPr>
          <w:rFonts w:cs="Calibri"/>
          <w:lang w:val="en-GB"/>
        </w:rPr>
      </w:pPr>
      <w:r w:rsidRPr="005978F6">
        <w:rPr>
          <w:rFonts w:cs="Calibri"/>
          <w:lang w:val="en-GB"/>
        </w:rPr>
        <w:t>GCP</w:t>
      </w:r>
      <w:r w:rsidRPr="005978F6">
        <w:rPr>
          <w:rFonts w:cs="Calibri"/>
          <w:lang w:val="en-GB"/>
        </w:rPr>
        <w:tab/>
      </w:r>
      <w:r w:rsidRPr="005978F6">
        <w:rPr>
          <w:rFonts w:cs="Calibri"/>
          <w:lang w:val="en-GB"/>
        </w:rPr>
        <w:tab/>
        <w:t>Good Clinical Practice</w:t>
      </w:r>
    </w:p>
    <w:p w14:paraId="75DCE4C6" w14:textId="77777777" w:rsidR="004C1013" w:rsidRPr="005978F6" w:rsidRDefault="00561272">
      <w:pPr>
        <w:pStyle w:val="Standaard"/>
        <w:rPr>
          <w:rFonts w:cs="Calibri"/>
          <w:lang w:val="en-GB"/>
        </w:rPr>
      </w:pPr>
      <w:r w:rsidRPr="005978F6">
        <w:rPr>
          <w:rFonts w:cs="Calibri"/>
          <w:lang w:val="en-GB"/>
        </w:rPr>
        <w:t>GDPR</w:t>
      </w:r>
      <w:r w:rsidRPr="005978F6">
        <w:rPr>
          <w:rFonts w:cs="Calibri"/>
          <w:lang w:val="en-GB"/>
        </w:rPr>
        <w:tab/>
      </w:r>
      <w:r w:rsidRPr="005978F6">
        <w:rPr>
          <w:rFonts w:cs="Calibri"/>
          <w:lang w:val="en-GB"/>
        </w:rPr>
        <w:tab/>
        <w:t>General Data Protection Regulation</w:t>
      </w:r>
    </w:p>
    <w:p w14:paraId="364185C1" w14:textId="77777777" w:rsidR="004C1013" w:rsidRPr="005978F6" w:rsidRDefault="00561272">
      <w:pPr>
        <w:pStyle w:val="Standaard"/>
        <w:rPr>
          <w:rFonts w:cs="Calibri"/>
          <w:lang w:val="en-GB"/>
        </w:rPr>
      </w:pPr>
      <w:r w:rsidRPr="005978F6">
        <w:rPr>
          <w:rFonts w:cs="Calibri"/>
          <w:lang w:val="en-GB"/>
        </w:rPr>
        <w:t>IB</w:t>
      </w:r>
      <w:r w:rsidRPr="005978F6">
        <w:rPr>
          <w:rFonts w:cs="Calibri"/>
          <w:lang w:val="en-GB"/>
        </w:rPr>
        <w:tab/>
      </w:r>
      <w:r w:rsidRPr="005978F6">
        <w:rPr>
          <w:rFonts w:cs="Calibri"/>
          <w:lang w:val="en-GB"/>
        </w:rPr>
        <w:tab/>
        <w:t>Investigator’s Brochure</w:t>
      </w:r>
    </w:p>
    <w:p w14:paraId="0AB5007A" w14:textId="77777777" w:rsidR="004C1013" w:rsidRPr="005978F6" w:rsidRDefault="00561272">
      <w:pPr>
        <w:pStyle w:val="Standaard"/>
        <w:rPr>
          <w:rFonts w:cs="Calibri"/>
          <w:lang w:val="en-GB"/>
        </w:rPr>
      </w:pPr>
      <w:r w:rsidRPr="005978F6">
        <w:rPr>
          <w:rFonts w:cs="Calibri"/>
          <w:lang w:val="en-GB"/>
        </w:rPr>
        <w:t>IC</w:t>
      </w:r>
      <w:r w:rsidRPr="005978F6">
        <w:rPr>
          <w:rFonts w:cs="Calibri"/>
          <w:lang w:val="en-GB"/>
        </w:rPr>
        <w:tab/>
      </w:r>
      <w:r w:rsidRPr="005978F6">
        <w:rPr>
          <w:rFonts w:cs="Calibri"/>
          <w:lang w:val="en-GB"/>
        </w:rPr>
        <w:tab/>
        <w:t>Informed Consent</w:t>
      </w:r>
    </w:p>
    <w:p w14:paraId="5CE0071C" w14:textId="77777777" w:rsidR="004C1013" w:rsidRPr="005978F6" w:rsidRDefault="00561272">
      <w:pPr>
        <w:pStyle w:val="Standaard"/>
        <w:rPr>
          <w:rFonts w:cs="Calibri"/>
          <w:lang w:val="en-GB"/>
        </w:rPr>
      </w:pPr>
      <w:r w:rsidRPr="005978F6">
        <w:rPr>
          <w:rFonts w:cs="Calibri"/>
          <w:lang w:val="en-GB"/>
        </w:rPr>
        <w:t>ICF</w:t>
      </w:r>
      <w:r w:rsidRPr="005978F6">
        <w:rPr>
          <w:rFonts w:cs="Calibri"/>
          <w:lang w:val="en-GB"/>
        </w:rPr>
        <w:tab/>
      </w:r>
      <w:r w:rsidRPr="005978F6">
        <w:rPr>
          <w:rFonts w:cs="Calibri"/>
          <w:lang w:val="en-GB"/>
        </w:rPr>
        <w:tab/>
        <w:t>Informed Consent Form (please also se PIS)</w:t>
      </w:r>
    </w:p>
    <w:p w14:paraId="197D9F41" w14:textId="77777777" w:rsidR="004C1013" w:rsidRPr="005978F6" w:rsidRDefault="00561272">
      <w:pPr>
        <w:pStyle w:val="Standaard"/>
        <w:rPr>
          <w:rFonts w:cs="Calibri"/>
          <w:lang w:val="en-GB"/>
        </w:rPr>
      </w:pPr>
      <w:r w:rsidRPr="005978F6">
        <w:rPr>
          <w:rFonts w:cs="Calibri"/>
          <w:lang w:val="en-GB"/>
        </w:rPr>
        <w:t>ICH</w:t>
      </w:r>
      <w:r w:rsidRPr="005978F6">
        <w:rPr>
          <w:rFonts w:cs="Calibri"/>
          <w:lang w:val="en-GB"/>
        </w:rPr>
        <w:tab/>
      </w:r>
      <w:r w:rsidRPr="005978F6">
        <w:rPr>
          <w:rFonts w:cs="Calibri"/>
          <w:lang w:val="en-GB"/>
        </w:rPr>
        <w:tab/>
        <w:t>International Conference on Harmonisation</w:t>
      </w:r>
    </w:p>
    <w:p w14:paraId="0353518A" w14:textId="77777777" w:rsidR="004C1013" w:rsidRPr="005978F6" w:rsidRDefault="00561272">
      <w:pPr>
        <w:pStyle w:val="Standaard"/>
        <w:rPr>
          <w:rFonts w:cs="Calibri"/>
          <w:lang w:val="en-GB"/>
        </w:rPr>
      </w:pPr>
      <w:r w:rsidRPr="005978F6">
        <w:rPr>
          <w:rFonts w:cs="Calibri"/>
          <w:lang w:val="en-GB"/>
        </w:rPr>
        <w:t>IMP</w:t>
      </w:r>
      <w:r w:rsidRPr="005978F6">
        <w:rPr>
          <w:rFonts w:cs="Calibri"/>
          <w:lang w:val="en-GB"/>
        </w:rPr>
        <w:tab/>
      </w:r>
      <w:r w:rsidRPr="005978F6">
        <w:rPr>
          <w:rFonts w:cs="Calibri"/>
          <w:lang w:val="en-GB"/>
        </w:rPr>
        <w:tab/>
        <w:t xml:space="preserve">Investigational Medicinal Product </w:t>
      </w:r>
    </w:p>
    <w:p w14:paraId="2E6BD534" w14:textId="77777777" w:rsidR="004C1013" w:rsidRPr="005978F6" w:rsidRDefault="00561272">
      <w:pPr>
        <w:pStyle w:val="Standaard"/>
        <w:rPr>
          <w:rFonts w:cs="Calibri"/>
          <w:lang w:val="en-GB"/>
        </w:rPr>
      </w:pPr>
      <w:r w:rsidRPr="005978F6">
        <w:rPr>
          <w:rFonts w:cs="Calibri"/>
          <w:lang w:val="en-GB"/>
        </w:rPr>
        <w:t>IMPD</w:t>
      </w:r>
      <w:r w:rsidRPr="005978F6">
        <w:rPr>
          <w:rFonts w:cs="Calibri"/>
          <w:lang w:val="en-GB"/>
        </w:rPr>
        <w:tab/>
      </w:r>
      <w:r w:rsidRPr="005978F6">
        <w:rPr>
          <w:rFonts w:cs="Calibri"/>
          <w:lang w:val="en-GB"/>
        </w:rPr>
        <w:tab/>
        <w:t xml:space="preserve">Investigational Medicinal Product Dossier </w:t>
      </w:r>
    </w:p>
    <w:p w14:paraId="79DEFCF6" w14:textId="77777777" w:rsidR="004C1013" w:rsidRPr="005978F6" w:rsidRDefault="00561272">
      <w:pPr>
        <w:pStyle w:val="Standaard"/>
        <w:rPr>
          <w:rFonts w:cs="Calibri"/>
          <w:lang w:val="en-GB"/>
        </w:rPr>
      </w:pPr>
      <w:r w:rsidRPr="005978F6">
        <w:rPr>
          <w:rFonts w:cs="Calibri"/>
          <w:lang w:val="en-GB"/>
        </w:rPr>
        <w:t>MS</w:t>
      </w:r>
      <w:r w:rsidRPr="005978F6">
        <w:rPr>
          <w:rFonts w:cs="Calibri"/>
          <w:lang w:val="en-GB"/>
        </w:rPr>
        <w:tab/>
      </w:r>
      <w:r w:rsidRPr="005978F6">
        <w:rPr>
          <w:rFonts w:cs="Calibri"/>
          <w:lang w:val="en-GB"/>
        </w:rPr>
        <w:tab/>
        <w:t>Member State</w:t>
      </w:r>
    </w:p>
    <w:p w14:paraId="7A9B6EBC" w14:textId="77777777" w:rsidR="004C1013" w:rsidRPr="005978F6" w:rsidRDefault="00561272">
      <w:pPr>
        <w:pStyle w:val="Standaard"/>
        <w:rPr>
          <w:rFonts w:cs="Calibri"/>
          <w:lang w:val="en-GB"/>
        </w:rPr>
      </w:pPr>
      <w:r w:rsidRPr="005978F6">
        <w:rPr>
          <w:rFonts w:cs="Calibri"/>
          <w:lang w:val="en-GB"/>
        </w:rPr>
        <w:t>PI</w:t>
      </w:r>
      <w:r w:rsidRPr="005978F6">
        <w:rPr>
          <w:rFonts w:cs="Calibri"/>
          <w:lang w:val="en-GB"/>
        </w:rPr>
        <w:tab/>
      </w:r>
      <w:r w:rsidRPr="005978F6">
        <w:rPr>
          <w:rFonts w:cs="Calibri"/>
          <w:lang w:val="en-GB"/>
        </w:rPr>
        <w:tab/>
        <w:t>Principal Investigator</w:t>
      </w:r>
    </w:p>
    <w:p w14:paraId="37F42ECA" w14:textId="77777777" w:rsidR="004C1013" w:rsidRPr="00515570" w:rsidRDefault="00561272">
      <w:pPr>
        <w:pStyle w:val="Standaard"/>
        <w:rPr>
          <w:lang w:val="en-GB"/>
        </w:rPr>
      </w:pPr>
      <w:r w:rsidRPr="00515570">
        <w:rPr>
          <w:lang w:val="en-GB"/>
        </w:rPr>
        <w:t>PIS</w:t>
      </w:r>
      <w:r w:rsidRPr="00515570">
        <w:rPr>
          <w:lang w:val="en-GB"/>
        </w:rPr>
        <w:tab/>
      </w:r>
      <w:r w:rsidRPr="00515570">
        <w:rPr>
          <w:lang w:val="en-GB"/>
        </w:rPr>
        <w:tab/>
        <w:t>Participant information sheet</w:t>
      </w:r>
    </w:p>
    <w:p w14:paraId="2DB3C50A" w14:textId="77777777" w:rsidR="004C1013" w:rsidRPr="005978F6" w:rsidRDefault="00561272">
      <w:pPr>
        <w:pStyle w:val="Standaard"/>
        <w:rPr>
          <w:rFonts w:cs="Calibri"/>
          <w:lang w:val="en-GB"/>
        </w:rPr>
      </w:pPr>
      <w:r w:rsidRPr="005978F6">
        <w:rPr>
          <w:rFonts w:cs="Calibri"/>
          <w:lang w:val="en-GB"/>
        </w:rPr>
        <w:t>RSI</w:t>
      </w:r>
      <w:r w:rsidRPr="005978F6">
        <w:rPr>
          <w:rFonts w:cs="Calibri"/>
          <w:lang w:val="en-GB"/>
        </w:rPr>
        <w:tab/>
      </w:r>
      <w:r w:rsidRPr="005978F6">
        <w:rPr>
          <w:rFonts w:cs="Calibri"/>
          <w:lang w:val="en-GB"/>
        </w:rPr>
        <w:tab/>
        <w:t>Reference Safety Information</w:t>
      </w:r>
    </w:p>
    <w:p w14:paraId="649AD950" w14:textId="77777777" w:rsidR="004C1013" w:rsidRPr="005978F6" w:rsidRDefault="00561272">
      <w:pPr>
        <w:pStyle w:val="Standaard"/>
        <w:rPr>
          <w:rFonts w:cs="Calibri"/>
          <w:lang w:val="en-GB"/>
        </w:rPr>
      </w:pPr>
      <w:r w:rsidRPr="005978F6">
        <w:rPr>
          <w:rFonts w:cs="Calibri"/>
          <w:lang w:val="en-GB"/>
        </w:rPr>
        <w:t>SAE</w:t>
      </w:r>
      <w:r w:rsidRPr="005978F6">
        <w:rPr>
          <w:rFonts w:cs="Calibri"/>
          <w:lang w:val="en-GB"/>
        </w:rPr>
        <w:tab/>
      </w:r>
      <w:r w:rsidRPr="005978F6">
        <w:rPr>
          <w:rFonts w:cs="Calibri"/>
          <w:lang w:val="en-GB"/>
        </w:rPr>
        <w:tab/>
        <w:t xml:space="preserve">Serious Adverse Event </w:t>
      </w:r>
    </w:p>
    <w:p w14:paraId="238FB33F" w14:textId="77777777" w:rsidR="004C1013" w:rsidRPr="005978F6" w:rsidRDefault="00561272">
      <w:pPr>
        <w:pStyle w:val="Standaard"/>
        <w:rPr>
          <w:rFonts w:cs="Calibri"/>
          <w:lang w:val="en-GB"/>
        </w:rPr>
      </w:pPr>
      <w:r w:rsidRPr="005978F6">
        <w:rPr>
          <w:rFonts w:cs="Calibri"/>
          <w:lang w:val="en-GB"/>
        </w:rPr>
        <w:t>SAR</w:t>
      </w:r>
      <w:r w:rsidRPr="005978F6">
        <w:rPr>
          <w:rFonts w:cs="Calibri"/>
          <w:lang w:val="en-GB"/>
        </w:rPr>
        <w:tab/>
      </w:r>
      <w:r w:rsidRPr="005978F6">
        <w:rPr>
          <w:rFonts w:cs="Calibri"/>
          <w:lang w:val="en-GB"/>
        </w:rPr>
        <w:tab/>
        <w:t>Serious Adverse Reaction</w:t>
      </w:r>
    </w:p>
    <w:p w14:paraId="5ADC41EA" w14:textId="77777777" w:rsidR="004C1013" w:rsidRPr="005978F6" w:rsidRDefault="00561272">
      <w:pPr>
        <w:pStyle w:val="Standaard"/>
        <w:rPr>
          <w:rFonts w:cs="Calibri"/>
          <w:lang w:val="en-GB"/>
        </w:rPr>
      </w:pPr>
      <w:r w:rsidRPr="005978F6">
        <w:rPr>
          <w:rFonts w:cs="Calibri"/>
          <w:lang w:val="en-GB"/>
        </w:rPr>
        <w:t>SmPC</w:t>
      </w:r>
      <w:r w:rsidRPr="005978F6">
        <w:rPr>
          <w:rFonts w:cs="Calibri"/>
          <w:lang w:val="en-GB"/>
        </w:rPr>
        <w:tab/>
      </w:r>
      <w:r w:rsidRPr="005978F6">
        <w:rPr>
          <w:rFonts w:cs="Calibri"/>
          <w:lang w:val="en-GB"/>
        </w:rPr>
        <w:tab/>
        <w:t xml:space="preserve">Summary of Product Characteristics </w:t>
      </w:r>
    </w:p>
    <w:p w14:paraId="4ED99988" w14:textId="77777777" w:rsidR="004C1013" w:rsidRPr="005978F6" w:rsidRDefault="00561272">
      <w:pPr>
        <w:pStyle w:val="Standaard"/>
        <w:rPr>
          <w:rFonts w:cs="Calibri"/>
          <w:lang w:val="en-GB"/>
        </w:rPr>
      </w:pPr>
      <w:r w:rsidRPr="005978F6">
        <w:rPr>
          <w:rFonts w:cs="Calibri"/>
          <w:lang w:val="en-GB"/>
        </w:rPr>
        <w:t>SOP</w:t>
      </w:r>
      <w:r w:rsidRPr="005978F6">
        <w:rPr>
          <w:rFonts w:cs="Calibri"/>
          <w:lang w:val="en-GB"/>
        </w:rPr>
        <w:tab/>
      </w:r>
      <w:r w:rsidRPr="005978F6">
        <w:rPr>
          <w:rFonts w:cs="Calibri"/>
          <w:lang w:val="en-GB"/>
        </w:rPr>
        <w:tab/>
        <w:t>Standard Operating Procedure</w:t>
      </w:r>
    </w:p>
    <w:p w14:paraId="0CE3C2FD" w14:textId="77777777" w:rsidR="004C1013" w:rsidRPr="005978F6" w:rsidRDefault="00561272">
      <w:pPr>
        <w:pStyle w:val="Standaard"/>
        <w:rPr>
          <w:rFonts w:cs="Calibri"/>
          <w:lang w:val="en-GB"/>
        </w:rPr>
      </w:pPr>
      <w:r w:rsidRPr="005978F6">
        <w:rPr>
          <w:rFonts w:cs="Calibri"/>
          <w:lang w:val="en-GB"/>
        </w:rPr>
        <w:t>SUSAR</w:t>
      </w:r>
      <w:r w:rsidRPr="005978F6">
        <w:rPr>
          <w:rFonts w:cs="Calibri"/>
          <w:lang w:val="en-GB"/>
        </w:rPr>
        <w:tab/>
      </w:r>
      <w:r w:rsidRPr="005978F6">
        <w:rPr>
          <w:rFonts w:cs="Calibri"/>
          <w:lang w:val="en-GB"/>
        </w:rPr>
        <w:tab/>
        <w:t>Suspected Unexpected Serious Adverse Reaction</w:t>
      </w:r>
    </w:p>
    <w:p w14:paraId="18BC0974" w14:textId="77777777" w:rsidR="004C1013" w:rsidRPr="005978F6" w:rsidRDefault="004C1013">
      <w:pPr>
        <w:pStyle w:val="Standaard"/>
        <w:suppressAutoHyphens w:val="0"/>
        <w:rPr>
          <w:lang w:val="en-GB"/>
        </w:rPr>
      </w:pPr>
      <w:bookmarkStart w:id="24" w:name="_Toc91657201"/>
      <w:bookmarkStart w:id="25" w:name="_Toc132120552"/>
    </w:p>
    <w:p w14:paraId="00C35AB2" w14:textId="77777777" w:rsidR="004C1013" w:rsidRPr="005978F6" w:rsidRDefault="004C1013">
      <w:pPr>
        <w:pStyle w:val="Standaard"/>
        <w:suppressAutoHyphens w:val="0"/>
        <w:rPr>
          <w:lang w:val="en-GB"/>
        </w:rPr>
      </w:pPr>
    </w:p>
    <w:p w14:paraId="617B10F0" w14:textId="77777777" w:rsidR="004C1013" w:rsidRPr="005978F6" w:rsidRDefault="004C1013">
      <w:pPr>
        <w:pStyle w:val="Standaard"/>
        <w:suppressAutoHyphens w:val="0"/>
        <w:rPr>
          <w:lang w:val="en-GB"/>
        </w:rPr>
      </w:pPr>
    </w:p>
    <w:p w14:paraId="4945C2D2" w14:textId="77777777" w:rsidR="004C1013" w:rsidRPr="005978F6" w:rsidRDefault="004C1013">
      <w:pPr>
        <w:pStyle w:val="Standaard"/>
        <w:suppressAutoHyphens w:val="0"/>
        <w:rPr>
          <w:lang w:val="en-GB"/>
        </w:rPr>
      </w:pPr>
    </w:p>
    <w:p w14:paraId="144FCC5B" w14:textId="77777777" w:rsidR="004C1013" w:rsidRPr="005978F6" w:rsidRDefault="004C1013">
      <w:pPr>
        <w:pStyle w:val="Standaard"/>
        <w:suppressAutoHyphens w:val="0"/>
        <w:rPr>
          <w:lang w:val="en-GB"/>
        </w:rPr>
      </w:pPr>
    </w:p>
    <w:p w14:paraId="545F7F45" w14:textId="77777777" w:rsidR="004C1013" w:rsidRPr="005978F6" w:rsidRDefault="004C1013">
      <w:pPr>
        <w:pStyle w:val="Standaard"/>
        <w:suppressAutoHyphens w:val="0"/>
        <w:rPr>
          <w:lang w:val="en-GB"/>
        </w:rPr>
      </w:pPr>
    </w:p>
    <w:p w14:paraId="6EA26D74" w14:textId="77777777" w:rsidR="004C1013" w:rsidRPr="005978F6" w:rsidRDefault="004C1013">
      <w:pPr>
        <w:pStyle w:val="Standaard"/>
        <w:suppressAutoHyphens w:val="0"/>
        <w:rPr>
          <w:lang w:val="en-GB"/>
        </w:rPr>
      </w:pPr>
    </w:p>
    <w:p w14:paraId="684DF0DA" w14:textId="77777777" w:rsidR="004C1013" w:rsidRPr="005978F6" w:rsidRDefault="004C1013">
      <w:pPr>
        <w:pStyle w:val="Standaard"/>
        <w:suppressAutoHyphens w:val="0"/>
        <w:rPr>
          <w:lang w:val="en-GB"/>
        </w:rPr>
      </w:pPr>
    </w:p>
    <w:p w14:paraId="111DC2D3" w14:textId="77777777" w:rsidR="004C1013" w:rsidRPr="005978F6" w:rsidRDefault="004C1013">
      <w:pPr>
        <w:pStyle w:val="Standaard"/>
        <w:suppressAutoHyphens w:val="0"/>
        <w:rPr>
          <w:lang w:val="en-GB"/>
        </w:rPr>
      </w:pPr>
    </w:p>
    <w:p w14:paraId="3DC7D425" w14:textId="77777777" w:rsidR="004C1013" w:rsidRPr="005978F6" w:rsidRDefault="004C1013">
      <w:pPr>
        <w:pStyle w:val="Standaard"/>
        <w:suppressAutoHyphens w:val="0"/>
        <w:rPr>
          <w:lang w:val="en-GB"/>
        </w:rPr>
      </w:pPr>
    </w:p>
    <w:p w14:paraId="362271D3" w14:textId="77777777" w:rsidR="004C1013" w:rsidRPr="005978F6" w:rsidRDefault="004C1013">
      <w:pPr>
        <w:pStyle w:val="Standaard"/>
        <w:suppressAutoHyphens w:val="0"/>
        <w:rPr>
          <w:lang w:val="en-GB"/>
        </w:rPr>
      </w:pPr>
    </w:p>
    <w:p w14:paraId="62757215" w14:textId="77777777" w:rsidR="004C1013" w:rsidRPr="005978F6" w:rsidRDefault="004C1013">
      <w:pPr>
        <w:pStyle w:val="Standaard"/>
        <w:suppressAutoHyphens w:val="0"/>
        <w:rPr>
          <w:lang w:val="en-GB"/>
        </w:rPr>
      </w:pPr>
    </w:p>
    <w:p w14:paraId="4EA685F1" w14:textId="77777777" w:rsidR="004C1013" w:rsidRPr="005978F6" w:rsidRDefault="004C1013">
      <w:pPr>
        <w:pStyle w:val="Standaard"/>
        <w:suppressAutoHyphens w:val="0"/>
        <w:rPr>
          <w:lang w:val="en-GB"/>
        </w:rPr>
      </w:pPr>
    </w:p>
    <w:p w14:paraId="656D411F" w14:textId="77777777" w:rsidR="004C1013" w:rsidRPr="00F143F0" w:rsidRDefault="00561272">
      <w:pPr>
        <w:pStyle w:val="Kop1"/>
        <w:rPr>
          <w:lang w:val="en-GB"/>
        </w:rPr>
      </w:pPr>
      <w:bookmarkStart w:id="26" w:name="_Toc155941963"/>
      <w:bookmarkStart w:id="27" w:name="_Toc156555507"/>
      <w:bookmarkStart w:id="28" w:name="_Toc209527904"/>
      <w:commentRangeStart w:id="29"/>
      <w:r w:rsidRPr="267FB83A">
        <w:rPr>
          <w:rStyle w:val="Standaardalinea-lettertype"/>
          <w:lang w:val="en-GB"/>
        </w:rPr>
        <w:lastRenderedPageBreak/>
        <w:t>S</w:t>
      </w:r>
      <w:bookmarkEnd w:id="24"/>
      <w:r w:rsidRPr="267FB83A">
        <w:rPr>
          <w:rStyle w:val="Standaardalinea-lettertype"/>
          <w:lang w:val="en-GB"/>
        </w:rPr>
        <w:t>YNOPSIS</w:t>
      </w:r>
      <w:commentRangeEnd w:id="29"/>
      <w:r>
        <w:commentReference w:id="29"/>
      </w:r>
      <w:bookmarkEnd w:id="25"/>
      <w:bookmarkEnd w:id="26"/>
      <w:bookmarkEnd w:id="27"/>
      <w:bookmarkEnd w:id="28"/>
    </w:p>
    <w:p w14:paraId="2B68228C" w14:textId="77777777" w:rsidR="004C1013" w:rsidRPr="005978F6" w:rsidRDefault="00561272">
      <w:pPr>
        <w:pStyle w:val="Standaard"/>
        <w:rPr>
          <w:rFonts w:cs="Calibri"/>
          <w:bCs/>
          <w:i/>
          <w:color w:val="000000"/>
          <w:lang w:val="en-GB"/>
        </w:rPr>
      </w:pPr>
      <w:r w:rsidRPr="005978F6">
        <w:rPr>
          <w:rFonts w:cs="Calibri"/>
          <w:bCs/>
          <w:i/>
          <w:color w:val="000000"/>
          <w:lang w:val="en-GB"/>
        </w:rPr>
        <w:t>&lt;EU trial number and Full trial title.&gt;</w:t>
      </w:r>
    </w:p>
    <w:p w14:paraId="550217FF" w14:textId="77777777" w:rsidR="004C1013" w:rsidRPr="005978F6" w:rsidRDefault="004C1013">
      <w:pPr>
        <w:pStyle w:val="Standaard"/>
        <w:rPr>
          <w:rFonts w:cs="Calibri"/>
          <w:b/>
          <w:bCs/>
          <w:color w:val="0070C0"/>
          <w:lang w:val="en-GB"/>
        </w:rPr>
      </w:pPr>
    </w:p>
    <w:p w14:paraId="4C5F61E2" w14:textId="77777777" w:rsidR="004C1013" w:rsidRPr="005978F6" w:rsidRDefault="00561272">
      <w:pPr>
        <w:pStyle w:val="Standaard"/>
        <w:rPr>
          <w:rFonts w:cs="Calibri"/>
          <w:b/>
          <w:bCs/>
          <w:color w:val="0070C0"/>
          <w:lang w:val="en-GB"/>
        </w:rPr>
      </w:pPr>
      <w:r w:rsidRPr="267FB83A">
        <w:rPr>
          <w:rFonts w:cs="Calibri"/>
          <w:b/>
          <w:bCs/>
          <w:color w:val="0070C0"/>
          <w:lang w:val="en-GB"/>
        </w:rPr>
        <w:t>Rationale</w:t>
      </w:r>
    </w:p>
    <w:p w14:paraId="023B098D" w14:textId="77777777" w:rsidR="004C1013" w:rsidRPr="00F143F0" w:rsidRDefault="00561272">
      <w:pPr>
        <w:pStyle w:val="Standaard"/>
        <w:rPr>
          <w:lang w:val="en-GB"/>
        </w:rPr>
      </w:pPr>
      <w:r w:rsidRPr="005978F6">
        <w:rPr>
          <w:rFonts w:cs="Calibri"/>
          <w:bCs/>
          <w:i/>
          <w:color w:val="000000"/>
          <w:lang w:val="en-GB"/>
        </w:rPr>
        <w:t>&lt;Specify background and hypothesis of the trial inclusive justification for unmet medical need.&gt;</w:t>
      </w:r>
    </w:p>
    <w:p w14:paraId="2DEA0FA9" w14:textId="77777777" w:rsidR="004C1013" w:rsidRPr="005978F6" w:rsidRDefault="004C1013">
      <w:pPr>
        <w:pStyle w:val="Standaard"/>
        <w:rPr>
          <w:rFonts w:cs="Calibri"/>
          <w:b/>
          <w:bCs/>
          <w:color w:val="0070C0"/>
          <w:lang w:val="en-GB"/>
        </w:rPr>
      </w:pPr>
    </w:p>
    <w:p w14:paraId="07678B09" w14:textId="77777777" w:rsidR="004C1013" w:rsidRPr="005978F6" w:rsidRDefault="00561272">
      <w:pPr>
        <w:pStyle w:val="Standaard"/>
        <w:rPr>
          <w:rFonts w:cs="Calibri"/>
          <w:b/>
          <w:bCs/>
          <w:color w:val="0070C0"/>
          <w:lang w:val="en-GB"/>
        </w:rPr>
      </w:pPr>
      <w:r w:rsidRPr="005978F6">
        <w:rPr>
          <w:rFonts w:cs="Calibri"/>
          <w:b/>
          <w:bCs/>
          <w:color w:val="0070C0"/>
          <w:lang w:val="en-GB"/>
        </w:rPr>
        <w:t>Objective</w:t>
      </w:r>
    </w:p>
    <w:p w14:paraId="2A4D8B13" w14:textId="77777777" w:rsidR="004C1013" w:rsidRPr="00F143F0" w:rsidRDefault="00561272">
      <w:pPr>
        <w:pStyle w:val="Standaard"/>
        <w:rPr>
          <w:lang w:val="en-GB"/>
        </w:rPr>
      </w:pPr>
      <w:r w:rsidRPr="005978F6">
        <w:rPr>
          <w:rFonts w:cs="Calibri"/>
          <w:bCs/>
          <w:i/>
          <w:color w:val="000000"/>
          <w:lang w:val="en-GB"/>
        </w:rPr>
        <w:t xml:space="preserve">&lt;Specify the primary and secondary objectives of the trial.&gt; </w:t>
      </w:r>
    </w:p>
    <w:p w14:paraId="7BDD1138" w14:textId="77777777" w:rsidR="004C1013" w:rsidRPr="005978F6" w:rsidRDefault="004C1013">
      <w:pPr>
        <w:pStyle w:val="Standaard"/>
        <w:rPr>
          <w:rFonts w:cs="Calibri"/>
          <w:b/>
          <w:bCs/>
          <w:color w:val="0070C0"/>
          <w:lang w:val="en-GB"/>
        </w:rPr>
      </w:pPr>
    </w:p>
    <w:p w14:paraId="6AEA8FD2" w14:textId="77777777" w:rsidR="004C1013" w:rsidRPr="00F143F0" w:rsidRDefault="00561272">
      <w:pPr>
        <w:pStyle w:val="Standaard"/>
        <w:rPr>
          <w:lang w:val="en-GB"/>
        </w:rPr>
      </w:pPr>
      <w:r w:rsidRPr="005978F6">
        <w:rPr>
          <w:rFonts w:cs="Calibri"/>
          <w:b/>
          <w:bCs/>
          <w:color w:val="0070C0"/>
          <w:lang w:val="en-GB"/>
        </w:rPr>
        <w:t xml:space="preserve">Primary endpoint </w:t>
      </w:r>
    </w:p>
    <w:p w14:paraId="439C5C81" w14:textId="77777777" w:rsidR="004C1013" w:rsidRPr="005978F6" w:rsidRDefault="00561272">
      <w:pPr>
        <w:pStyle w:val="Standaard"/>
        <w:rPr>
          <w:rFonts w:cs="Calibri"/>
          <w:bCs/>
          <w:i/>
          <w:color w:val="000000"/>
          <w:lang w:val="en-GB"/>
        </w:rPr>
      </w:pPr>
      <w:r w:rsidRPr="005978F6">
        <w:rPr>
          <w:rFonts w:cs="Calibri"/>
          <w:bCs/>
          <w:i/>
          <w:color w:val="000000"/>
          <w:lang w:val="en-GB"/>
        </w:rPr>
        <w:t>&lt;Describe the primary endpoint(s) how it is measured and when it is assessed, e.g. the primary endpoint is the percent change in the number of events from baseline to a specified time or the total number of adverse reactions at a particular time after baseline. Justify the chosen endpoint&gt;</w:t>
      </w:r>
    </w:p>
    <w:p w14:paraId="6095AC62" w14:textId="77777777" w:rsidR="004C1013" w:rsidRPr="005978F6" w:rsidRDefault="004C1013">
      <w:pPr>
        <w:pStyle w:val="Standaard"/>
        <w:rPr>
          <w:rFonts w:cs="Calibri"/>
          <w:b/>
          <w:bCs/>
          <w:color w:val="0070C0"/>
          <w:lang w:val="en-GB"/>
        </w:rPr>
      </w:pPr>
    </w:p>
    <w:p w14:paraId="69031E8A" w14:textId="77777777" w:rsidR="004C1013" w:rsidRPr="005978F6" w:rsidRDefault="00561272">
      <w:pPr>
        <w:pStyle w:val="Standaard"/>
        <w:rPr>
          <w:rFonts w:cs="Calibri"/>
          <w:b/>
          <w:bCs/>
          <w:color w:val="0070C0"/>
          <w:lang w:val="en-GB"/>
        </w:rPr>
      </w:pPr>
      <w:r w:rsidRPr="005978F6">
        <w:rPr>
          <w:rFonts w:cs="Calibri"/>
          <w:b/>
          <w:bCs/>
          <w:color w:val="0070C0"/>
          <w:lang w:val="en-GB"/>
        </w:rPr>
        <w:t xml:space="preserve">Secondary endpoints </w:t>
      </w:r>
    </w:p>
    <w:p w14:paraId="37B78666" w14:textId="77777777" w:rsidR="004C1013" w:rsidRPr="005978F6" w:rsidRDefault="00561272">
      <w:pPr>
        <w:pStyle w:val="Standaard"/>
        <w:rPr>
          <w:rFonts w:cs="Calibri"/>
          <w:bCs/>
          <w:i/>
          <w:color w:val="000000"/>
          <w:lang w:val="en-GB"/>
        </w:rPr>
      </w:pPr>
      <w:r w:rsidRPr="005978F6">
        <w:rPr>
          <w:rFonts w:cs="Calibri"/>
          <w:bCs/>
          <w:i/>
          <w:color w:val="000000"/>
          <w:lang w:val="en-GB"/>
        </w:rPr>
        <w:t>&lt;Describe the secondary endpoints, how they are measured and when they are assessed e.g. number of adverse events until 30 days post end of treatment.&gt;</w:t>
      </w:r>
    </w:p>
    <w:p w14:paraId="16ABD0F9" w14:textId="77777777" w:rsidR="004C1013" w:rsidRPr="005978F6" w:rsidRDefault="004C1013">
      <w:pPr>
        <w:pStyle w:val="Standaard"/>
        <w:rPr>
          <w:rFonts w:cs="Calibri"/>
          <w:b/>
          <w:bCs/>
          <w:color w:val="0070C0"/>
          <w:lang w:val="en-GB"/>
        </w:rPr>
      </w:pPr>
    </w:p>
    <w:p w14:paraId="587C92BC" w14:textId="77777777" w:rsidR="004C1013" w:rsidRPr="00F143F0" w:rsidRDefault="00561272">
      <w:pPr>
        <w:pStyle w:val="Standaard"/>
        <w:rPr>
          <w:rFonts w:cs="Calibri"/>
          <w:b/>
          <w:color w:val="0070C0"/>
          <w:lang w:val="en-GB"/>
        </w:rPr>
      </w:pPr>
      <w:r w:rsidRPr="00F143F0">
        <w:rPr>
          <w:rFonts w:cs="Calibri"/>
          <w:b/>
          <w:color w:val="0070C0"/>
          <w:lang w:val="en-GB"/>
        </w:rPr>
        <w:t xml:space="preserve">Trial design </w:t>
      </w:r>
    </w:p>
    <w:p w14:paraId="3E160B91" w14:textId="77777777" w:rsidR="004C1013" w:rsidRPr="00F143F0" w:rsidRDefault="00561272">
      <w:pPr>
        <w:pStyle w:val="Standaard"/>
        <w:rPr>
          <w:lang w:val="en-GB"/>
        </w:rPr>
      </w:pPr>
      <w:r w:rsidRPr="005978F6">
        <w:rPr>
          <w:rFonts w:cs="Calibri"/>
          <w:bCs/>
          <w:i/>
          <w:color w:val="000000"/>
          <w:lang w:val="en-GB"/>
        </w:rPr>
        <w:t>&lt;</w:t>
      </w:r>
      <w:commentRangeStart w:id="30"/>
      <w:r w:rsidRPr="005978F6">
        <w:rPr>
          <w:rFonts w:cs="Calibri"/>
          <w:bCs/>
          <w:i/>
          <w:color w:val="000000"/>
          <w:lang w:val="en-GB"/>
        </w:rPr>
        <w:t>Describe</w:t>
      </w:r>
      <w:commentRangeEnd w:id="30"/>
      <w:r w:rsidRPr="00F143F0">
        <w:rPr>
          <w:rStyle w:val="Kommentarhenvisning"/>
          <w:rFonts w:cs="Calibri"/>
          <w:lang w:val="en-GB"/>
        </w:rPr>
        <w:commentReference w:id="30"/>
      </w:r>
      <w:r w:rsidRPr="005978F6">
        <w:rPr>
          <w:rFonts w:cs="Calibri"/>
          <w:bCs/>
          <w:i/>
          <w:color w:val="000000"/>
          <w:lang w:val="en-GB"/>
        </w:rPr>
        <w:t xml:space="preserve"> the design and the expected duration of the trial for the individual participants, e.g. double-blind placebo controlled clinical trial where participants are participating for X weeks.&gt;</w:t>
      </w:r>
    </w:p>
    <w:p w14:paraId="6EC68846" w14:textId="77777777" w:rsidR="004C1013" w:rsidRPr="005978F6" w:rsidRDefault="004C1013">
      <w:pPr>
        <w:pStyle w:val="Standaard"/>
        <w:rPr>
          <w:rFonts w:cs="Calibri"/>
          <w:b/>
          <w:bCs/>
          <w:color w:val="0070C0"/>
          <w:lang w:val="en-GB"/>
        </w:rPr>
      </w:pPr>
    </w:p>
    <w:p w14:paraId="5166D406" w14:textId="77777777" w:rsidR="004C1013" w:rsidRPr="005978F6" w:rsidRDefault="00561272">
      <w:pPr>
        <w:pStyle w:val="Standaard"/>
        <w:rPr>
          <w:rFonts w:cs="Calibri"/>
          <w:b/>
          <w:bCs/>
          <w:color w:val="0070C0"/>
          <w:lang w:val="en-GB"/>
        </w:rPr>
      </w:pPr>
      <w:r w:rsidRPr="005978F6">
        <w:rPr>
          <w:rFonts w:cs="Calibri"/>
          <w:b/>
          <w:bCs/>
          <w:color w:val="0070C0"/>
          <w:lang w:val="en-GB"/>
        </w:rPr>
        <w:t xml:space="preserve">Trial population </w:t>
      </w:r>
    </w:p>
    <w:p w14:paraId="70E0C7EA" w14:textId="77777777" w:rsidR="004C1013" w:rsidRPr="005978F6" w:rsidRDefault="00561272">
      <w:pPr>
        <w:pStyle w:val="Standaard"/>
        <w:rPr>
          <w:rFonts w:cs="Calibri"/>
          <w:bCs/>
          <w:i/>
          <w:color w:val="000000"/>
          <w:lang w:val="en-GB"/>
        </w:rPr>
      </w:pPr>
      <w:r w:rsidRPr="005978F6">
        <w:rPr>
          <w:rFonts w:cs="Calibri"/>
          <w:bCs/>
          <w:i/>
          <w:color w:val="000000"/>
          <w:lang w:val="en-GB"/>
        </w:rPr>
        <w:t>&lt;Describe the trial population, indicating the main inclusion criteria including age and disease/healthy volunteer and the main exclusion criteria to protect the participant, e.g. patients with moderate asthma 18-55 years with normal kidney and liver function and without gastrointestinal ulcer or risk factors for a cardiac arrhythmia; healthy volunteers 18-60 years not exposed to X-Ray examinations during the last 12 months.&gt;</w:t>
      </w:r>
    </w:p>
    <w:p w14:paraId="7A623EC3" w14:textId="77777777" w:rsidR="004C1013" w:rsidRPr="005978F6" w:rsidRDefault="004C1013">
      <w:pPr>
        <w:pStyle w:val="Standaard"/>
        <w:rPr>
          <w:rFonts w:cs="Calibri"/>
          <w:b/>
          <w:bCs/>
          <w:color w:val="0070C0"/>
          <w:lang w:val="en-GB"/>
        </w:rPr>
      </w:pPr>
    </w:p>
    <w:p w14:paraId="260EA844" w14:textId="77777777" w:rsidR="004C1013" w:rsidRPr="005978F6" w:rsidRDefault="00561272">
      <w:pPr>
        <w:pStyle w:val="Standaard"/>
        <w:rPr>
          <w:rFonts w:cs="Calibri"/>
          <w:b/>
          <w:bCs/>
          <w:color w:val="0070C0"/>
          <w:lang w:val="en-GB"/>
        </w:rPr>
      </w:pPr>
      <w:r w:rsidRPr="005978F6">
        <w:rPr>
          <w:rFonts w:cs="Calibri"/>
          <w:b/>
          <w:bCs/>
          <w:color w:val="0070C0"/>
          <w:lang w:val="en-GB"/>
        </w:rPr>
        <w:t>Interventions</w:t>
      </w:r>
    </w:p>
    <w:p w14:paraId="1B5A020F" w14:textId="77777777" w:rsidR="004C1013" w:rsidRPr="00F143F0" w:rsidRDefault="00561272">
      <w:pPr>
        <w:pStyle w:val="Standaard"/>
        <w:rPr>
          <w:lang w:val="en-GB"/>
        </w:rPr>
      </w:pPr>
      <w:r w:rsidRPr="005978F6">
        <w:rPr>
          <w:rFonts w:cs="Calibri"/>
          <w:bCs/>
          <w:i/>
          <w:color w:val="000000"/>
          <w:lang w:val="en-GB"/>
        </w:rPr>
        <w:t xml:space="preserve">&lt;Describe interventions and treatment duration, also including background treatment if any, e.g. one group receives a 10 mg tablet of product X twice daily for Z weeks while also receiving product Y as background treatment and the other group receives a placebo tablet twice daily as well as product Y. </w:t>
      </w:r>
      <w:r w:rsidRPr="00F143F0">
        <w:rPr>
          <w:i/>
          <w:lang w:val="en-GB"/>
        </w:rPr>
        <w:t>Briefly explain the difference from standard of care / standard treatment</w:t>
      </w:r>
      <w:r w:rsidRPr="00F143F0">
        <w:rPr>
          <w:lang w:val="en-GB"/>
        </w:rPr>
        <w:t>.</w:t>
      </w:r>
    </w:p>
    <w:p w14:paraId="670DCC9E" w14:textId="77777777" w:rsidR="004C1013" w:rsidRPr="005978F6" w:rsidRDefault="004C1013">
      <w:pPr>
        <w:pStyle w:val="Standaard"/>
        <w:rPr>
          <w:rFonts w:cs="Calibri"/>
          <w:b/>
          <w:bCs/>
          <w:i/>
          <w:color w:val="0070C0"/>
          <w:lang w:val="en-GB"/>
        </w:rPr>
      </w:pPr>
    </w:p>
    <w:p w14:paraId="176FBB11" w14:textId="77777777" w:rsidR="004C1013" w:rsidRPr="005978F6" w:rsidRDefault="00561272">
      <w:pPr>
        <w:pStyle w:val="Standaard"/>
        <w:rPr>
          <w:rFonts w:cs="Calibri"/>
          <w:bCs/>
          <w:i/>
          <w:color w:val="000000"/>
          <w:lang w:val="en-GB"/>
        </w:rPr>
      </w:pPr>
      <w:r w:rsidRPr="005978F6">
        <w:rPr>
          <w:rFonts w:cs="Calibri"/>
          <w:bCs/>
          <w:i/>
          <w:color w:val="000000"/>
          <w:lang w:val="en-GB"/>
        </w:rPr>
        <w:t>Also describe trial-related diagnostic and monitoring procedures used.&gt;</w:t>
      </w:r>
    </w:p>
    <w:p w14:paraId="346843B5" w14:textId="77777777" w:rsidR="004C1013" w:rsidRPr="005978F6" w:rsidRDefault="004C1013">
      <w:pPr>
        <w:pStyle w:val="Standaard"/>
        <w:rPr>
          <w:rFonts w:cs="Calibri"/>
          <w:b/>
          <w:bCs/>
          <w:color w:val="0070C0"/>
          <w:lang w:val="en-GB"/>
        </w:rPr>
      </w:pPr>
    </w:p>
    <w:p w14:paraId="1EFA4A00" w14:textId="77777777" w:rsidR="004C1013" w:rsidRPr="00F143F0" w:rsidRDefault="00561272">
      <w:pPr>
        <w:pStyle w:val="Standaard"/>
        <w:rPr>
          <w:lang w:val="en-GB"/>
        </w:rPr>
      </w:pPr>
      <w:r w:rsidRPr="005978F6">
        <w:rPr>
          <w:rFonts w:cs="Calibri"/>
          <w:b/>
          <w:bCs/>
          <w:color w:val="0070C0"/>
          <w:lang w:val="en-GB"/>
        </w:rPr>
        <w:t xml:space="preserve">Ethical </w:t>
      </w:r>
      <w:commentRangeStart w:id="31"/>
      <w:r w:rsidRPr="005978F6">
        <w:rPr>
          <w:rFonts w:cs="Calibri"/>
          <w:b/>
          <w:bCs/>
          <w:color w:val="0070C0"/>
          <w:lang w:val="en-GB"/>
        </w:rPr>
        <w:t>considerations</w:t>
      </w:r>
      <w:commentRangeEnd w:id="31"/>
      <w:r w:rsidRPr="00F143F0">
        <w:rPr>
          <w:rStyle w:val="Kommentarhenvisning"/>
          <w:rFonts w:cs="Calibri"/>
          <w:lang w:val="en-GB"/>
        </w:rPr>
        <w:commentReference w:id="31"/>
      </w:r>
      <w:r w:rsidRPr="005978F6">
        <w:rPr>
          <w:rFonts w:cs="Calibri"/>
          <w:b/>
          <w:bCs/>
          <w:color w:val="0070C0"/>
          <w:lang w:val="en-GB"/>
        </w:rPr>
        <w:t xml:space="preserve"> relating to the clinical trial including the expected benefit to the individual participant or group of patients represented by the trial participants as well as the nature and extent of burden and risks </w:t>
      </w:r>
    </w:p>
    <w:p w14:paraId="02F5B446" w14:textId="77777777" w:rsidR="004C1013" w:rsidRPr="00F143F0" w:rsidRDefault="00561272">
      <w:pPr>
        <w:pStyle w:val="Standaard"/>
        <w:rPr>
          <w:lang w:val="en-GB"/>
        </w:rPr>
      </w:pPr>
      <w:r w:rsidRPr="005978F6">
        <w:rPr>
          <w:rStyle w:val="Standaardalinea-lettertype"/>
          <w:rFonts w:cs="Calibri"/>
          <w:bCs/>
          <w:i/>
          <w:color w:val="000000"/>
          <w:lang w:val="en-GB"/>
        </w:rPr>
        <w:t>&lt;A benefit-risk analysis should be done for the trial-specific treatments and interventions, clearly explaining if the trial involves an expected individual benefit (e.g. as required in emergency situations) or a group benefit. When a trial is placebo-controlled, a brief justification should be given</w:t>
      </w:r>
      <w:bookmarkStart w:id="32" w:name="_Hlk129859519"/>
      <w:r w:rsidRPr="005978F6">
        <w:rPr>
          <w:rStyle w:val="Standaardalinea-lettertype"/>
          <w:rFonts w:cs="Calibri"/>
          <w:bCs/>
          <w:i/>
          <w:color w:val="000000"/>
          <w:lang w:val="en-GB"/>
        </w:rPr>
        <w:t>. If a non-therapeutic trial is carried out in vulnerable groups, e.g. in minors, incapacitated persons, pregnant or breastfeeding women, their inclusion has to be justified</w:t>
      </w:r>
      <w:bookmarkEnd w:id="32"/>
      <w:r w:rsidRPr="005978F6">
        <w:rPr>
          <w:rStyle w:val="Standaardalinea-lettertype"/>
          <w:rFonts w:cs="Calibri"/>
          <w:bCs/>
          <w:i/>
          <w:color w:val="000000"/>
          <w:lang w:val="en-GB"/>
        </w:rPr>
        <w:t xml:space="preserve"> </w:t>
      </w:r>
      <w:r w:rsidRPr="005978F6">
        <w:rPr>
          <w:rStyle w:val="Standaardalinea-lettertype"/>
          <w:rFonts w:cs="Calibri"/>
          <w:i/>
          <w:lang w:val="en-GB"/>
        </w:rPr>
        <w:t>and it should be explained why the risks and burden are considered minimal and why the trial can only be performed in this particular patient group</w:t>
      </w:r>
      <w:r w:rsidRPr="005978F6">
        <w:rPr>
          <w:rStyle w:val="Standaardalinea-lettertype"/>
          <w:rFonts w:cs="Calibri"/>
          <w:bCs/>
          <w:i/>
          <w:color w:val="000000"/>
          <w:lang w:val="en-GB"/>
        </w:rPr>
        <w:t xml:space="preserve">. The trial-specific risks and burdens for participants and caregivers (if applicable) related to </w:t>
      </w:r>
      <w:r w:rsidRPr="005978F6">
        <w:rPr>
          <w:rStyle w:val="Standaardalinea-lettertype"/>
          <w:rFonts w:cs="Calibri"/>
          <w:bCs/>
          <w:i/>
          <w:color w:val="000000"/>
          <w:lang w:val="en-GB"/>
        </w:rPr>
        <w:lastRenderedPageBreak/>
        <w:t>diagnostic, therapeutic and monitoring procedures should be justified, e.g. the amount and number of blood samples, the number of site visits, physical examinations or other tests, as well as physical and physiological discomfort associated with trial participation.&gt;</w:t>
      </w:r>
    </w:p>
    <w:p w14:paraId="2711A5D7" w14:textId="77777777" w:rsidR="004C1013" w:rsidRDefault="004C1013">
      <w:pPr>
        <w:pStyle w:val="Standaard"/>
        <w:rPr>
          <w:lang w:val="en-GB"/>
        </w:rPr>
      </w:pPr>
    </w:p>
    <w:p w14:paraId="5DE3AA67" w14:textId="0A615201" w:rsidR="00697BAE" w:rsidRDefault="00697BAE">
      <w:pPr>
        <w:rPr>
          <w:rFonts w:cs="Times New Roman"/>
          <w:b/>
          <w:color w:val="0070C0"/>
          <w:lang w:val="en-GB"/>
        </w:rPr>
      </w:pPr>
      <w:bookmarkStart w:id="33" w:name="_Toc66977421"/>
      <w:bookmarkStart w:id="34" w:name="_Toc70599806"/>
      <w:bookmarkStart w:id="35" w:name="_Toc70600036"/>
      <w:bookmarkStart w:id="36" w:name="_Toc70600264"/>
      <w:bookmarkStart w:id="37" w:name="_Toc70600493"/>
      <w:bookmarkStart w:id="38" w:name="_Toc71032770"/>
      <w:bookmarkStart w:id="39" w:name="_Toc71550067"/>
      <w:bookmarkStart w:id="40" w:name="_Toc97544882"/>
      <w:bookmarkStart w:id="41" w:name="_Toc97553576"/>
      <w:bookmarkStart w:id="42" w:name="_Toc97553812"/>
      <w:bookmarkStart w:id="43" w:name="_Toc97554048"/>
      <w:bookmarkStart w:id="44" w:name="_Toc97554283"/>
      <w:bookmarkStart w:id="45" w:name="_Toc97561742"/>
      <w:bookmarkStart w:id="46" w:name="_Toc97719740"/>
      <w:bookmarkStart w:id="47" w:name="_Toc98409291"/>
      <w:bookmarkStart w:id="48" w:name="_Toc98409647"/>
      <w:bookmarkStart w:id="49" w:name="_Toc132120553"/>
      <w:bookmarkStart w:id="50" w:name="_Toc155941964"/>
      <w:bookmarkStart w:id="51" w:name="_Toc15655550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20D15C0" w14:textId="77777777" w:rsidR="004C1013" w:rsidRPr="00F143F0" w:rsidRDefault="00561272">
      <w:pPr>
        <w:pStyle w:val="Kop1"/>
        <w:rPr>
          <w:lang w:val="en-GB"/>
        </w:rPr>
      </w:pPr>
      <w:bookmarkStart w:id="52" w:name="_Toc209527905"/>
      <w:commentRangeStart w:id="53"/>
      <w:r w:rsidRPr="00F143F0">
        <w:rPr>
          <w:lang w:val="en-GB"/>
        </w:rPr>
        <w:t>INTRODUCTION AND RATIONALE</w:t>
      </w:r>
      <w:commentRangeEnd w:id="53"/>
      <w:r w:rsidRPr="00F143F0">
        <w:rPr>
          <w:rStyle w:val="Verwijzingopmerking"/>
          <w:rFonts w:cs="Calibri"/>
          <w:sz w:val="22"/>
          <w:szCs w:val="22"/>
          <w:lang w:val="en-GB"/>
        </w:rPr>
        <w:commentReference w:id="53"/>
      </w:r>
      <w:bookmarkEnd w:id="49"/>
      <w:bookmarkEnd w:id="50"/>
      <w:bookmarkEnd w:id="51"/>
      <w:bookmarkEnd w:id="52"/>
    </w:p>
    <w:p w14:paraId="4B08228B" w14:textId="77777777" w:rsidR="004C1013" w:rsidRPr="00F143F0" w:rsidRDefault="004C1013">
      <w:pPr>
        <w:pStyle w:val="Tekstopmerking"/>
        <w:tabs>
          <w:tab w:val="left" w:pos="284"/>
          <w:tab w:val="left" w:pos="1701"/>
        </w:tabs>
        <w:rPr>
          <w:rFonts w:cs="Calibri"/>
          <w:lang w:val="en-GB"/>
        </w:rPr>
      </w:pPr>
    </w:p>
    <w:p w14:paraId="12220664" w14:textId="77777777" w:rsidR="004C1013" w:rsidRPr="00F143F0" w:rsidRDefault="00561272">
      <w:pPr>
        <w:pStyle w:val="Kop2"/>
        <w:rPr>
          <w:lang w:val="en-GB"/>
        </w:rPr>
      </w:pPr>
      <w:bookmarkStart w:id="54" w:name="_Toc132120554"/>
      <w:bookmarkStart w:id="55" w:name="_Toc155941965"/>
      <w:bookmarkStart w:id="56" w:name="_Toc156555509"/>
      <w:bookmarkStart w:id="57" w:name="_Toc209527906"/>
      <w:r w:rsidRPr="00F143F0">
        <w:rPr>
          <w:lang w:val="en-GB"/>
        </w:rPr>
        <w:t>Therapeutic condition and current treatment status</w:t>
      </w:r>
      <w:bookmarkEnd w:id="54"/>
      <w:bookmarkEnd w:id="55"/>
      <w:bookmarkEnd w:id="56"/>
      <w:bookmarkEnd w:id="57"/>
    </w:p>
    <w:p w14:paraId="3E5BF748" w14:textId="77777777" w:rsidR="004C1013" w:rsidRPr="00F143F0" w:rsidRDefault="00561272">
      <w:pPr>
        <w:pStyle w:val="Standaard"/>
        <w:rPr>
          <w:lang w:val="en-GB"/>
        </w:rPr>
      </w:pPr>
      <w:r w:rsidRPr="00F143F0">
        <w:rPr>
          <w:rStyle w:val="Standaardalinea-lettertype"/>
          <w:rFonts w:cs="Calibri"/>
          <w:i/>
          <w:lang w:val="en-GB"/>
        </w:rPr>
        <w:t>&lt;Describe t</w:t>
      </w:r>
      <w:r w:rsidRPr="005978F6">
        <w:rPr>
          <w:rStyle w:val="Standaardalinea-lettertype"/>
          <w:rFonts w:cs="Calibri"/>
          <w:i/>
          <w:iCs/>
          <w:lang w:val="en-GB"/>
        </w:rPr>
        <w:t>he main characteristics of the disease being studied and</w:t>
      </w:r>
      <w:r w:rsidRPr="005978F6">
        <w:rPr>
          <w:rStyle w:val="Standaardalinea-lettertype"/>
          <w:rFonts w:cs="Calibri"/>
          <w:i/>
          <w:lang w:val="en-GB"/>
        </w:rPr>
        <w:t xml:space="preserve"> the</w:t>
      </w:r>
      <w:r w:rsidRPr="005978F6">
        <w:rPr>
          <w:rStyle w:val="Standaardalinea-lettertype"/>
          <w:rFonts w:cs="Calibri"/>
          <w:i/>
          <w:iCs/>
          <w:lang w:val="en-GB"/>
        </w:rPr>
        <w:t xml:space="preserve"> currently available treatment options including standard of care. &gt;</w:t>
      </w:r>
    </w:p>
    <w:p w14:paraId="692A4D89" w14:textId="77777777" w:rsidR="004C1013" w:rsidRPr="00F143F0" w:rsidRDefault="00561272">
      <w:pPr>
        <w:pStyle w:val="Kop2"/>
        <w:rPr>
          <w:lang w:val="en-GB"/>
        </w:rPr>
      </w:pPr>
      <w:bookmarkStart w:id="58" w:name="_Toc132120555"/>
      <w:bookmarkStart w:id="59" w:name="_Toc155941966"/>
      <w:bookmarkStart w:id="60" w:name="_Toc156555510"/>
      <w:bookmarkStart w:id="61" w:name="_Toc209527907"/>
      <w:commentRangeStart w:id="62"/>
      <w:r w:rsidRPr="00F143F0">
        <w:rPr>
          <w:lang w:val="en-GB"/>
        </w:rPr>
        <w:t>Clinical trial rationale</w:t>
      </w:r>
      <w:commentRangeEnd w:id="62"/>
      <w:r w:rsidRPr="00F143F0">
        <w:rPr>
          <w:rStyle w:val="Verwijzingopmerking"/>
          <w:rFonts w:cs="Calibri"/>
          <w:b w:val="0"/>
          <w:bCs w:val="0"/>
          <w:iCs w:val="0"/>
          <w:color w:val="auto"/>
          <w:lang w:val="en-GB"/>
        </w:rPr>
        <w:commentReference w:id="62"/>
      </w:r>
      <w:bookmarkEnd w:id="58"/>
      <w:bookmarkEnd w:id="59"/>
      <w:bookmarkEnd w:id="60"/>
      <w:bookmarkEnd w:id="61"/>
    </w:p>
    <w:p w14:paraId="16ED6C72" w14:textId="77777777" w:rsidR="004C1013" w:rsidRPr="00F143F0" w:rsidRDefault="00561272">
      <w:pPr>
        <w:pStyle w:val="Tekstopmerking"/>
        <w:tabs>
          <w:tab w:val="left" w:pos="284"/>
          <w:tab w:val="left" w:pos="1701"/>
        </w:tabs>
        <w:rPr>
          <w:lang w:val="en-GB"/>
        </w:rPr>
      </w:pPr>
      <w:r w:rsidRPr="005978F6">
        <w:rPr>
          <w:rStyle w:val="Standaardalinea-lettertype"/>
          <w:rFonts w:cs="Calibri"/>
          <w:i/>
          <w:iCs/>
          <w:lang w:val="en-GB"/>
        </w:rPr>
        <w:t>&lt;Describe what is new in this trial, which medical need the trial addresses and the clinical relevance   of this clinical trial, including whether the results of the trial will potentially have a real impact on the population and if so, how.</w:t>
      </w:r>
      <w:r w:rsidRPr="005978F6">
        <w:rPr>
          <w:rStyle w:val="Standaardalinea-lettertype"/>
          <w:rFonts w:cs="Calibri"/>
          <w:i/>
          <w:iCs/>
          <w:sz w:val="20"/>
          <w:lang w:val="en-GB"/>
        </w:rPr>
        <w:t>&gt;</w:t>
      </w:r>
    </w:p>
    <w:p w14:paraId="2D660591" w14:textId="77777777" w:rsidR="004C1013" w:rsidRPr="005978F6" w:rsidRDefault="004C1013">
      <w:pPr>
        <w:pStyle w:val="Standaard"/>
        <w:rPr>
          <w:rFonts w:cs="Calibri"/>
          <w:i/>
          <w:iCs/>
          <w:lang w:val="en-GB"/>
        </w:rPr>
      </w:pPr>
    </w:p>
    <w:p w14:paraId="3DF04F56" w14:textId="77777777" w:rsidR="004C1013" w:rsidRPr="00F143F0" w:rsidRDefault="00561272">
      <w:pPr>
        <w:pStyle w:val="Kop2"/>
        <w:rPr>
          <w:lang w:val="en-GB"/>
        </w:rPr>
      </w:pPr>
      <w:bookmarkStart w:id="63" w:name="_Toc132120556"/>
      <w:bookmarkStart w:id="64" w:name="_Toc155941967"/>
      <w:bookmarkStart w:id="65" w:name="_Toc156555511"/>
      <w:bookmarkStart w:id="66" w:name="_Toc209527908"/>
      <w:r w:rsidRPr="00F143F0">
        <w:rPr>
          <w:rStyle w:val="Standaardalinea-lettertype"/>
          <w:lang w:val="en-GB"/>
        </w:rPr>
        <w:t>Mechanism of action, rationale for the treatment, Drug class</w:t>
      </w:r>
      <w:bookmarkEnd w:id="63"/>
      <w:bookmarkEnd w:id="64"/>
      <w:bookmarkEnd w:id="65"/>
      <w:bookmarkEnd w:id="66"/>
    </w:p>
    <w:p w14:paraId="472070E8" w14:textId="77777777" w:rsidR="004C1013" w:rsidRPr="005978F6" w:rsidRDefault="00561272">
      <w:pPr>
        <w:pStyle w:val="Tekstopmerking"/>
        <w:rPr>
          <w:rFonts w:cs="Calibri"/>
          <w:i/>
          <w:iCs/>
          <w:lang w:val="en-GB"/>
        </w:rPr>
      </w:pPr>
      <w:r w:rsidRPr="005978F6">
        <w:rPr>
          <w:rFonts w:cs="Calibri"/>
          <w:i/>
          <w:iCs/>
          <w:lang w:val="en-GB"/>
        </w:rPr>
        <w:t xml:space="preserve">&lt;Describe the mechanism of action of the IMP(s) and rationale related to the intended indication/population. If necessary, include pharmacokinetic considerations (e.g. metabolism, drug interactions, excretion).&gt; </w:t>
      </w:r>
    </w:p>
    <w:p w14:paraId="429845E1" w14:textId="77777777" w:rsidR="004C1013" w:rsidRPr="005978F6" w:rsidRDefault="004C1013">
      <w:pPr>
        <w:pStyle w:val="Tekstopmerking"/>
        <w:rPr>
          <w:rFonts w:cs="Calibri"/>
          <w:i/>
          <w:iCs/>
          <w:lang w:val="en-GB"/>
        </w:rPr>
      </w:pPr>
    </w:p>
    <w:p w14:paraId="66BD9B28" w14:textId="77777777" w:rsidR="004C1013" w:rsidRPr="00F143F0" w:rsidRDefault="00561272">
      <w:pPr>
        <w:pStyle w:val="Kop2"/>
        <w:rPr>
          <w:lang w:val="en-GB"/>
        </w:rPr>
      </w:pPr>
      <w:bookmarkStart w:id="67" w:name="_Toc132120557"/>
      <w:bookmarkStart w:id="68" w:name="_Toc155941968"/>
      <w:bookmarkStart w:id="69" w:name="_Toc156555512"/>
      <w:bookmarkStart w:id="70" w:name="_Toc209527909"/>
      <w:r w:rsidRPr="005978F6">
        <w:rPr>
          <w:lang w:val="en-GB"/>
        </w:rPr>
        <w:t>Rationale for Dose Regimen/Dose Justification</w:t>
      </w:r>
      <w:bookmarkStart w:id="71" w:name="_Toc155941969"/>
      <w:bookmarkEnd w:id="67"/>
      <w:bookmarkEnd w:id="68"/>
      <w:bookmarkEnd w:id="69"/>
      <w:bookmarkEnd w:id="71"/>
      <w:bookmarkEnd w:id="70"/>
    </w:p>
    <w:p w14:paraId="12F6463E" w14:textId="77777777" w:rsidR="004C1013" w:rsidRPr="00F143F0" w:rsidRDefault="00561272">
      <w:pPr>
        <w:rPr>
          <w:lang w:val="en-GB"/>
        </w:rPr>
      </w:pPr>
      <w:r w:rsidRPr="005978F6">
        <w:rPr>
          <w:lang w:val="en-GB"/>
        </w:rPr>
        <w:t>&lt;</w:t>
      </w:r>
      <w:r w:rsidRPr="00F143F0">
        <w:rPr>
          <w:lang w:val="en-GB"/>
        </w:rPr>
        <w:t xml:space="preserve"> </w:t>
      </w:r>
      <w:r w:rsidRPr="00F143F0">
        <w:rPr>
          <w:i/>
          <w:lang w:val="en-GB"/>
        </w:rPr>
        <w:t>Describe and justify the dosage regimen of the IMP(s).</w:t>
      </w:r>
      <w:r w:rsidRPr="00F143F0">
        <w:rPr>
          <w:i/>
          <w:sz w:val="20"/>
          <w:lang w:val="en-GB"/>
        </w:rPr>
        <w:t>&gt;</w:t>
      </w:r>
    </w:p>
    <w:p w14:paraId="0CF183E8" w14:textId="77777777" w:rsidR="004C1013" w:rsidRPr="00F143F0" w:rsidRDefault="004C1013">
      <w:pPr>
        <w:pStyle w:val="Standaard"/>
        <w:rPr>
          <w:lang w:val="en-GB"/>
        </w:rPr>
      </w:pPr>
    </w:p>
    <w:p w14:paraId="39DC4BFF" w14:textId="77777777" w:rsidR="00697BAE" w:rsidRDefault="00697BAE">
      <w:pPr>
        <w:rPr>
          <w:rFonts w:cs="Times New Roman"/>
          <w:b/>
          <w:color w:val="0070C0"/>
          <w:lang w:val="en-GB"/>
        </w:rPr>
      </w:pPr>
      <w:bookmarkStart w:id="72" w:name="_Toc326702374"/>
      <w:bookmarkStart w:id="73" w:name="_Ref103071289"/>
      <w:bookmarkStart w:id="74" w:name="_Toc132120558"/>
      <w:bookmarkStart w:id="75" w:name="_Toc155941970"/>
      <w:bookmarkStart w:id="76" w:name="_Toc156555513"/>
      <w:r>
        <w:rPr>
          <w:lang w:val="en-GB"/>
        </w:rPr>
        <w:br w:type="page"/>
      </w:r>
    </w:p>
    <w:p w14:paraId="535C4848" w14:textId="77777777" w:rsidR="004C1013" w:rsidRPr="00F143F0" w:rsidRDefault="00561272">
      <w:pPr>
        <w:pStyle w:val="Kop1"/>
        <w:rPr>
          <w:lang w:val="en-GB"/>
        </w:rPr>
      </w:pPr>
      <w:bookmarkStart w:id="77" w:name="_Toc209527910"/>
      <w:commentRangeStart w:id="78"/>
      <w:r w:rsidRPr="00F143F0">
        <w:rPr>
          <w:lang w:val="en-GB"/>
        </w:rPr>
        <w:lastRenderedPageBreak/>
        <w:t>STRUCTURED RISK ANALYSIS</w:t>
      </w:r>
      <w:bookmarkEnd w:id="72"/>
      <w:r w:rsidRPr="00F143F0">
        <w:rPr>
          <w:lang w:val="en-GB"/>
        </w:rPr>
        <w:t xml:space="preserve"> </w:t>
      </w:r>
      <w:commentRangeEnd w:id="78"/>
      <w:r w:rsidRPr="00F143F0">
        <w:rPr>
          <w:rStyle w:val="Verwijzingopmerking"/>
          <w:rFonts w:cs="Calibri"/>
          <w:b w:val="0"/>
          <w:color w:val="auto"/>
          <w:sz w:val="22"/>
          <w:szCs w:val="22"/>
          <w:lang w:val="en-GB"/>
        </w:rPr>
        <w:commentReference w:id="78"/>
      </w:r>
      <w:bookmarkEnd w:id="73"/>
      <w:bookmarkEnd w:id="74"/>
      <w:bookmarkEnd w:id="75"/>
      <w:bookmarkEnd w:id="76"/>
      <w:bookmarkEnd w:id="77"/>
    </w:p>
    <w:p w14:paraId="164DD969" w14:textId="77777777" w:rsidR="004C1013" w:rsidRPr="005978F6" w:rsidRDefault="004C1013">
      <w:pPr>
        <w:pStyle w:val="Standaard"/>
        <w:tabs>
          <w:tab w:val="left" w:pos="284"/>
          <w:tab w:val="left" w:pos="1701"/>
        </w:tabs>
        <w:rPr>
          <w:rFonts w:cs="Calibri"/>
          <w:i/>
          <w:lang w:val="en-GB"/>
        </w:rPr>
      </w:pPr>
    </w:p>
    <w:p w14:paraId="439A5029" w14:textId="77777777" w:rsidR="004C1013" w:rsidRPr="00DB6797" w:rsidRDefault="00561272">
      <w:pPr>
        <w:pStyle w:val="Standaard"/>
        <w:tabs>
          <w:tab w:val="left" w:pos="284"/>
          <w:tab w:val="left" w:pos="1701"/>
        </w:tabs>
        <w:rPr>
          <w:lang w:val="en-GB"/>
        </w:rPr>
      </w:pPr>
      <w:r w:rsidRPr="005978F6">
        <w:rPr>
          <w:rFonts w:cs="Calibri"/>
          <w:i/>
          <w:sz w:val="20"/>
          <w:lang w:val="en-GB"/>
        </w:rPr>
        <w:t>&lt;</w:t>
      </w:r>
      <w:commentRangeStart w:id="79"/>
      <w:r w:rsidRPr="005978F6">
        <w:rPr>
          <w:rFonts w:cs="Calibri"/>
          <w:i/>
          <w:lang w:val="en-GB"/>
        </w:rPr>
        <w:t xml:space="preserve">Identified risks and their mitigations </w:t>
      </w:r>
      <w:commentRangeEnd w:id="79"/>
      <w:r w:rsidRPr="00DB6797">
        <w:rPr>
          <w:rStyle w:val="Kommentarhenvisning"/>
          <w:rFonts w:cs="Calibri"/>
          <w:lang w:val="en-GB"/>
        </w:rPr>
        <w:commentReference w:id="79"/>
      </w:r>
      <w:r w:rsidRPr="005978F6">
        <w:rPr>
          <w:rFonts w:cs="Calibri"/>
          <w:i/>
          <w:lang w:val="en-GB"/>
        </w:rPr>
        <w:t>should mentioned here. Not only for the products but also consent, inclusion of participant, primary effects etc.</w:t>
      </w:r>
    </w:p>
    <w:p w14:paraId="12020585" w14:textId="77777777" w:rsidR="004C1013" w:rsidRPr="005978F6" w:rsidRDefault="00561272">
      <w:pPr>
        <w:pStyle w:val="Standaard"/>
        <w:tabs>
          <w:tab w:val="left" w:pos="284"/>
          <w:tab w:val="left" w:pos="1701"/>
        </w:tabs>
        <w:rPr>
          <w:rFonts w:cs="Calibri"/>
          <w:i/>
          <w:lang w:val="en-GB"/>
        </w:rPr>
      </w:pPr>
      <w:r w:rsidRPr="005978F6">
        <w:rPr>
          <w:rFonts w:cs="Calibri"/>
          <w:i/>
          <w:lang w:val="en-GB"/>
        </w:rPr>
        <w:t>&lt;In case more than one product is concerned, make separate sections per product.&gt;</w:t>
      </w:r>
    </w:p>
    <w:p w14:paraId="729A83DF" w14:textId="77777777" w:rsidR="004C1013" w:rsidRPr="005978F6" w:rsidRDefault="004C1013">
      <w:pPr>
        <w:pStyle w:val="Standaard"/>
        <w:tabs>
          <w:tab w:val="left" w:pos="284"/>
          <w:tab w:val="left" w:pos="1701"/>
        </w:tabs>
        <w:rPr>
          <w:rFonts w:cs="Calibri"/>
          <w:i/>
          <w:lang w:val="en-GB"/>
        </w:rPr>
      </w:pPr>
    </w:p>
    <w:p w14:paraId="2CC209EF" w14:textId="77777777" w:rsidR="004C1013" w:rsidRPr="00DB6797" w:rsidRDefault="00561272">
      <w:pPr>
        <w:pStyle w:val="Kop2"/>
        <w:rPr>
          <w:lang w:val="en-GB"/>
        </w:rPr>
      </w:pPr>
      <w:bookmarkStart w:id="80" w:name="_Toc326702375"/>
      <w:bookmarkStart w:id="81" w:name="_Toc132120559"/>
      <w:bookmarkStart w:id="82" w:name="_Toc155941971"/>
      <w:bookmarkStart w:id="83" w:name="_Toc156555514"/>
      <w:bookmarkStart w:id="84" w:name="_Toc209527911"/>
      <w:r w:rsidRPr="005978F6">
        <w:rPr>
          <w:lang w:val="en-GB"/>
        </w:rPr>
        <w:t>Potential issues of concern</w:t>
      </w:r>
      <w:bookmarkEnd w:id="80"/>
      <w:bookmarkEnd w:id="81"/>
      <w:bookmarkEnd w:id="82"/>
      <w:bookmarkEnd w:id="83"/>
      <w:bookmarkEnd w:id="84"/>
    </w:p>
    <w:p w14:paraId="2B03DC7C" w14:textId="5009F05C" w:rsidR="004C1013" w:rsidRPr="005978F6" w:rsidRDefault="00561272">
      <w:pPr>
        <w:pStyle w:val="Standaard"/>
        <w:rPr>
          <w:rFonts w:cs="Calibri"/>
          <w:i/>
          <w:lang w:val="en-GB"/>
        </w:rPr>
      </w:pPr>
      <w:r w:rsidRPr="005978F6">
        <w:rPr>
          <w:rFonts w:cs="Calibri"/>
          <w:i/>
          <w:lang w:val="en-GB"/>
        </w:rPr>
        <w:t>&lt;The protocol has to contain a structured risk analysis. This analysis consists of a number of steps and should result in chapter 4.</w:t>
      </w:r>
      <w:r w:rsidR="00C07C09">
        <w:rPr>
          <w:rFonts w:cs="Calibri"/>
          <w:i/>
          <w:lang w:val="en-GB"/>
        </w:rPr>
        <w:t>3</w:t>
      </w:r>
      <w:r w:rsidRPr="005978F6">
        <w:rPr>
          <w:rFonts w:cs="Calibri"/>
          <w:i/>
          <w:lang w:val="en-GB"/>
        </w:rPr>
        <w:t xml:space="preserve"> in a comprehensive overall synthesis of the direct risks for the research participants in this study.</w:t>
      </w:r>
    </w:p>
    <w:p w14:paraId="4E2E3F89" w14:textId="77777777" w:rsidR="004C1013" w:rsidRPr="005978F6" w:rsidRDefault="004C1013">
      <w:pPr>
        <w:pStyle w:val="Standaard"/>
        <w:rPr>
          <w:rFonts w:cs="Calibri"/>
          <w:i/>
          <w:lang w:val="en-GB"/>
        </w:rPr>
      </w:pPr>
    </w:p>
    <w:p w14:paraId="5F485757" w14:textId="77777777" w:rsidR="004C1013" w:rsidRPr="00DB6797" w:rsidRDefault="00561272">
      <w:pPr>
        <w:pStyle w:val="Standaard"/>
        <w:rPr>
          <w:lang w:val="en-GB"/>
        </w:rPr>
      </w:pPr>
      <w:r w:rsidRPr="005978F6">
        <w:rPr>
          <w:rStyle w:val="Standaardalinea-lettertype"/>
          <w:rFonts w:cs="Calibri"/>
          <w:i/>
          <w:lang w:val="en-GB"/>
        </w:rPr>
        <w:t>The risk considerations on the various issues listed below should be supported by up-to-date information and should be clearly described. For details o</w:t>
      </w:r>
      <w:r w:rsidRPr="005978F6">
        <w:rPr>
          <w:rStyle w:val="Standaardalinea-lettertype"/>
          <w:rFonts w:cs="Calibri"/>
          <w:i/>
          <w:iCs/>
          <w:lang w:val="en-GB"/>
        </w:rPr>
        <w:t xml:space="preserve">ne may refer to the other chapters in the protocol, the Investigator’s Brochure (IB) or a similar document (if applicable), peer reviewed papers in (biomedical/scientific) journals. </w:t>
      </w:r>
    </w:p>
    <w:p w14:paraId="754B8602" w14:textId="77777777" w:rsidR="004C1013" w:rsidRPr="005978F6" w:rsidRDefault="004C1013">
      <w:pPr>
        <w:pStyle w:val="Standaard"/>
        <w:rPr>
          <w:rFonts w:cs="Calibri"/>
          <w:i/>
          <w:iCs/>
          <w:lang w:val="en-GB"/>
        </w:rPr>
      </w:pPr>
    </w:p>
    <w:p w14:paraId="6D610006" w14:textId="77777777" w:rsidR="004C1013" w:rsidRPr="005978F6" w:rsidRDefault="00561272">
      <w:pPr>
        <w:pStyle w:val="Standaard"/>
        <w:rPr>
          <w:rFonts w:cs="Calibri"/>
          <w:i/>
          <w:lang w:val="en-GB"/>
        </w:rPr>
      </w:pPr>
      <w:bookmarkStart w:id="85" w:name="_Hlk208559110"/>
      <w:r w:rsidRPr="005978F6">
        <w:rPr>
          <w:rFonts w:cs="Calibri"/>
          <w:i/>
          <w:lang w:val="en-GB"/>
        </w:rPr>
        <w:t>The issues below are provided to structure your considerations</w:t>
      </w:r>
      <w:bookmarkEnd w:id="85"/>
      <w:r w:rsidRPr="005978F6">
        <w:rPr>
          <w:rFonts w:cs="Calibri"/>
          <w:i/>
          <w:lang w:val="en-GB"/>
        </w:rPr>
        <w:t xml:space="preserve">. </w:t>
      </w:r>
    </w:p>
    <w:p w14:paraId="3D4AC56A" w14:textId="77777777" w:rsidR="004C1013" w:rsidRPr="005978F6" w:rsidRDefault="004C1013">
      <w:pPr>
        <w:pStyle w:val="Standaard"/>
        <w:rPr>
          <w:rFonts w:cs="Calibri"/>
          <w:i/>
          <w:lang w:val="en-GB"/>
        </w:rPr>
      </w:pPr>
    </w:p>
    <w:p w14:paraId="78844840" w14:textId="298E3980" w:rsidR="004C1013" w:rsidRPr="00DB6797" w:rsidRDefault="00561272">
      <w:pPr>
        <w:pStyle w:val="Standaard"/>
        <w:rPr>
          <w:lang w:val="en-GB"/>
        </w:rPr>
      </w:pPr>
      <w:r w:rsidRPr="005978F6">
        <w:rPr>
          <w:rStyle w:val="Standaardalinea-lettertype"/>
          <w:rFonts w:cs="Calibri"/>
          <w:i/>
          <w:lang w:val="en-GB"/>
        </w:rPr>
        <w:t xml:space="preserve">Should issues not be applicable, please indicate so. For registered products to be used within the indication and </w:t>
      </w:r>
      <w:r w:rsidRPr="005978F6">
        <w:rPr>
          <w:rStyle w:val="Standaardalinea-lettertype"/>
          <w:rFonts w:cs="Calibri"/>
          <w:b/>
          <w:i/>
          <w:u w:val="single"/>
          <w:lang w:val="en-GB"/>
        </w:rPr>
        <w:t>not</w:t>
      </w:r>
      <w:r w:rsidRPr="005978F6">
        <w:rPr>
          <w:rStyle w:val="Standaardalinea-lettertype"/>
          <w:rFonts w:cs="Calibri"/>
          <w:i/>
          <w:lang w:val="en-GB"/>
        </w:rPr>
        <w:t xml:space="preserve"> in combination with other products, chapter 4.1 can be skipped; explain in chapter 4.</w:t>
      </w:r>
      <w:r w:rsidR="003A16F2">
        <w:rPr>
          <w:rStyle w:val="Standaardalinea-lettertype"/>
          <w:rFonts w:cs="Calibri"/>
          <w:i/>
          <w:lang w:val="en-GB"/>
        </w:rPr>
        <w:t>3</w:t>
      </w:r>
      <w:r w:rsidRPr="005978F6">
        <w:rPr>
          <w:rStyle w:val="Standaardalinea-lettertype"/>
          <w:rFonts w:cs="Calibri"/>
          <w:i/>
          <w:lang w:val="en-GB"/>
        </w:rPr>
        <w:t xml:space="preserve"> why 4.1 is skipped. Chapter 4.</w:t>
      </w:r>
      <w:r w:rsidR="003A16F2">
        <w:rPr>
          <w:rStyle w:val="Standaardalinea-lettertype"/>
          <w:rFonts w:cs="Calibri"/>
          <w:i/>
          <w:lang w:val="en-GB"/>
        </w:rPr>
        <w:t>3</w:t>
      </w:r>
      <w:r w:rsidRPr="005978F6">
        <w:rPr>
          <w:rStyle w:val="Standaardalinea-lettertype"/>
          <w:rFonts w:cs="Calibri"/>
          <w:i/>
          <w:lang w:val="en-GB"/>
        </w:rPr>
        <w:t xml:space="preserve"> cannot be skipped.&gt;</w:t>
      </w:r>
    </w:p>
    <w:p w14:paraId="05D4A9CD" w14:textId="77777777" w:rsidR="004C1013" w:rsidRPr="005978F6" w:rsidRDefault="004C1013">
      <w:pPr>
        <w:pStyle w:val="Standaard"/>
        <w:rPr>
          <w:rFonts w:cs="Calibri"/>
          <w:i/>
          <w:lang w:val="en-GB"/>
        </w:rPr>
      </w:pPr>
    </w:p>
    <w:p w14:paraId="4A82DC56" w14:textId="77777777" w:rsidR="004C1013" w:rsidRPr="005978F6" w:rsidRDefault="00561272">
      <w:pPr>
        <w:pStyle w:val="Kop3"/>
      </w:pPr>
      <w:bookmarkStart w:id="86" w:name="_Toc132120560"/>
      <w:bookmarkStart w:id="87" w:name="_Toc155941972"/>
      <w:bookmarkStart w:id="88" w:name="_Toc156555515"/>
      <w:bookmarkStart w:id="89" w:name="_Toc209527912"/>
      <w:r w:rsidRPr="005978F6">
        <w:t>Level of knowledge about mechanism of action</w:t>
      </w:r>
      <w:bookmarkEnd w:id="86"/>
      <w:bookmarkEnd w:id="87"/>
      <w:bookmarkEnd w:id="88"/>
      <w:bookmarkEnd w:id="89"/>
    </w:p>
    <w:p w14:paraId="194BB84B" w14:textId="77777777" w:rsidR="004C1013" w:rsidRPr="00DB6797" w:rsidRDefault="00561272">
      <w:pPr>
        <w:pStyle w:val="Standaard"/>
        <w:ind w:left="567"/>
        <w:rPr>
          <w:rFonts w:cs="Calibri"/>
          <w:i/>
          <w:lang w:val="en-GB"/>
        </w:rPr>
      </w:pPr>
      <w:r w:rsidRPr="00DB6797">
        <w:rPr>
          <w:rFonts w:cs="Calibri"/>
          <w:i/>
          <w:lang w:val="en-GB"/>
        </w:rPr>
        <w:t xml:space="preserve">&lt;Is there a plausible mechanism that may imply a risk? Is there adequate clinical and </w:t>
      </w:r>
      <w:proofErr w:type="spellStart"/>
      <w:r w:rsidRPr="00DB6797">
        <w:rPr>
          <w:rFonts w:cs="Calibri"/>
          <w:i/>
          <w:lang w:val="en-GB"/>
        </w:rPr>
        <w:t>patho</w:t>
      </w:r>
      <w:proofErr w:type="spellEnd"/>
      <w:r w:rsidRPr="00DB6797">
        <w:rPr>
          <w:rFonts w:cs="Calibri"/>
          <w:i/>
          <w:lang w:val="en-GB"/>
        </w:rPr>
        <w:t xml:space="preserve">-physiological knowledge about the mechanism? Particularly consider potential activation of self-amplifying mechanisms (immunologic, psychiatric, </w:t>
      </w:r>
      <w:proofErr w:type="spellStart"/>
      <w:r w:rsidRPr="00DB6797">
        <w:rPr>
          <w:rFonts w:cs="Calibri"/>
          <w:i/>
          <w:lang w:val="en-GB"/>
        </w:rPr>
        <w:t>coagulatory</w:t>
      </w:r>
      <w:proofErr w:type="spellEnd"/>
      <w:r w:rsidRPr="00DB6797">
        <w:rPr>
          <w:rFonts w:cs="Calibri"/>
          <w:i/>
          <w:lang w:val="en-GB"/>
        </w:rPr>
        <w:t>).&gt;</w:t>
      </w:r>
    </w:p>
    <w:p w14:paraId="08E9E20D" w14:textId="77777777" w:rsidR="004C1013" w:rsidRPr="00DB6797" w:rsidRDefault="004C1013">
      <w:pPr>
        <w:pStyle w:val="Standaard"/>
        <w:rPr>
          <w:rFonts w:cs="Calibri"/>
          <w:i/>
          <w:lang w:val="en-GB"/>
        </w:rPr>
      </w:pPr>
    </w:p>
    <w:p w14:paraId="0F91C72C" w14:textId="77777777" w:rsidR="004C1013" w:rsidRPr="005978F6" w:rsidRDefault="00561272">
      <w:pPr>
        <w:pStyle w:val="Kop3"/>
      </w:pPr>
      <w:bookmarkStart w:id="90" w:name="_Toc132120561"/>
      <w:bookmarkStart w:id="91" w:name="_Toc155941973"/>
      <w:bookmarkStart w:id="92" w:name="_Toc156555516"/>
      <w:bookmarkStart w:id="93" w:name="_Toc209527913"/>
      <w:r w:rsidRPr="005978F6">
        <w:t>Previous exposure of human beings</w:t>
      </w:r>
      <w:bookmarkEnd w:id="90"/>
      <w:bookmarkEnd w:id="91"/>
      <w:bookmarkEnd w:id="92"/>
      <w:bookmarkEnd w:id="93"/>
    </w:p>
    <w:p w14:paraId="66928A2B" w14:textId="77777777" w:rsidR="004C1013" w:rsidRPr="00DB6797" w:rsidRDefault="00561272">
      <w:pPr>
        <w:pStyle w:val="Standaard"/>
        <w:ind w:left="567"/>
        <w:rPr>
          <w:lang w:val="en-GB"/>
        </w:rPr>
      </w:pPr>
      <w:r w:rsidRPr="00DB6797">
        <w:rPr>
          <w:rStyle w:val="Standaardalinea-lettertype"/>
          <w:rFonts w:cs="Calibri"/>
          <w:lang w:val="en-GB"/>
        </w:rPr>
        <w:t>&lt;</w:t>
      </w:r>
      <w:r w:rsidRPr="00DB6797">
        <w:rPr>
          <w:rStyle w:val="Standaardalinea-lettertype"/>
          <w:rFonts w:cs="Calibri"/>
          <w:i/>
          <w:iCs/>
          <w:lang w:val="en-GB"/>
        </w:rPr>
        <w:t xml:space="preserve"> Early phase result in humans with the investigational medicinal product (IMP) and/or products with</w:t>
      </w:r>
      <w:r w:rsidRPr="005978F6">
        <w:rPr>
          <w:rStyle w:val="Standaardalinea-lettertype"/>
          <w:rFonts w:cs="Calibri"/>
          <w:bCs/>
          <w:i/>
          <w:iCs/>
          <w:lang w:val="en-GB"/>
        </w:rPr>
        <w:t xml:space="preserve"> a similar biological mechanism.</w:t>
      </w:r>
      <w:r w:rsidRPr="00DB6797">
        <w:rPr>
          <w:rStyle w:val="Standaardalinea-lettertype"/>
          <w:rFonts w:cs="Calibri"/>
          <w:i/>
          <w:iCs/>
          <w:lang w:val="en-GB"/>
        </w:rPr>
        <w:t xml:space="preserve"> &gt;</w:t>
      </w:r>
    </w:p>
    <w:p w14:paraId="1ECB93C0" w14:textId="77777777" w:rsidR="004C1013" w:rsidRPr="00DB6797" w:rsidRDefault="004C1013">
      <w:pPr>
        <w:pStyle w:val="Standaard"/>
        <w:rPr>
          <w:rFonts w:cs="Calibri"/>
          <w:i/>
          <w:iCs/>
          <w:lang w:val="en-GB"/>
        </w:rPr>
      </w:pPr>
    </w:p>
    <w:p w14:paraId="02EFF775" w14:textId="77777777" w:rsidR="004C1013" w:rsidRPr="005978F6" w:rsidRDefault="00561272">
      <w:pPr>
        <w:pStyle w:val="Kop3"/>
      </w:pPr>
      <w:bookmarkStart w:id="94" w:name="_Toc132120562"/>
      <w:bookmarkStart w:id="95" w:name="_Toc155941974"/>
      <w:bookmarkStart w:id="96" w:name="_Toc156555517"/>
      <w:bookmarkStart w:id="97" w:name="_Toc186708710"/>
      <w:bookmarkStart w:id="98" w:name="_Toc209527914"/>
      <w:r w:rsidRPr="005978F6">
        <w:t xml:space="preserve">Induction of the mechanism in animals and/or </w:t>
      </w:r>
      <w:r w:rsidRPr="005978F6">
        <w:rPr>
          <w:rStyle w:val="Standaardalinea-lettertype"/>
          <w:i/>
          <w:iCs/>
        </w:rPr>
        <w:t>ex-vivo</w:t>
      </w:r>
      <w:bookmarkEnd w:id="94"/>
      <w:bookmarkEnd w:id="95"/>
      <w:bookmarkEnd w:id="96"/>
      <w:bookmarkEnd w:id="97"/>
      <w:bookmarkEnd w:id="98"/>
    </w:p>
    <w:p w14:paraId="4AF4FAA7" w14:textId="77777777" w:rsidR="004C1013" w:rsidRPr="00DB6797" w:rsidRDefault="00561272">
      <w:pPr>
        <w:pStyle w:val="Standaard"/>
        <w:ind w:left="567"/>
        <w:rPr>
          <w:lang w:val="en-GB"/>
        </w:rPr>
      </w:pPr>
      <w:r w:rsidRPr="005978F6">
        <w:rPr>
          <w:rStyle w:val="Standaardalinea-lettertype"/>
          <w:rFonts w:cs="Calibri"/>
          <w:bCs/>
          <w:i/>
          <w:iCs/>
          <w:lang w:val="en-GB"/>
        </w:rPr>
        <w:t>&lt;Can the primary or secondary mechanism be induced in animals and/or in ex-vivo human cell material?</w:t>
      </w:r>
      <w:r w:rsidRPr="005978F6">
        <w:rPr>
          <w:rStyle w:val="Standaardalinea-lettertype"/>
          <w:rFonts w:cs="Calibri"/>
          <w:bCs/>
          <w:lang w:val="en-GB"/>
        </w:rPr>
        <w:t xml:space="preserve"> </w:t>
      </w:r>
      <w:r w:rsidRPr="00DB6797">
        <w:rPr>
          <w:rStyle w:val="Standaardalinea-lettertype"/>
          <w:rFonts w:cs="Calibri"/>
          <w:i/>
          <w:iCs/>
          <w:lang w:val="en-GB"/>
        </w:rPr>
        <w:t>Consider receptor homology. Is the post-receptor mechanism similar? Measurement system applicable? Are human ex-vivo tests available?&gt;</w:t>
      </w:r>
    </w:p>
    <w:p w14:paraId="3340A686" w14:textId="77777777" w:rsidR="004C1013" w:rsidRPr="00DB6797" w:rsidRDefault="004C1013">
      <w:pPr>
        <w:pStyle w:val="Standaard"/>
        <w:rPr>
          <w:rFonts w:cs="Calibri"/>
          <w:lang w:val="en-GB"/>
        </w:rPr>
      </w:pPr>
    </w:p>
    <w:p w14:paraId="52412298" w14:textId="77777777" w:rsidR="004C1013" w:rsidRPr="005978F6" w:rsidRDefault="00561272">
      <w:pPr>
        <w:pStyle w:val="Kop3"/>
      </w:pPr>
      <w:bookmarkStart w:id="99" w:name="_Toc132120563"/>
      <w:bookmarkStart w:id="100" w:name="_Toc155941975"/>
      <w:bookmarkStart w:id="101" w:name="_Toc156555518"/>
      <w:bookmarkStart w:id="102" w:name="_Toc209527915"/>
      <w:r w:rsidRPr="005978F6">
        <w:t>Selectivity of the mechanism</w:t>
      </w:r>
      <w:bookmarkEnd w:id="99"/>
      <w:bookmarkEnd w:id="100"/>
      <w:bookmarkEnd w:id="101"/>
      <w:bookmarkEnd w:id="102"/>
      <w:r w:rsidRPr="005978F6">
        <w:t xml:space="preserve"> </w:t>
      </w:r>
    </w:p>
    <w:p w14:paraId="27D8F8BD" w14:textId="77777777" w:rsidR="004C1013" w:rsidRPr="00DB6797" w:rsidRDefault="00561272">
      <w:pPr>
        <w:pStyle w:val="Standaard"/>
        <w:ind w:left="567"/>
        <w:rPr>
          <w:lang w:val="en-GB"/>
        </w:rPr>
      </w:pPr>
      <w:r w:rsidRPr="005978F6">
        <w:rPr>
          <w:rStyle w:val="Standaardalinea-lettertype"/>
          <w:rFonts w:cs="Calibri"/>
          <w:bCs/>
          <w:i/>
          <w:iCs/>
          <w:lang w:val="en-GB"/>
        </w:rPr>
        <w:t xml:space="preserve">&lt;Selectivity of the mechanism to target tissue in animals and/or human beings. </w:t>
      </w:r>
      <w:r w:rsidRPr="00DB6797">
        <w:rPr>
          <w:rStyle w:val="Standaardalinea-lettertype"/>
          <w:rFonts w:cs="Calibri"/>
          <w:i/>
          <w:iCs/>
          <w:lang w:val="en-GB"/>
        </w:rPr>
        <w:t>Consider receptor distribution in tissues, general pharmacological studies, toxicology studies.&gt;</w:t>
      </w:r>
    </w:p>
    <w:p w14:paraId="49CB2421" w14:textId="77777777" w:rsidR="004C1013" w:rsidRPr="005978F6" w:rsidRDefault="004C1013">
      <w:pPr>
        <w:pStyle w:val="Standaard"/>
        <w:rPr>
          <w:rFonts w:cs="Calibri"/>
          <w:bCs/>
          <w:u w:val="single"/>
          <w:lang w:val="en-GB"/>
        </w:rPr>
      </w:pPr>
    </w:p>
    <w:p w14:paraId="1135EC0B" w14:textId="77777777" w:rsidR="004C1013" w:rsidRPr="005978F6" w:rsidRDefault="00561272">
      <w:pPr>
        <w:pStyle w:val="Kop3"/>
      </w:pPr>
      <w:bookmarkStart w:id="103" w:name="_Toc132120564"/>
      <w:bookmarkStart w:id="104" w:name="_Toc155941976"/>
      <w:bookmarkStart w:id="105" w:name="_Toc156555519"/>
      <w:bookmarkStart w:id="106" w:name="_Toc209527916"/>
      <w:r w:rsidRPr="005978F6">
        <w:t>Analysis of potential adverse effect</w:t>
      </w:r>
      <w:bookmarkEnd w:id="103"/>
      <w:bookmarkEnd w:id="104"/>
      <w:bookmarkEnd w:id="105"/>
      <w:r w:rsidRPr="005978F6">
        <w:t>s/events</w:t>
      </w:r>
      <w:bookmarkEnd w:id="106"/>
    </w:p>
    <w:p w14:paraId="5CAD249B" w14:textId="77777777" w:rsidR="004C1013" w:rsidRPr="00DB6797" w:rsidRDefault="00561272">
      <w:pPr>
        <w:pStyle w:val="Standaard"/>
        <w:ind w:left="567"/>
        <w:rPr>
          <w:rFonts w:cs="Calibri"/>
          <w:i/>
          <w:iCs/>
          <w:lang w:val="en-GB"/>
        </w:rPr>
      </w:pPr>
      <w:r w:rsidRPr="00DB6797">
        <w:rPr>
          <w:rFonts w:cs="Calibri"/>
          <w:i/>
          <w:iCs/>
          <w:lang w:val="en-GB"/>
        </w:rPr>
        <w:t xml:space="preserve">&lt;Describe predictions of safety window (anticipated drug levels for beneficial vs potentially harmful effects), the dose- or concentration –effect relation, the nature and seriousness of potential adverse effects (vital organ systems affected).&gt; </w:t>
      </w:r>
    </w:p>
    <w:p w14:paraId="79623A80" w14:textId="77777777" w:rsidR="004C1013" w:rsidRPr="005978F6" w:rsidRDefault="004C1013">
      <w:pPr>
        <w:pStyle w:val="Standaard"/>
        <w:rPr>
          <w:rFonts w:cs="Calibri"/>
          <w:bCs/>
          <w:u w:val="single"/>
          <w:lang w:val="en-GB"/>
        </w:rPr>
      </w:pPr>
    </w:p>
    <w:p w14:paraId="486B4BCB" w14:textId="77777777" w:rsidR="004C1013" w:rsidRPr="005978F6" w:rsidRDefault="00561272">
      <w:pPr>
        <w:pStyle w:val="Kop3"/>
      </w:pPr>
      <w:bookmarkStart w:id="107" w:name="_Toc132120565"/>
      <w:bookmarkStart w:id="108" w:name="_Toc155941977"/>
      <w:bookmarkStart w:id="109" w:name="_Toc156555520"/>
      <w:bookmarkStart w:id="110" w:name="_Toc209527917"/>
      <w:r w:rsidRPr="005978F6">
        <w:lastRenderedPageBreak/>
        <w:t>Pharmacokinetic considerations</w:t>
      </w:r>
      <w:bookmarkEnd w:id="107"/>
      <w:bookmarkEnd w:id="108"/>
      <w:bookmarkEnd w:id="109"/>
      <w:bookmarkEnd w:id="110"/>
    </w:p>
    <w:p w14:paraId="574777FF" w14:textId="77777777" w:rsidR="004C1013" w:rsidRPr="00DB6797" w:rsidRDefault="00561272">
      <w:pPr>
        <w:pStyle w:val="Standaard"/>
        <w:ind w:left="567"/>
        <w:rPr>
          <w:rFonts w:cs="Calibri"/>
          <w:bCs/>
          <w:i/>
          <w:lang w:val="en-GB"/>
        </w:rPr>
      </w:pPr>
      <w:r w:rsidRPr="00DB6797">
        <w:rPr>
          <w:rFonts w:cs="Calibri"/>
          <w:bCs/>
          <w:i/>
          <w:lang w:val="en-GB"/>
        </w:rPr>
        <w:t>&lt;Consider the half-life in relevant effect compartment, pharmacokinetic dynamic relations, active or toxic metabolites.&gt;</w:t>
      </w:r>
    </w:p>
    <w:p w14:paraId="6BD355E3" w14:textId="77777777" w:rsidR="004C1013" w:rsidRPr="00DB6797" w:rsidRDefault="004C1013">
      <w:pPr>
        <w:pStyle w:val="Standaard"/>
        <w:rPr>
          <w:rFonts w:cs="Calibri"/>
          <w:lang w:val="en-GB"/>
        </w:rPr>
      </w:pPr>
    </w:p>
    <w:p w14:paraId="2592E705" w14:textId="77777777" w:rsidR="004C1013" w:rsidRPr="005978F6" w:rsidRDefault="00561272">
      <w:pPr>
        <w:pStyle w:val="Kop3"/>
      </w:pPr>
      <w:bookmarkStart w:id="111" w:name="_Toc132120566"/>
      <w:bookmarkStart w:id="112" w:name="_Toc155941978"/>
      <w:bookmarkStart w:id="113" w:name="_Toc156555521"/>
      <w:bookmarkStart w:id="114" w:name="_Toc186708714"/>
      <w:bookmarkStart w:id="115" w:name="_Toc209527918"/>
      <w:r w:rsidRPr="005978F6">
        <w:t>Predictability of effect</w:t>
      </w:r>
      <w:bookmarkEnd w:id="111"/>
      <w:bookmarkEnd w:id="112"/>
      <w:bookmarkEnd w:id="113"/>
      <w:bookmarkEnd w:id="114"/>
      <w:bookmarkEnd w:id="115"/>
    </w:p>
    <w:p w14:paraId="0FB5608B" w14:textId="77777777" w:rsidR="004C1013" w:rsidRPr="00DB6797" w:rsidRDefault="00561272">
      <w:pPr>
        <w:pStyle w:val="Standaard"/>
        <w:ind w:left="567"/>
        <w:rPr>
          <w:rFonts w:cs="Calibri"/>
          <w:i/>
          <w:iCs/>
          <w:lang w:val="en-GB"/>
        </w:rPr>
      </w:pPr>
      <w:r w:rsidRPr="00DB6797">
        <w:rPr>
          <w:rFonts w:cs="Calibri"/>
          <w:i/>
          <w:iCs/>
          <w:lang w:val="en-GB"/>
        </w:rPr>
        <w:t>&lt;Describe e.g. biomarkers for effect in animal and man, precision and accuracy of measurement, the relation of marker to clinical effect.&gt;</w:t>
      </w:r>
    </w:p>
    <w:p w14:paraId="3C45710A" w14:textId="77777777" w:rsidR="004C1013" w:rsidRPr="00DB6797" w:rsidRDefault="004C1013">
      <w:pPr>
        <w:pStyle w:val="Standaard"/>
        <w:rPr>
          <w:rFonts w:cs="Calibri"/>
          <w:u w:val="single"/>
          <w:lang w:val="en-GB"/>
        </w:rPr>
      </w:pPr>
    </w:p>
    <w:p w14:paraId="4F0E5D7B" w14:textId="77777777" w:rsidR="004C1013" w:rsidRPr="005978F6" w:rsidRDefault="00561272">
      <w:pPr>
        <w:pStyle w:val="Kop3"/>
      </w:pPr>
      <w:bookmarkStart w:id="116" w:name="_Toc132120567"/>
      <w:bookmarkStart w:id="117" w:name="_Toc155941979"/>
      <w:bookmarkStart w:id="118" w:name="_Toc156555522"/>
      <w:bookmarkStart w:id="119" w:name="_Toc209527919"/>
      <w:r w:rsidRPr="005978F6">
        <w:t>Interaction with other products</w:t>
      </w:r>
      <w:bookmarkEnd w:id="116"/>
      <w:bookmarkEnd w:id="117"/>
      <w:bookmarkEnd w:id="118"/>
      <w:bookmarkEnd w:id="119"/>
    </w:p>
    <w:p w14:paraId="75251125" w14:textId="77777777" w:rsidR="004C1013" w:rsidRPr="00DB6797" w:rsidRDefault="00561272">
      <w:pPr>
        <w:pStyle w:val="Standaard"/>
        <w:ind w:left="567"/>
        <w:rPr>
          <w:rFonts w:cs="Calibri"/>
          <w:i/>
          <w:iCs/>
          <w:lang w:val="en-GB"/>
        </w:rPr>
      </w:pPr>
      <w:r w:rsidRPr="00DB6797">
        <w:rPr>
          <w:rFonts w:cs="Calibri"/>
          <w:i/>
          <w:iCs/>
          <w:lang w:val="en-GB"/>
        </w:rPr>
        <w:t>&lt;For studies where a combination of products is given, or participants are allowed to use certain products/medicines: Systematically consider potential pharmacokinetic interactions (CYP450, P-</w:t>
      </w:r>
      <w:proofErr w:type="spellStart"/>
      <w:r w:rsidRPr="00DB6797">
        <w:rPr>
          <w:rFonts w:cs="Calibri"/>
          <w:i/>
          <w:iCs/>
          <w:lang w:val="en-GB"/>
        </w:rPr>
        <w:t>gp</w:t>
      </w:r>
      <w:proofErr w:type="spellEnd"/>
      <w:r w:rsidRPr="00DB6797">
        <w:rPr>
          <w:rFonts w:cs="Calibri"/>
          <w:i/>
          <w:iCs/>
          <w:lang w:val="en-GB"/>
        </w:rPr>
        <w:t>) and pharmacodynamic interactions (pharmacological/physiological).&gt;</w:t>
      </w:r>
    </w:p>
    <w:p w14:paraId="2A0FB400" w14:textId="77777777" w:rsidR="004C1013" w:rsidRPr="00DB6797" w:rsidRDefault="004C1013">
      <w:pPr>
        <w:pStyle w:val="Standaard"/>
        <w:rPr>
          <w:rFonts w:cs="Calibri"/>
          <w:lang w:val="en-GB"/>
        </w:rPr>
      </w:pPr>
    </w:p>
    <w:p w14:paraId="37792BB5" w14:textId="77777777" w:rsidR="004C1013" w:rsidRPr="005978F6" w:rsidRDefault="00561272">
      <w:pPr>
        <w:pStyle w:val="Kop3"/>
      </w:pPr>
      <w:bookmarkStart w:id="120" w:name="_Toc132120568"/>
      <w:bookmarkStart w:id="121" w:name="_Toc155941980"/>
      <w:bookmarkStart w:id="122" w:name="_Toc156555523"/>
      <w:bookmarkStart w:id="123" w:name="_Toc186708716"/>
      <w:bookmarkStart w:id="124" w:name="_Toc209527920"/>
      <w:r w:rsidRPr="005978F6">
        <w:t>Managing of negative effects</w:t>
      </w:r>
      <w:bookmarkEnd w:id="120"/>
      <w:bookmarkEnd w:id="121"/>
      <w:bookmarkEnd w:id="122"/>
      <w:bookmarkEnd w:id="123"/>
      <w:bookmarkEnd w:id="124"/>
    </w:p>
    <w:p w14:paraId="3E8E9213" w14:textId="5040AA62" w:rsidR="004C1013" w:rsidRPr="00DB6797" w:rsidRDefault="00561272">
      <w:pPr>
        <w:pStyle w:val="Standaard"/>
        <w:ind w:left="567"/>
        <w:rPr>
          <w:rFonts w:cs="Calibri"/>
          <w:i/>
          <w:iCs/>
          <w:lang w:val="en-GB"/>
        </w:rPr>
      </w:pPr>
      <w:r w:rsidRPr="00A42CFE">
        <w:rPr>
          <w:rFonts w:cs="Calibri"/>
          <w:i/>
          <w:iCs/>
          <w:lang w:val="en-GB"/>
        </w:rPr>
        <w:t>&lt;Can negative effects be managed? How? Consider antidotes or antagonists, and other countermeasures; for instance</w:t>
      </w:r>
      <w:r w:rsidR="00697BAE">
        <w:rPr>
          <w:rFonts w:cs="Calibri"/>
          <w:i/>
          <w:iCs/>
          <w:lang w:val="en-GB"/>
        </w:rPr>
        <w:t>,</w:t>
      </w:r>
      <w:r w:rsidRPr="00DB6797">
        <w:rPr>
          <w:rFonts w:cs="Calibri"/>
          <w:i/>
          <w:iCs/>
          <w:lang w:val="en-GB"/>
        </w:rPr>
        <w:t xml:space="preserve"> assurance of access to adequate medical support in case of emergencies (also considering the number of concomitant participants and the risk of the intervention).&gt;</w:t>
      </w:r>
    </w:p>
    <w:p w14:paraId="7E86BC23" w14:textId="77777777" w:rsidR="004C1013" w:rsidRPr="00DB6797" w:rsidRDefault="004C1013">
      <w:pPr>
        <w:pStyle w:val="Standaard"/>
        <w:rPr>
          <w:rFonts w:cs="Calibri"/>
          <w:lang w:val="en-GB"/>
        </w:rPr>
      </w:pPr>
    </w:p>
    <w:p w14:paraId="11EC97BC" w14:textId="77777777" w:rsidR="004C1013" w:rsidRPr="005978F6" w:rsidRDefault="00561272">
      <w:pPr>
        <w:pStyle w:val="Kop3"/>
      </w:pPr>
      <w:bookmarkStart w:id="125" w:name="_Toc132120569"/>
      <w:bookmarkStart w:id="126" w:name="_Toc155941981"/>
      <w:r w:rsidRPr="005978F6">
        <w:t xml:space="preserve">  </w:t>
      </w:r>
      <w:bookmarkStart w:id="127" w:name="_Toc156555524"/>
      <w:bookmarkStart w:id="128" w:name="_Toc186708717"/>
      <w:bookmarkStart w:id="129" w:name="_Toc209527921"/>
      <w:r w:rsidRPr="005978F6">
        <w:t>Study population</w:t>
      </w:r>
      <w:bookmarkEnd w:id="125"/>
      <w:bookmarkEnd w:id="126"/>
      <w:bookmarkEnd w:id="127"/>
      <w:bookmarkEnd w:id="128"/>
      <w:bookmarkEnd w:id="129"/>
    </w:p>
    <w:p w14:paraId="3C85B514" w14:textId="77777777" w:rsidR="004C1013" w:rsidRPr="00DB6797" w:rsidRDefault="00561272">
      <w:pPr>
        <w:pStyle w:val="Standaard"/>
        <w:ind w:left="567"/>
        <w:rPr>
          <w:rFonts w:cs="Calibri"/>
          <w:i/>
          <w:iCs/>
          <w:lang w:val="en-GB"/>
        </w:rPr>
      </w:pPr>
      <w:r w:rsidRPr="00DB6797">
        <w:rPr>
          <w:rFonts w:cs="Calibri"/>
          <w:i/>
          <w:iCs/>
          <w:lang w:val="en-GB"/>
        </w:rPr>
        <w:t>&lt;For instance, are research participants healthy volunteers or patients suffering from a life-threatening disease? Are the research participants patients at an Intensive Care? Is the condition of the patients that participate in this study stable? Are women with childbearing potential included in the study?&gt;</w:t>
      </w:r>
    </w:p>
    <w:p w14:paraId="3D3EC222" w14:textId="77777777" w:rsidR="004C1013" w:rsidRDefault="004C1013" w:rsidP="00C07C09">
      <w:pPr>
        <w:pStyle w:val="Kop3"/>
        <w:numPr>
          <w:ilvl w:val="0"/>
          <w:numId w:val="0"/>
        </w:numPr>
        <w:ind w:left="1134" w:hanging="283"/>
      </w:pPr>
    </w:p>
    <w:p w14:paraId="2BAA642D" w14:textId="77777777" w:rsidR="00C07C09" w:rsidRDefault="00C07C09" w:rsidP="00C07C09">
      <w:pPr>
        <w:pStyle w:val="Kop2"/>
        <w:rPr>
          <w:lang w:val="en-GB"/>
        </w:rPr>
      </w:pPr>
      <w:bookmarkStart w:id="130" w:name="_Toc209527922"/>
      <w:r w:rsidRPr="005978F6">
        <w:rPr>
          <w:lang w:val="en-GB"/>
        </w:rPr>
        <w:t>Potential issues of concern</w:t>
      </w:r>
      <w:r>
        <w:rPr>
          <w:lang w:val="en-GB"/>
        </w:rPr>
        <w:t xml:space="preserve"> not related to the IMP</w:t>
      </w:r>
      <w:bookmarkEnd w:id="130"/>
    </w:p>
    <w:p w14:paraId="42D1D350" w14:textId="77777777" w:rsidR="003A16F2" w:rsidRPr="003A16F2" w:rsidRDefault="003A16F2" w:rsidP="007F7F46">
      <w:pPr>
        <w:pStyle w:val="Standaard"/>
        <w:rPr>
          <w:lang w:val="en-GB"/>
        </w:rPr>
      </w:pPr>
    </w:p>
    <w:p w14:paraId="06A46A0D" w14:textId="77777777" w:rsidR="00C07C09" w:rsidRPr="007F7F46" w:rsidRDefault="00C82CAD" w:rsidP="007F7F46">
      <w:pPr>
        <w:pStyle w:val="Standaard"/>
        <w:ind w:left="283"/>
        <w:rPr>
          <w:rFonts w:cs="Calibri"/>
          <w:i/>
          <w:lang w:val="en-GB"/>
        </w:rPr>
      </w:pPr>
      <w:r>
        <w:rPr>
          <w:rFonts w:cs="Calibri"/>
          <w:i/>
          <w:lang w:val="en-GB"/>
        </w:rPr>
        <w:t xml:space="preserve">Besides the issues of concern related to the IMP, issues of concern related to other aspects </w:t>
      </w:r>
      <w:r w:rsidR="007F7F46">
        <w:rPr>
          <w:rFonts w:cs="Calibri"/>
          <w:i/>
          <w:lang w:val="en-GB"/>
        </w:rPr>
        <w:t xml:space="preserve">must be considered. Other aspects might be risk of non-compliance with essential procedures such as obtaining informed consent, performing randomization and blinding, conducting analysis/examinations related to the primary endpoint or safety reporting. </w:t>
      </w:r>
    </w:p>
    <w:p w14:paraId="6C851ADC" w14:textId="77777777" w:rsidR="00C07C09" w:rsidRPr="00DB6797" w:rsidRDefault="00C07C09" w:rsidP="007F7F46">
      <w:pPr>
        <w:pStyle w:val="Standaard"/>
        <w:tabs>
          <w:tab w:val="left" w:pos="284"/>
          <w:tab w:val="left" w:pos="1701"/>
        </w:tabs>
        <w:rPr>
          <w:lang w:val="en-GB"/>
        </w:rPr>
      </w:pPr>
    </w:p>
    <w:p w14:paraId="49645538" w14:textId="77777777" w:rsidR="004C1013" w:rsidRPr="00DB6797" w:rsidRDefault="00561272">
      <w:pPr>
        <w:pStyle w:val="Kop2"/>
        <w:rPr>
          <w:lang w:val="en-GB"/>
        </w:rPr>
      </w:pPr>
      <w:bookmarkStart w:id="131" w:name="_Toc186708718"/>
      <w:bookmarkStart w:id="132" w:name="_Toc209527923"/>
      <w:r w:rsidRPr="00DB6797">
        <w:rPr>
          <w:lang w:val="en-GB"/>
        </w:rPr>
        <w:t>Summary of risks and risk management</w:t>
      </w:r>
      <w:bookmarkEnd w:id="131"/>
      <w:bookmarkEnd w:id="132"/>
    </w:p>
    <w:p w14:paraId="29262361" w14:textId="77777777" w:rsidR="004C1013" w:rsidRDefault="00561272">
      <w:pPr>
        <w:pStyle w:val="Standaard"/>
        <w:tabs>
          <w:tab w:val="left" w:pos="284"/>
          <w:tab w:val="left" w:pos="1701"/>
        </w:tabs>
        <w:ind w:left="284"/>
        <w:rPr>
          <w:rFonts w:cs="Calibri"/>
          <w:i/>
          <w:lang w:val="en-GB"/>
        </w:rPr>
      </w:pPr>
      <w:r w:rsidRPr="00DB6797">
        <w:rPr>
          <w:rFonts w:cs="Calibri"/>
          <w:i/>
          <w:lang w:val="en-GB"/>
        </w:rPr>
        <w:t xml:space="preserve">&lt;Describe all known and potential risks related to the IMP including uncertainties/unknown risk, and risks related to procedure (e.g. lumbar puncture). </w:t>
      </w:r>
    </w:p>
    <w:p w14:paraId="37281881" w14:textId="77777777" w:rsidR="00C07C09" w:rsidRDefault="00C07C09">
      <w:pPr>
        <w:pStyle w:val="Standaard"/>
        <w:tabs>
          <w:tab w:val="left" w:pos="284"/>
          <w:tab w:val="left" w:pos="1701"/>
        </w:tabs>
        <w:ind w:left="284"/>
        <w:rPr>
          <w:rFonts w:cs="Calibri"/>
          <w:i/>
          <w:lang w:val="en-GB"/>
        </w:rPr>
      </w:pPr>
    </w:p>
    <w:tbl>
      <w:tblPr>
        <w:tblW w:w="9062" w:type="dxa"/>
        <w:tblCellMar>
          <w:left w:w="10" w:type="dxa"/>
          <w:right w:w="10" w:type="dxa"/>
        </w:tblCellMar>
        <w:tblLook w:val="04A0" w:firstRow="1" w:lastRow="0" w:firstColumn="1" w:lastColumn="0" w:noHBand="0" w:noVBand="1"/>
      </w:tblPr>
      <w:tblGrid>
        <w:gridCol w:w="3030"/>
        <w:gridCol w:w="1530"/>
        <w:gridCol w:w="4502"/>
      </w:tblGrid>
      <w:tr w:rsidR="00C07C09" w:rsidRPr="00DB6797" w14:paraId="6BDDFA46" w14:textId="77777777" w:rsidTr="00C07C09">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CAD9" w14:textId="77777777" w:rsidR="00A42CFE" w:rsidRDefault="00C07C09" w:rsidP="00C07C09">
            <w:pPr>
              <w:spacing w:line="240" w:lineRule="auto"/>
              <w:textAlignment w:val="auto"/>
              <w:rPr>
                <w:rFonts w:eastAsia="Calibri" w:cs="Times New Roman"/>
                <w:b/>
                <w:bCs/>
                <w:lang w:val="en-GB" w:eastAsia="en-US"/>
              </w:rPr>
            </w:pPr>
            <w:r w:rsidRPr="00DB6797">
              <w:rPr>
                <w:rFonts w:eastAsia="Calibri" w:cs="Times New Roman"/>
                <w:b/>
                <w:bCs/>
                <w:lang w:val="en-GB" w:eastAsia="en-US"/>
              </w:rPr>
              <w:t xml:space="preserve">Possible or known risks of </w:t>
            </w:r>
          </w:p>
          <w:p w14:paraId="1840E5A8" w14:textId="5BD544FF" w:rsidR="00C07C09" w:rsidRPr="00DB6797" w:rsidRDefault="00C07C09" w:rsidP="00C07C09">
            <w:pPr>
              <w:spacing w:line="240" w:lineRule="auto"/>
              <w:textAlignment w:val="auto"/>
              <w:rPr>
                <w:rFonts w:eastAsia="Calibri" w:cs="Times New Roman"/>
                <w:b/>
                <w:bCs/>
                <w:lang w:val="en-GB" w:eastAsia="en-US"/>
              </w:rPr>
            </w:pPr>
            <w:r w:rsidRPr="00DB6797">
              <w:rPr>
                <w:rFonts w:eastAsia="Calibri" w:cs="Times New Roman"/>
                <w:b/>
                <w:bCs/>
                <w:lang w:val="en-GB" w:eastAsia="en-US"/>
              </w:rPr>
              <w:t>relevance for the trial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71AE0" w14:textId="77777777" w:rsidR="00C07C09" w:rsidRPr="00DB6797" w:rsidRDefault="00C07C09" w:rsidP="00C07C09">
            <w:pPr>
              <w:spacing w:line="240" w:lineRule="auto"/>
              <w:textAlignment w:val="auto"/>
              <w:rPr>
                <w:rFonts w:eastAsia="Calibri" w:cs="Times New Roman"/>
                <w:b/>
                <w:bCs/>
                <w:lang w:val="en-GB" w:eastAsia="en-US"/>
              </w:rPr>
            </w:pPr>
            <w:r w:rsidRPr="00DB6797">
              <w:rPr>
                <w:rFonts w:eastAsia="Calibri" w:cs="Times New Roman"/>
                <w:b/>
                <w:bCs/>
                <w:lang w:val="en-GB" w:eastAsia="en-US"/>
              </w:rPr>
              <w:t>Rationale</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EC9BB" w14:textId="77777777" w:rsidR="00C07C09" w:rsidRPr="00DB6797" w:rsidRDefault="00C07C09" w:rsidP="00C07C09">
            <w:pPr>
              <w:spacing w:line="240" w:lineRule="auto"/>
              <w:textAlignment w:val="auto"/>
              <w:rPr>
                <w:rFonts w:eastAsia="Calibri" w:cs="Times New Roman"/>
                <w:b/>
                <w:bCs/>
                <w:lang w:val="en-GB" w:eastAsia="en-US"/>
              </w:rPr>
            </w:pPr>
            <w:r w:rsidRPr="00DB6797">
              <w:rPr>
                <w:rFonts w:eastAsia="Calibri" w:cs="Times New Roman"/>
                <w:b/>
                <w:bCs/>
                <w:lang w:val="en-GB" w:eastAsia="en-US"/>
              </w:rPr>
              <w:t>Mitigation strategy</w:t>
            </w:r>
          </w:p>
        </w:tc>
      </w:tr>
      <w:tr w:rsidR="00C07C09" w:rsidRPr="00DB6797" w14:paraId="5FDF9B23" w14:textId="77777777" w:rsidTr="00C07C09">
        <w:tc>
          <w:tcPr>
            <w:tcW w:w="30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DD74C7C" w14:textId="77777777" w:rsidR="00C07C09" w:rsidRPr="00DB6797" w:rsidRDefault="00C07C09" w:rsidP="00C07C09">
            <w:pPr>
              <w:spacing w:line="240" w:lineRule="auto"/>
              <w:textAlignment w:val="auto"/>
              <w:rPr>
                <w:rFonts w:eastAsia="Calibri" w:cs="Times New Roman"/>
                <w:b/>
                <w:bCs/>
                <w:lang w:val="en-GB"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9E1109" w14:textId="77777777" w:rsidR="00C07C09" w:rsidRPr="00DB6797" w:rsidRDefault="00C07C09" w:rsidP="00C07C09">
            <w:pPr>
              <w:spacing w:line="240" w:lineRule="auto"/>
              <w:textAlignment w:val="auto"/>
              <w:rPr>
                <w:rFonts w:eastAsia="Calibri" w:cs="Times New Roman"/>
                <w:lang w:val="en-GB" w:eastAsia="en-US"/>
              </w:rPr>
            </w:pPr>
          </w:p>
        </w:tc>
        <w:tc>
          <w:tcPr>
            <w:tcW w:w="45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6002D88" w14:textId="77777777" w:rsidR="00C07C09" w:rsidRPr="00DB6797" w:rsidRDefault="00C07C09" w:rsidP="00C07C09">
            <w:pPr>
              <w:spacing w:line="240" w:lineRule="auto"/>
              <w:textAlignment w:val="auto"/>
              <w:rPr>
                <w:rFonts w:eastAsia="Calibri" w:cs="Times New Roman"/>
                <w:lang w:val="en-GB" w:eastAsia="en-US"/>
              </w:rPr>
            </w:pPr>
          </w:p>
        </w:tc>
      </w:tr>
      <w:tr w:rsidR="00C07C09" w:rsidRPr="00DB6797" w14:paraId="4BAF1514" w14:textId="77777777" w:rsidTr="00C07C09">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7AAA" w14:textId="77777777" w:rsidR="00C07C09" w:rsidRPr="00DB6797" w:rsidRDefault="00C07C09" w:rsidP="00C07C09">
            <w:pPr>
              <w:spacing w:line="240" w:lineRule="auto"/>
              <w:textAlignment w:val="auto"/>
              <w:rPr>
                <w:rFonts w:eastAsia="Calibri" w:cs="Times New Roman"/>
                <w:b/>
                <w:bCs/>
                <w:lang w:val="en-GB"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8348" w14:textId="77777777" w:rsidR="00C07C09" w:rsidRPr="00DB6797" w:rsidRDefault="00C07C09" w:rsidP="00C07C09">
            <w:pPr>
              <w:spacing w:line="240" w:lineRule="auto"/>
              <w:textAlignment w:val="auto"/>
              <w:rPr>
                <w:rFonts w:eastAsia="Calibri" w:cs="Times New Roman"/>
                <w:lang w:val="en-GB" w:eastAsia="en-US"/>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62B7C" w14:textId="77777777" w:rsidR="00C07C09" w:rsidRPr="00DB6797" w:rsidRDefault="00C07C09" w:rsidP="00C07C09">
            <w:pPr>
              <w:spacing w:line="240" w:lineRule="auto"/>
              <w:textAlignment w:val="auto"/>
              <w:rPr>
                <w:rFonts w:eastAsia="Calibri" w:cs="Times New Roman"/>
                <w:lang w:val="en-GB" w:eastAsia="en-US"/>
              </w:rPr>
            </w:pPr>
          </w:p>
        </w:tc>
      </w:tr>
      <w:tr w:rsidR="00C07C09" w:rsidRPr="00DB6797" w14:paraId="4B05BD72" w14:textId="77777777" w:rsidTr="00C07C09">
        <w:tc>
          <w:tcPr>
            <w:tcW w:w="30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6C882B9" w14:textId="77777777" w:rsidR="00C07C09" w:rsidRPr="00DB6797" w:rsidRDefault="00C07C09" w:rsidP="00C07C09">
            <w:pPr>
              <w:spacing w:line="240" w:lineRule="auto"/>
              <w:textAlignment w:val="auto"/>
              <w:rPr>
                <w:rFonts w:eastAsia="Calibri" w:cs="Times New Roman"/>
                <w:b/>
                <w:bCs/>
                <w:lang w:val="en-GB"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4BC09C" w14:textId="77777777" w:rsidR="00C07C09" w:rsidRPr="00DB6797" w:rsidRDefault="00C07C09" w:rsidP="00C07C09">
            <w:pPr>
              <w:spacing w:line="240" w:lineRule="auto"/>
              <w:textAlignment w:val="auto"/>
              <w:rPr>
                <w:rFonts w:eastAsia="Calibri" w:cs="Times New Roman"/>
                <w:lang w:val="en-GB" w:eastAsia="en-US"/>
              </w:rPr>
            </w:pPr>
          </w:p>
        </w:tc>
        <w:tc>
          <w:tcPr>
            <w:tcW w:w="45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628EC7F" w14:textId="77777777" w:rsidR="00C07C09" w:rsidRPr="00DB6797" w:rsidRDefault="00C07C09" w:rsidP="00C07C09">
            <w:pPr>
              <w:spacing w:line="240" w:lineRule="auto"/>
              <w:textAlignment w:val="auto"/>
              <w:rPr>
                <w:rFonts w:eastAsia="Calibri" w:cs="Times New Roman"/>
                <w:lang w:val="en-GB" w:eastAsia="en-US"/>
              </w:rPr>
            </w:pPr>
          </w:p>
        </w:tc>
      </w:tr>
      <w:tr w:rsidR="00C07C09" w:rsidRPr="00DB6797" w14:paraId="2E9B34C7" w14:textId="77777777" w:rsidTr="00C07C09">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9B2D" w14:textId="77777777" w:rsidR="00C07C09" w:rsidRPr="00DB6797" w:rsidRDefault="00C07C09" w:rsidP="00C07C09">
            <w:pPr>
              <w:spacing w:line="240" w:lineRule="auto"/>
              <w:textAlignment w:val="auto"/>
              <w:rPr>
                <w:rFonts w:eastAsia="Calibri" w:cs="Times New Roman"/>
                <w:b/>
                <w:bCs/>
                <w:lang w:val="en-GB"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E23F" w14:textId="77777777" w:rsidR="00C07C09" w:rsidRPr="00DB6797" w:rsidRDefault="00C07C09" w:rsidP="00C07C09">
            <w:pPr>
              <w:spacing w:line="240" w:lineRule="auto"/>
              <w:textAlignment w:val="auto"/>
              <w:rPr>
                <w:rFonts w:eastAsia="Calibri" w:cs="Times New Roman"/>
                <w:lang w:val="en-GB" w:eastAsia="en-US"/>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36A6" w14:textId="77777777" w:rsidR="00C07C09" w:rsidRPr="00DB6797" w:rsidRDefault="00C07C09" w:rsidP="00C07C09">
            <w:pPr>
              <w:spacing w:line="240" w:lineRule="auto"/>
              <w:textAlignment w:val="auto"/>
              <w:rPr>
                <w:rFonts w:eastAsia="Calibri" w:cs="Times New Roman"/>
                <w:lang w:val="en-GB" w:eastAsia="en-US"/>
              </w:rPr>
            </w:pPr>
          </w:p>
        </w:tc>
      </w:tr>
    </w:tbl>
    <w:p w14:paraId="13449228" w14:textId="77777777" w:rsidR="00C07C09" w:rsidRPr="00DB6797" w:rsidRDefault="00C07C09">
      <w:pPr>
        <w:pStyle w:val="Standaard"/>
        <w:tabs>
          <w:tab w:val="left" w:pos="284"/>
          <w:tab w:val="left" w:pos="1701"/>
        </w:tabs>
        <w:ind w:left="284"/>
        <w:rPr>
          <w:rFonts w:cs="Calibri"/>
          <w:i/>
          <w:lang w:val="en-GB"/>
        </w:rPr>
      </w:pPr>
    </w:p>
    <w:p w14:paraId="48A7D688" w14:textId="77777777" w:rsidR="004C1013" w:rsidRPr="00DB6797" w:rsidRDefault="004C1013">
      <w:pPr>
        <w:pStyle w:val="Standaard"/>
        <w:tabs>
          <w:tab w:val="left" w:pos="284"/>
          <w:tab w:val="left" w:pos="1701"/>
        </w:tabs>
        <w:ind w:left="284"/>
        <w:rPr>
          <w:rFonts w:cs="Calibri"/>
          <w:i/>
          <w:lang w:val="en-GB"/>
        </w:rPr>
      </w:pPr>
    </w:p>
    <w:p w14:paraId="69DDFC9D" w14:textId="77777777" w:rsidR="004C1013" w:rsidRPr="00DB6797" w:rsidRDefault="00561272">
      <w:pPr>
        <w:pStyle w:val="Standaard"/>
        <w:tabs>
          <w:tab w:val="left" w:pos="284"/>
          <w:tab w:val="left" w:pos="1701"/>
        </w:tabs>
        <w:ind w:left="284"/>
        <w:rPr>
          <w:lang w:val="en-GB"/>
        </w:rPr>
      </w:pPr>
      <w:r w:rsidRPr="00DB6797">
        <w:rPr>
          <w:rStyle w:val="Standaardalinea-lettertype"/>
          <w:rFonts w:cs="Calibri"/>
          <w:i/>
          <w:lang w:val="en-GB"/>
        </w:rPr>
        <w:t>Make clear what measures have been taken to reduce what risks.</w:t>
      </w:r>
      <w:r w:rsidRPr="005978F6">
        <w:rPr>
          <w:rStyle w:val="Standaardalinea-lettertype"/>
          <w:rFonts w:cs="Calibri"/>
          <w:lang w:val="en-GB"/>
        </w:rPr>
        <w:t xml:space="preserve"> </w:t>
      </w:r>
      <w:r w:rsidRPr="00DB6797">
        <w:rPr>
          <w:rStyle w:val="Standaardalinea-lettertype"/>
          <w:rFonts w:cs="Calibri"/>
          <w:i/>
          <w:lang w:val="en-GB"/>
        </w:rPr>
        <w:t xml:space="preserve">Examples (not limited to these): type of study population, certain in- or exclusion criteria, additional safety measurements such as </w:t>
      </w:r>
      <w:r w:rsidRPr="00DB6797">
        <w:rPr>
          <w:rStyle w:val="Standaardalinea-lettertype"/>
          <w:rFonts w:cs="Calibri"/>
          <w:i/>
          <w:lang w:val="en-GB"/>
        </w:rPr>
        <w:lastRenderedPageBreak/>
        <w:t>blood tests, dose modifications, supervision of participants, hospitalization and observation of participants, establishing a DSMB or safety committee.</w:t>
      </w:r>
    </w:p>
    <w:p w14:paraId="043111BE" w14:textId="77777777" w:rsidR="004C1013" w:rsidRPr="00DB6797" w:rsidRDefault="004C1013">
      <w:pPr>
        <w:pStyle w:val="Standaard"/>
        <w:tabs>
          <w:tab w:val="left" w:pos="284"/>
          <w:tab w:val="left" w:pos="1701"/>
        </w:tabs>
        <w:ind w:left="284"/>
        <w:rPr>
          <w:rFonts w:cs="Calibri"/>
          <w:i/>
          <w:lang w:val="en-GB"/>
        </w:rPr>
      </w:pPr>
    </w:p>
    <w:p w14:paraId="69825F6B" w14:textId="77777777" w:rsidR="004C1013" w:rsidRPr="00DB6797" w:rsidRDefault="00561272">
      <w:pPr>
        <w:pStyle w:val="Standaard"/>
        <w:tabs>
          <w:tab w:val="left" w:pos="284"/>
          <w:tab w:val="left" w:pos="1701"/>
        </w:tabs>
        <w:ind w:left="284"/>
        <w:rPr>
          <w:rFonts w:cs="Calibri"/>
          <w:i/>
          <w:lang w:val="en-GB"/>
        </w:rPr>
      </w:pPr>
      <w:r w:rsidRPr="00DB6797">
        <w:rPr>
          <w:rFonts w:cs="Calibri"/>
          <w:i/>
          <w:lang w:val="en-GB"/>
        </w:rPr>
        <w:t>Make clear why in your opinion neither the risks themselves nor the balance between benefits and risks are unacceptable and the remaining risks are acceptable for the participants participating in the study.&gt;</w:t>
      </w:r>
    </w:p>
    <w:p w14:paraId="49936AF4" w14:textId="77777777" w:rsidR="004C1013" w:rsidRPr="005978F6" w:rsidRDefault="004C1013">
      <w:pPr>
        <w:pStyle w:val="Standaard"/>
        <w:suppressAutoHyphens w:val="0"/>
        <w:rPr>
          <w:lang w:val="en-GB"/>
        </w:rPr>
      </w:pPr>
      <w:bookmarkStart w:id="133" w:name="_Toc132120571"/>
    </w:p>
    <w:p w14:paraId="377AFFBD" w14:textId="77777777" w:rsidR="004C1013" w:rsidRPr="005978F6" w:rsidRDefault="004C1013">
      <w:pPr>
        <w:pStyle w:val="Standaard"/>
        <w:suppressAutoHyphens w:val="0"/>
        <w:rPr>
          <w:lang w:val="en-GB"/>
        </w:rPr>
      </w:pPr>
    </w:p>
    <w:p w14:paraId="5E31EAA1" w14:textId="77777777" w:rsidR="004C1013" w:rsidRPr="00A94EFC" w:rsidRDefault="00561272">
      <w:pPr>
        <w:pStyle w:val="Kop1"/>
        <w:rPr>
          <w:lang w:val="en-GB"/>
        </w:rPr>
      </w:pPr>
      <w:bookmarkStart w:id="134" w:name="_Toc155941983"/>
      <w:bookmarkStart w:id="135" w:name="_Toc156555526"/>
      <w:bookmarkStart w:id="136" w:name="_Toc186708719"/>
      <w:bookmarkStart w:id="137" w:name="_Toc209527924"/>
      <w:r w:rsidRPr="005978F6">
        <w:rPr>
          <w:lang w:val="en-GB"/>
        </w:rPr>
        <w:t>OBJECTIVES AND ENDPOINTS</w:t>
      </w:r>
      <w:bookmarkEnd w:id="133"/>
      <w:bookmarkEnd w:id="134"/>
      <w:bookmarkEnd w:id="135"/>
      <w:bookmarkEnd w:id="136"/>
      <w:bookmarkEnd w:id="137"/>
    </w:p>
    <w:p w14:paraId="3C02F968" w14:textId="77777777" w:rsidR="004C1013" w:rsidRPr="005978F6" w:rsidRDefault="004C1013">
      <w:pPr>
        <w:pStyle w:val="Standaard"/>
        <w:rPr>
          <w:rFonts w:cs="Calibri"/>
          <w:lang w:val="en-GB"/>
        </w:rPr>
      </w:pPr>
      <w:bookmarkStart w:id="138" w:name="_Toc64981073"/>
      <w:bookmarkStart w:id="139" w:name="_Toc64981074"/>
      <w:bookmarkStart w:id="140" w:name="_Toc64981076"/>
      <w:bookmarkStart w:id="141" w:name="_Toc64981081"/>
      <w:bookmarkStart w:id="142" w:name="_Toc64981082"/>
      <w:bookmarkStart w:id="143" w:name="_Toc64981083"/>
      <w:bookmarkStart w:id="144" w:name="_Toc64981086"/>
      <w:bookmarkStart w:id="145" w:name="_Toc64981092"/>
      <w:bookmarkStart w:id="146" w:name="_Toc64981093"/>
      <w:bookmarkStart w:id="147" w:name="_Toc64981095"/>
      <w:bookmarkStart w:id="148" w:name="_Toc64981096"/>
      <w:bookmarkStart w:id="149" w:name="_Toc64981099"/>
      <w:bookmarkStart w:id="150" w:name="_Toc64981100"/>
      <w:bookmarkStart w:id="151" w:name="_Toc64981101"/>
      <w:bookmarkStart w:id="152" w:name="_Toc64981104"/>
      <w:bookmarkStart w:id="153" w:name="_Toc64981106"/>
      <w:bookmarkStart w:id="154" w:name="_Toc64981109"/>
      <w:bookmarkStart w:id="155" w:name="_Toc64981110"/>
      <w:bookmarkStart w:id="156" w:name="_Toc64981111"/>
      <w:bookmarkStart w:id="157" w:name="_Toc64981112"/>
      <w:bookmarkStart w:id="158" w:name="_Toc64981113"/>
      <w:bookmarkStart w:id="159" w:name="_Toc64981116"/>
      <w:bookmarkStart w:id="160" w:name="_Toc64981119"/>
      <w:bookmarkStart w:id="161" w:name="_Toc64981122"/>
      <w:bookmarkStart w:id="162" w:name="_Toc64981124"/>
      <w:bookmarkStart w:id="163" w:name="_Toc64981125"/>
      <w:bookmarkStart w:id="164" w:name="_Toc64981127"/>
      <w:bookmarkStart w:id="165" w:name="_Toc64981128"/>
      <w:bookmarkStart w:id="166" w:name="_Toc64981137"/>
      <w:bookmarkStart w:id="167" w:name="_Toc64981138"/>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926D93B" w14:textId="77777777" w:rsidR="004C1013" w:rsidRPr="00A94EFC" w:rsidRDefault="00561272">
      <w:pPr>
        <w:pStyle w:val="Standaard"/>
        <w:rPr>
          <w:lang w:val="en-GB"/>
        </w:rPr>
      </w:pPr>
      <w:r w:rsidRPr="005978F6">
        <w:rPr>
          <w:rFonts w:cs="Calibri"/>
          <w:i/>
          <w:iCs/>
          <w:lang w:val="en-GB"/>
        </w:rPr>
        <w:t>&lt;Specification and justification of the primary endpoint and other effect parameters&gt;</w:t>
      </w:r>
    </w:p>
    <w:p w14:paraId="42688D17" w14:textId="77777777" w:rsidR="004C1013" w:rsidRPr="005978F6" w:rsidRDefault="004C1013">
      <w:pPr>
        <w:pStyle w:val="Standaard"/>
        <w:rPr>
          <w:rFonts w:cs="Calibri"/>
          <w:lang w:val="en-GB"/>
        </w:rPr>
      </w:pPr>
    </w:p>
    <w:tbl>
      <w:tblPr>
        <w:tblW w:w="9062" w:type="dxa"/>
        <w:tblCellMar>
          <w:left w:w="10" w:type="dxa"/>
          <w:right w:w="10" w:type="dxa"/>
        </w:tblCellMar>
        <w:tblLook w:val="04A0" w:firstRow="1" w:lastRow="0" w:firstColumn="1" w:lastColumn="0" w:noHBand="0" w:noVBand="1"/>
      </w:tblPr>
      <w:tblGrid>
        <w:gridCol w:w="4531"/>
        <w:gridCol w:w="4531"/>
      </w:tblGrid>
      <w:tr w:rsidR="004C1013" w:rsidRPr="005978F6" w14:paraId="6AF10D6B"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99155" w14:textId="77777777" w:rsidR="004C1013" w:rsidRPr="00A94EFC" w:rsidRDefault="00561272">
            <w:pPr>
              <w:pStyle w:val="Standaard"/>
              <w:tabs>
                <w:tab w:val="left" w:pos="284"/>
                <w:tab w:val="left" w:pos="1701"/>
              </w:tabs>
              <w:rPr>
                <w:lang w:val="en-GB"/>
              </w:rPr>
            </w:pPr>
            <w:commentRangeStart w:id="168"/>
            <w:r w:rsidRPr="005978F6">
              <w:rPr>
                <w:rStyle w:val="Standaardalinea-lettertype"/>
                <w:rFonts w:cs="Calibri"/>
                <w:b/>
                <w:lang w:val="en-GB"/>
              </w:rPr>
              <w:t>Objective(s)</w:t>
            </w:r>
            <w:commentRangeEnd w:id="168"/>
            <w:r w:rsidRPr="00A94EFC">
              <w:rPr>
                <w:rStyle w:val="Verwijzingopmerking"/>
                <w:rFonts w:cs="Calibri"/>
                <w:lang w:val="en-GB"/>
              </w:rPr>
              <w:commentReference w:id="168"/>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4BE2" w14:textId="77777777" w:rsidR="004C1013" w:rsidRPr="00A94EFC" w:rsidRDefault="00561272">
            <w:pPr>
              <w:pStyle w:val="Standaard"/>
              <w:tabs>
                <w:tab w:val="left" w:pos="284"/>
                <w:tab w:val="left" w:pos="1701"/>
              </w:tabs>
              <w:rPr>
                <w:lang w:val="en-GB"/>
              </w:rPr>
            </w:pPr>
            <w:commentRangeStart w:id="169"/>
            <w:r w:rsidRPr="005978F6">
              <w:rPr>
                <w:rStyle w:val="Standaardalinea-lettertype"/>
                <w:rFonts w:cs="Calibri"/>
                <w:b/>
                <w:lang w:val="en-GB"/>
              </w:rPr>
              <w:t>Endpoint(s)</w:t>
            </w:r>
            <w:commentRangeEnd w:id="169"/>
            <w:r w:rsidRPr="00A94EFC">
              <w:rPr>
                <w:rStyle w:val="Verwijzingopmerking"/>
                <w:rFonts w:cs="Calibri"/>
                <w:lang w:val="en-GB"/>
              </w:rPr>
              <w:commentReference w:id="169"/>
            </w:r>
          </w:p>
        </w:tc>
      </w:tr>
      <w:tr w:rsidR="004C1013" w:rsidRPr="005978F6" w14:paraId="5FE512E0"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CA66D" w14:textId="77777777" w:rsidR="004C1013" w:rsidRPr="005978F6" w:rsidRDefault="00561272">
            <w:pPr>
              <w:pStyle w:val="Standaard"/>
              <w:tabs>
                <w:tab w:val="left" w:pos="284"/>
                <w:tab w:val="left" w:pos="1701"/>
              </w:tabs>
              <w:rPr>
                <w:rFonts w:cs="Calibri"/>
                <w:b/>
                <w:lang w:val="en-GB"/>
              </w:rPr>
            </w:pPr>
            <w:r w:rsidRPr="005978F6">
              <w:rPr>
                <w:rFonts w:cs="Calibri"/>
                <w:b/>
                <w:lang w:val="en-GB"/>
              </w:rPr>
              <w:t>Primary objective(s)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7472" w14:textId="77777777" w:rsidR="004C1013" w:rsidRPr="005978F6" w:rsidRDefault="00561272">
            <w:pPr>
              <w:pStyle w:val="Standaard"/>
              <w:tabs>
                <w:tab w:val="left" w:pos="284"/>
                <w:tab w:val="left" w:pos="1701"/>
              </w:tabs>
              <w:rPr>
                <w:rFonts w:cs="Calibri"/>
                <w:b/>
                <w:lang w:val="en-GB"/>
              </w:rPr>
            </w:pPr>
            <w:r w:rsidRPr="005978F6">
              <w:rPr>
                <w:rFonts w:cs="Calibri"/>
                <w:b/>
                <w:lang w:val="en-GB"/>
              </w:rPr>
              <w:t>Endpoint for the primary objective(s)</w:t>
            </w:r>
          </w:p>
        </w:tc>
      </w:tr>
      <w:tr w:rsidR="004C1013" w:rsidRPr="005978F6" w14:paraId="1493F8EC"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216EE" w14:textId="77777777" w:rsidR="004C1013" w:rsidRPr="00A94EFC" w:rsidRDefault="00561272">
            <w:pPr>
              <w:pStyle w:val="Lijstalinea"/>
              <w:numPr>
                <w:ilvl w:val="0"/>
                <w:numId w:val="49"/>
              </w:numPr>
              <w:tabs>
                <w:tab w:val="left" w:pos="284"/>
                <w:tab w:val="left" w:pos="1701"/>
              </w:tabs>
              <w:spacing w:line="264" w:lineRule="auto"/>
              <w:ind w:left="458" w:hanging="458"/>
              <w:rPr>
                <w:lang w:val="en-GB"/>
              </w:rPr>
            </w:pPr>
            <w:r w:rsidRPr="005978F6">
              <w:rPr>
                <w:rStyle w:val="Standaardalinea-lettertype"/>
                <w:rFonts w:ascii="Calibri" w:hAnsi="Calibri" w:cs="Calibri"/>
                <w:sz w:val="22"/>
                <w:szCs w:val="22"/>
                <w:lang w:val="en-GB"/>
              </w:rPr>
              <w:t>&lt;</w:t>
            </w:r>
            <w:r w:rsidRPr="005978F6">
              <w:rPr>
                <w:rStyle w:val="Standaardalinea-lettertype"/>
                <w:rFonts w:ascii="Calibri" w:hAnsi="Calibri" w:cs="Calibri"/>
                <w:i/>
                <w:sz w:val="22"/>
                <w:szCs w:val="22"/>
                <w:lang w:val="en-GB"/>
              </w:rPr>
              <w:t>Please include primary objective</w:t>
            </w:r>
            <w:r w:rsidRPr="005978F6">
              <w:rPr>
                <w:rStyle w:val="Standaardalinea-lettertype"/>
                <w:rFonts w:ascii="Calibri" w:hAnsi="Calibri" w:cs="Calibri"/>
                <w:sz w:val="22"/>
                <w:szCs w:val="22"/>
                <w:lang w:val="en-GB"/>
              </w:rPr>
              <w:t>&gt;</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69675" w14:textId="77777777" w:rsidR="004C1013" w:rsidRPr="00A94EFC" w:rsidRDefault="00561272">
            <w:pPr>
              <w:pStyle w:val="Lijstalinea"/>
              <w:numPr>
                <w:ilvl w:val="0"/>
                <w:numId w:val="49"/>
              </w:numPr>
              <w:tabs>
                <w:tab w:val="left" w:pos="284"/>
                <w:tab w:val="left" w:pos="1701"/>
              </w:tabs>
              <w:spacing w:line="264" w:lineRule="auto"/>
              <w:ind w:left="315" w:hanging="284"/>
              <w:rPr>
                <w:lang w:val="en-GB"/>
              </w:rPr>
            </w:pPr>
            <w:r w:rsidRPr="005978F6">
              <w:rPr>
                <w:rStyle w:val="Standaardalinea-lettertype"/>
                <w:rFonts w:ascii="Calibri" w:hAnsi="Calibri" w:cs="Calibri"/>
                <w:sz w:val="22"/>
                <w:szCs w:val="22"/>
                <w:lang w:val="en-GB"/>
              </w:rPr>
              <w:t>&lt;</w:t>
            </w:r>
            <w:r w:rsidRPr="005978F6">
              <w:rPr>
                <w:rStyle w:val="Standaardalinea-lettertype"/>
                <w:rFonts w:ascii="Calibri" w:hAnsi="Calibri" w:cs="Calibri"/>
                <w:i/>
                <w:sz w:val="22"/>
                <w:szCs w:val="22"/>
                <w:lang w:val="en-GB"/>
              </w:rPr>
              <w:t>Please describe the primary endpoint (e.g. number of events/relapses, blood hormone levels, etc.)</w:t>
            </w:r>
            <w:r w:rsidRPr="005978F6">
              <w:rPr>
                <w:rStyle w:val="Standaardalinea-lettertype"/>
                <w:rFonts w:ascii="Calibri" w:hAnsi="Calibri" w:cs="Calibri"/>
                <w:sz w:val="22"/>
                <w:szCs w:val="22"/>
                <w:lang w:val="en-GB"/>
              </w:rPr>
              <w:t>&gt;</w:t>
            </w:r>
          </w:p>
          <w:p w14:paraId="06C6D2DC" w14:textId="77777777" w:rsidR="004C1013" w:rsidRPr="005978F6" w:rsidRDefault="004C1013">
            <w:pPr>
              <w:pStyle w:val="Standaard"/>
              <w:tabs>
                <w:tab w:val="left" w:pos="284"/>
                <w:tab w:val="left" w:pos="1701"/>
              </w:tabs>
              <w:rPr>
                <w:rFonts w:cs="Calibri"/>
                <w:b/>
                <w:lang w:val="en-GB"/>
              </w:rPr>
            </w:pPr>
          </w:p>
        </w:tc>
      </w:tr>
      <w:tr w:rsidR="004C1013" w:rsidRPr="005978F6" w14:paraId="7ADD701E"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135A7" w14:textId="77777777" w:rsidR="004C1013" w:rsidRPr="005978F6" w:rsidRDefault="00561272">
            <w:pPr>
              <w:pStyle w:val="Standaard"/>
              <w:tabs>
                <w:tab w:val="left" w:pos="284"/>
                <w:tab w:val="left" w:pos="1701"/>
              </w:tabs>
              <w:rPr>
                <w:rFonts w:cs="Calibri"/>
                <w:b/>
                <w:lang w:val="en-GB"/>
              </w:rPr>
            </w:pPr>
            <w:r w:rsidRPr="005978F6">
              <w:rPr>
                <w:rFonts w:cs="Calibri"/>
                <w:b/>
                <w:lang w:val="en-GB"/>
              </w:rPr>
              <w:t>Secondary objective(s), if applicable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F8D3" w14:textId="77777777" w:rsidR="004C1013" w:rsidRPr="005978F6" w:rsidRDefault="00561272">
            <w:pPr>
              <w:pStyle w:val="Standaard"/>
              <w:tabs>
                <w:tab w:val="left" w:pos="284"/>
                <w:tab w:val="left" w:pos="1701"/>
              </w:tabs>
              <w:rPr>
                <w:rFonts w:cs="Calibri"/>
                <w:b/>
                <w:lang w:val="en-GB"/>
              </w:rPr>
            </w:pPr>
            <w:r w:rsidRPr="005978F6">
              <w:rPr>
                <w:rFonts w:cs="Calibri"/>
                <w:b/>
                <w:lang w:val="en-GB"/>
              </w:rPr>
              <w:t>Endpoint(s) for secondary objective(s), if applicable</w:t>
            </w:r>
          </w:p>
        </w:tc>
      </w:tr>
      <w:tr w:rsidR="004C1013" w:rsidRPr="005978F6" w14:paraId="603B5BF0"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33B51" w14:textId="77777777" w:rsidR="004C1013" w:rsidRPr="00A94EFC" w:rsidRDefault="00561272">
            <w:pPr>
              <w:pStyle w:val="Lijstalinea"/>
              <w:numPr>
                <w:ilvl w:val="0"/>
                <w:numId w:val="50"/>
              </w:numPr>
              <w:tabs>
                <w:tab w:val="left" w:pos="284"/>
                <w:tab w:val="left" w:pos="1701"/>
              </w:tabs>
              <w:spacing w:line="264" w:lineRule="auto"/>
              <w:ind w:left="317" w:hanging="284"/>
              <w:rPr>
                <w:lang w:val="en-GB"/>
              </w:rPr>
            </w:pPr>
            <w:r w:rsidRPr="005978F6">
              <w:rPr>
                <w:rStyle w:val="Standaardalinea-lettertype"/>
                <w:rFonts w:ascii="Calibri" w:hAnsi="Calibri" w:cs="Calibri"/>
                <w:sz w:val="22"/>
                <w:szCs w:val="22"/>
                <w:lang w:val="en-GB"/>
              </w:rPr>
              <w:t xml:space="preserve"> &lt;</w:t>
            </w:r>
            <w:r w:rsidRPr="005978F6">
              <w:rPr>
                <w:rStyle w:val="Standaardalinea-lettertype"/>
                <w:rFonts w:ascii="Calibri" w:hAnsi="Calibri" w:cs="Calibri"/>
                <w:i/>
                <w:sz w:val="22"/>
                <w:szCs w:val="22"/>
                <w:lang w:val="en-GB"/>
              </w:rPr>
              <w:t>Please include secondary objective</w:t>
            </w:r>
            <w:r w:rsidRPr="005978F6">
              <w:rPr>
                <w:rStyle w:val="Standaardalinea-lettertype"/>
                <w:rFonts w:ascii="Calibri" w:hAnsi="Calibri" w:cs="Calibri"/>
                <w:sz w:val="22"/>
                <w:szCs w:val="22"/>
                <w:lang w:val="en-GB"/>
              </w:rPr>
              <w:t>&gt;</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75531" w14:textId="77777777" w:rsidR="004C1013" w:rsidRPr="00A94EFC" w:rsidRDefault="00561272">
            <w:pPr>
              <w:pStyle w:val="Lijstalinea"/>
              <w:numPr>
                <w:ilvl w:val="0"/>
                <w:numId w:val="50"/>
              </w:numPr>
              <w:tabs>
                <w:tab w:val="left" w:pos="284"/>
                <w:tab w:val="left" w:pos="1701"/>
              </w:tabs>
              <w:spacing w:line="264" w:lineRule="auto"/>
              <w:ind w:left="315" w:hanging="284"/>
              <w:rPr>
                <w:lang w:val="en-GB"/>
              </w:rPr>
            </w:pPr>
            <w:r w:rsidRPr="005978F6">
              <w:rPr>
                <w:rStyle w:val="Standaardalinea-lettertype"/>
                <w:rFonts w:ascii="Calibri" w:hAnsi="Calibri" w:cs="Calibri"/>
                <w:sz w:val="22"/>
                <w:szCs w:val="22"/>
                <w:lang w:val="en-GB"/>
              </w:rPr>
              <w:t>&lt;</w:t>
            </w:r>
            <w:r w:rsidRPr="005978F6">
              <w:rPr>
                <w:rStyle w:val="Standaardalinea-lettertype"/>
                <w:rFonts w:ascii="Calibri" w:hAnsi="Calibri" w:cs="Calibri"/>
                <w:i/>
                <w:sz w:val="22"/>
                <w:szCs w:val="22"/>
                <w:lang w:val="en-GB"/>
              </w:rPr>
              <w:t>Please describe the secondary endpoint (e.g. number of AE and SAE, Quality of Life parameters, etc.)</w:t>
            </w:r>
            <w:r w:rsidRPr="005978F6">
              <w:rPr>
                <w:rStyle w:val="Standaardalinea-lettertype"/>
                <w:rFonts w:ascii="Calibri" w:hAnsi="Calibri" w:cs="Calibri"/>
                <w:sz w:val="22"/>
                <w:szCs w:val="22"/>
                <w:lang w:val="en-GB"/>
              </w:rPr>
              <w:t>&gt;</w:t>
            </w:r>
          </w:p>
          <w:p w14:paraId="447BE635" w14:textId="77777777" w:rsidR="004C1013" w:rsidRPr="005978F6" w:rsidRDefault="004C1013">
            <w:pPr>
              <w:pStyle w:val="Standaard"/>
              <w:tabs>
                <w:tab w:val="left" w:pos="284"/>
                <w:tab w:val="left" w:pos="1701"/>
              </w:tabs>
              <w:rPr>
                <w:rFonts w:cs="Calibri"/>
                <w:b/>
                <w:lang w:val="en-GB"/>
              </w:rPr>
            </w:pPr>
          </w:p>
        </w:tc>
      </w:tr>
      <w:tr w:rsidR="004C1013" w:rsidRPr="005978F6" w14:paraId="210CA0C7"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2FA79" w14:textId="77777777" w:rsidR="004C1013" w:rsidRPr="005978F6" w:rsidRDefault="00561272">
            <w:pPr>
              <w:pStyle w:val="Lijstalinea"/>
              <w:numPr>
                <w:ilvl w:val="0"/>
                <w:numId w:val="50"/>
              </w:numPr>
              <w:tabs>
                <w:tab w:val="left" w:pos="284"/>
                <w:tab w:val="left" w:pos="1701"/>
              </w:tabs>
              <w:spacing w:line="264" w:lineRule="auto"/>
              <w:ind w:left="317" w:hanging="317"/>
              <w:rPr>
                <w:rFonts w:ascii="Calibri" w:hAnsi="Calibri" w:cs="Calibri"/>
                <w:sz w:val="22"/>
                <w:szCs w:val="22"/>
                <w:lang w:val="en-GB"/>
              </w:rPr>
            </w:pPr>
            <w:r w:rsidRPr="005978F6">
              <w:rPr>
                <w:rFonts w:ascii="Calibri" w:hAnsi="Calibri" w:cs="Calibri"/>
                <w:sz w:val="22"/>
                <w:szCs w:val="22"/>
                <w:lang w:val="en-GB"/>
              </w:rPr>
              <w:t xml:space="preserve"> Etc.</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FF091" w14:textId="77777777" w:rsidR="004C1013" w:rsidRPr="005978F6" w:rsidRDefault="00561272">
            <w:pPr>
              <w:pStyle w:val="Lijstalinea"/>
              <w:numPr>
                <w:ilvl w:val="0"/>
                <w:numId w:val="50"/>
              </w:numPr>
              <w:tabs>
                <w:tab w:val="left" w:pos="284"/>
                <w:tab w:val="left" w:pos="1701"/>
              </w:tabs>
              <w:spacing w:line="264" w:lineRule="auto"/>
              <w:ind w:left="315" w:hanging="284"/>
              <w:rPr>
                <w:rFonts w:ascii="Calibri" w:hAnsi="Calibri" w:cs="Calibri"/>
                <w:sz w:val="22"/>
                <w:szCs w:val="22"/>
                <w:lang w:val="en-GB"/>
              </w:rPr>
            </w:pPr>
            <w:r w:rsidRPr="005978F6">
              <w:rPr>
                <w:rFonts w:ascii="Calibri" w:hAnsi="Calibri" w:cs="Calibri"/>
                <w:sz w:val="22"/>
                <w:szCs w:val="22"/>
                <w:lang w:val="en-GB"/>
              </w:rPr>
              <w:t>Etc.</w:t>
            </w:r>
          </w:p>
        </w:tc>
      </w:tr>
      <w:tr w:rsidR="004C1013" w:rsidRPr="005978F6" w14:paraId="788EC175"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AB4F" w14:textId="77777777" w:rsidR="004C1013" w:rsidRPr="00A94EFC" w:rsidRDefault="00561272">
            <w:pPr>
              <w:pStyle w:val="Lijstalinea"/>
              <w:tabs>
                <w:tab w:val="left" w:pos="1701"/>
              </w:tabs>
              <w:spacing w:line="264" w:lineRule="auto"/>
              <w:ind w:left="33" w:hanging="33"/>
              <w:rPr>
                <w:lang w:val="en-GB"/>
              </w:rPr>
            </w:pPr>
            <w:r w:rsidRPr="005978F6">
              <w:rPr>
                <w:rStyle w:val="Standaardalinea-lettertype"/>
                <w:rFonts w:ascii="Calibri" w:hAnsi="Calibri" w:cs="Calibri"/>
                <w:b/>
                <w:sz w:val="22"/>
                <w:szCs w:val="22"/>
                <w:lang w:val="en-GB"/>
              </w:rPr>
              <w:t>Exploratory objective(s), if applicable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FEAA" w14:textId="77777777" w:rsidR="004C1013" w:rsidRPr="00A94EFC" w:rsidRDefault="00561272">
            <w:pPr>
              <w:pStyle w:val="Lijstalinea"/>
              <w:tabs>
                <w:tab w:val="left" w:pos="1701"/>
              </w:tabs>
              <w:spacing w:line="264" w:lineRule="auto"/>
              <w:ind w:left="31"/>
              <w:rPr>
                <w:lang w:val="en-GB"/>
              </w:rPr>
            </w:pPr>
            <w:r w:rsidRPr="005978F6">
              <w:rPr>
                <w:rStyle w:val="Standaardalinea-lettertype"/>
                <w:rFonts w:ascii="Calibri" w:hAnsi="Calibri" w:cs="Calibri"/>
                <w:b/>
                <w:sz w:val="22"/>
                <w:szCs w:val="22"/>
                <w:lang w:val="en-GB"/>
              </w:rPr>
              <w:t>Endpoint(s) for exploratory objective(s), if applicable</w:t>
            </w:r>
          </w:p>
        </w:tc>
      </w:tr>
      <w:tr w:rsidR="004C1013" w:rsidRPr="005978F6" w14:paraId="26F0B939"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8F88" w14:textId="77777777" w:rsidR="004C1013" w:rsidRPr="00A94EFC" w:rsidRDefault="00561272">
            <w:pPr>
              <w:pStyle w:val="Lijstalinea"/>
              <w:numPr>
                <w:ilvl w:val="0"/>
                <w:numId w:val="51"/>
              </w:numPr>
              <w:tabs>
                <w:tab w:val="left" w:pos="1701"/>
              </w:tabs>
              <w:spacing w:line="264" w:lineRule="auto"/>
              <w:ind w:left="317" w:hanging="317"/>
              <w:rPr>
                <w:lang w:val="en-GB"/>
              </w:rPr>
            </w:pPr>
            <w:r w:rsidRPr="005978F6">
              <w:rPr>
                <w:rStyle w:val="Standaardalinea-lettertype"/>
                <w:rFonts w:ascii="Calibri" w:hAnsi="Calibri" w:cs="Calibri"/>
                <w:sz w:val="22"/>
                <w:szCs w:val="22"/>
                <w:lang w:val="en-GB"/>
              </w:rPr>
              <w:t>&lt;</w:t>
            </w:r>
            <w:r w:rsidRPr="005978F6">
              <w:rPr>
                <w:rStyle w:val="Standaardalinea-lettertype"/>
                <w:rFonts w:ascii="Calibri" w:hAnsi="Calibri" w:cs="Calibri"/>
                <w:i/>
                <w:sz w:val="22"/>
                <w:szCs w:val="22"/>
                <w:lang w:val="en-GB"/>
              </w:rPr>
              <w:t>Please include exploratory objective</w:t>
            </w:r>
            <w:r w:rsidRPr="005978F6">
              <w:rPr>
                <w:rStyle w:val="Standaardalinea-lettertype"/>
                <w:rFonts w:ascii="Calibri" w:hAnsi="Calibri" w:cs="Calibri"/>
                <w:sz w:val="22"/>
                <w:szCs w:val="22"/>
                <w:lang w:val="en-GB"/>
              </w:rPr>
              <w:t xml:space="preserve"> &gt;</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08C9" w14:textId="77777777" w:rsidR="004C1013" w:rsidRPr="00A94EFC" w:rsidRDefault="00561272">
            <w:pPr>
              <w:pStyle w:val="Lijstalinea"/>
              <w:numPr>
                <w:ilvl w:val="0"/>
                <w:numId w:val="51"/>
              </w:numPr>
              <w:tabs>
                <w:tab w:val="left" w:pos="284"/>
                <w:tab w:val="left" w:pos="1701"/>
              </w:tabs>
              <w:spacing w:line="264" w:lineRule="auto"/>
              <w:ind w:left="315" w:hanging="284"/>
              <w:rPr>
                <w:lang w:val="en-GB"/>
              </w:rPr>
            </w:pPr>
            <w:r w:rsidRPr="005978F6">
              <w:rPr>
                <w:rStyle w:val="Standaardalinea-lettertype"/>
                <w:rFonts w:ascii="Calibri" w:hAnsi="Calibri" w:cs="Calibri"/>
                <w:sz w:val="22"/>
                <w:szCs w:val="22"/>
                <w:lang w:val="en-GB"/>
              </w:rPr>
              <w:t>&lt;</w:t>
            </w:r>
            <w:r w:rsidRPr="005978F6">
              <w:rPr>
                <w:rStyle w:val="Standaardalinea-lettertype"/>
                <w:rFonts w:ascii="Calibri" w:hAnsi="Calibri" w:cs="Calibri"/>
                <w:i/>
                <w:sz w:val="22"/>
                <w:szCs w:val="22"/>
                <w:lang w:val="en-GB"/>
              </w:rPr>
              <w:t>Please describe exploratory endpoint&gt;</w:t>
            </w:r>
          </w:p>
        </w:tc>
      </w:tr>
      <w:tr w:rsidR="004C1013" w:rsidRPr="005978F6" w14:paraId="1D2FC4A3"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E8E01" w14:textId="77777777" w:rsidR="004C1013" w:rsidRPr="005978F6" w:rsidRDefault="00561272">
            <w:pPr>
              <w:pStyle w:val="Lijstalinea"/>
              <w:numPr>
                <w:ilvl w:val="0"/>
                <w:numId w:val="51"/>
              </w:numPr>
              <w:tabs>
                <w:tab w:val="left" w:pos="284"/>
                <w:tab w:val="left" w:pos="1701"/>
              </w:tabs>
              <w:spacing w:line="264" w:lineRule="auto"/>
              <w:ind w:left="317" w:hanging="317"/>
              <w:rPr>
                <w:rFonts w:ascii="Calibri" w:hAnsi="Calibri" w:cs="Calibri"/>
                <w:sz w:val="22"/>
                <w:szCs w:val="22"/>
                <w:lang w:val="en-GB"/>
              </w:rPr>
            </w:pPr>
            <w:r w:rsidRPr="005978F6">
              <w:rPr>
                <w:rFonts w:ascii="Calibri" w:hAnsi="Calibri" w:cs="Calibri"/>
                <w:sz w:val="22"/>
                <w:szCs w:val="22"/>
                <w:lang w:val="en-GB"/>
              </w:rPr>
              <w:t>Etc.</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B572" w14:textId="77777777" w:rsidR="004C1013" w:rsidRPr="005978F6" w:rsidRDefault="00561272">
            <w:pPr>
              <w:pStyle w:val="Lijstalinea"/>
              <w:numPr>
                <w:ilvl w:val="0"/>
                <w:numId w:val="50"/>
              </w:numPr>
              <w:tabs>
                <w:tab w:val="left" w:pos="284"/>
                <w:tab w:val="left" w:pos="1701"/>
              </w:tabs>
              <w:spacing w:line="264" w:lineRule="auto"/>
              <w:ind w:left="315" w:hanging="284"/>
              <w:rPr>
                <w:rFonts w:ascii="Calibri" w:hAnsi="Calibri" w:cs="Calibri"/>
                <w:sz w:val="22"/>
                <w:szCs w:val="22"/>
                <w:lang w:val="en-GB"/>
              </w:rPr>
            </w:pPr>
            <w:r w:rsidRPr="005978F6">
              <w:rPr>
                <w:rFonts w:ascii="Calibri" w:hAnsi="Calibri" w:cs="Calibri"/>
                <w:sz w:val="22"/>
                <w:szCs w:val="22"/>
                <w:lang w:val="en-GB"/>
              </w:rPr>
              <w:t>Etc.</w:t>
            </w:r>
          </w:p>
        </w:tc>
      </w:tr>
    </w:tbl>
    <w:p w14:paraId="4C975C2F" w14:textId="77777777" w:rsidR="004C1013" w:rsidRPr="005978F6" w:rsidRDefault="004C1013">
      <w:pPr>
        <w:pStyle w:val="Standaard"/>
        <w:rPr>
          <w:rFonts w:cs="Calibri"/>
          <w:b/>
          <w:lang w:val="en-GB"/>
        </w:rPr>
      </w:pPr>
    </w:p>
    <w:p w14:paraId="286F90C4" w14:textId="77777777" w:rsidR="004C1013" w:rsidRPr="00A94EFC" w:rsidRDefault="004C1013">
      <w:pPr>
        <w:pStyle w:val="Standaard"/>
        <w:suppressAutoHyphens w:val="0"/>
        <w:rPr>
          <w:lang w:val="en-GB"/>
        </w:rPr>
      </w:pPr>
      <w:bookmarkStart w:id="170" w:name="_Toc132120572"/>
    </w:p>
    <w:p w14:paraId="5B1184EB" w14:textId="77777777" w:rsidR="004C1013" w:rsidRPr="00A94EFC" w:rsidRDefault="004C1013">
      <w:pPr>
        <w:pStyle w:val="Standaard"/>
        <w:suppressAutoHyphens w:val="0"/>
        <w:rPr>
          <w:lang w:val="en-GB"/>
        </w:rPr>
      </w:pPr>
    </w:p>
    <w:p w14:paraId="4A2523C8" w14:textId="77777777" w:rsidR="004C1013" w:rsidRPr="00A94EFC" w:rsidRDefault="00561272">
      <w:pPr>
        <w:pStyle w:val="Kop1"/>
        <w:rPr>
          <w:lang w:val="en-GB"/>
        </w:rPr>
      </w:pPr>
      <w:bookmarkStart w:id="171" w:name="_Toc155941984"/>
      <w:bookmarkStart w:id="172" w:name="_Toc156555527"/>
      <w:bookmarkStart w:id="173" w:name="_Toc209527925"/>
      <w:commentRangeStart w:id="174"/>
      <w:r w:rsidRPr="228F3393">
        <w:rPr>
          <w:lang w:val="en-GB"/>
        </w:rPr>
        <w:t xml:space="preserve">STUDY PLAN </w:t>
      </w:r>
      <w:commentRangeEnd w:id="174"/>
      <w:r w:rsidR="00CA71C0">
        <w:rPr>
          <w:rStyle w:val="Kommentarhenvisning"/>
          <w:rFonts w:cs="Calibri"/>
          <w:b w:val="0"/>
          <w:color w:val="auto"/>
        </w:rPr>
        <w:commentReference w:id="174"/>
      </w:r>
      <w:r w:rsidRPr="228F3393">
        <w:rPr>
          <w:lang w:val="en-GB"/>
        </w:rPr>
        <w:t>AND DESIGN</w:t>
      </w:r>
      <w:bookmarkEnd w:id="170"/>
      <w:bookmarkEnd w:id="171"/>
      <w:bookmarkEnd w:id="172"/>
      <w:bookmarkEnd w:id="173"/>
    </w:p>
    <w:p w14:paraId="0DDA8587" w14:textId="77777777" w:rsidR="004C1013" w:rsidRPr="005978F6" w:rsidRDefault="004C1013">
      <w:pPr>
        <w:pStyle w:val="Standaard"/>
        <w:rPr>
          <w:rFonts w:cs="Calibri"/>
          <w:shd w:val="clear" w:color="auto" w:fill="FFFF00"/>
          <w:lang w:val="en-GB"/>
        </w:rPr>
      </w:pPr>
    </w:p>
    <w:p w14:paraId="134145AA" w14:textId="77777777" w:rsidR="004C1013" w:rsidRPr="00A94EFC" w:rsidRDefault="00561272">
      <w:pPr>
        <w:pStyle w:val="Kop2"/>
        <w:rPr>
          <w:lang w:val="en-GB"/>
        </w:rPr>
      </w:pPr>
      <w:r w:rsidRPr="005978F6">
        <w:rPr>
          <w:lang w:val="en-GB"/>
        </w:rPr>
        <w:t xml:space="preserve"> </w:t>
      </w:r>
      <w:bookmarkStart w:id="175" w:name="_Toc132120573"/>
      <w:bookmarkStart w:id="176" w:name="_Toc155941985"/>
      <w:bookmarkStart w:id="177" w:name="_Toc156555528"/>
      <w:bookmarkStart w:id="178" w:name="_Toc209527926"/>
      <w:r w:rsidRPr="005978F6">
        <w:rPr>
          <w:lang w:val="en-GB"/>
        </w:rPr>
        <w:t>Trial Design</w:t>
      </w:r>
      <w:bookmarkEnd w:id="175"/>
      <w:bookmarkEnd w:id="176"/>
      <w:bookmarkEnd w:id="177"/>
      <w:bookmarkEnd w:id="178"/>
    </w:p>
    <w:p w14:paraId="4A1A5862" w14:textId="77777777" w:rsidR="004C1013" w:rsidRPr="00A94EFC" w:rsidRDefault="00561272">
      <w:pPr>
        <w:pStyle w:val="Standaard"/>
        <w:rPr>
          <w:lang w:val="en-GB"/>
        </w:rPr>
      </w:pPr>
      <w:r w:rsidRPr="005978F6">
        <w:rPr>
          <w:rStyle w:val="Standaardalinea-lettertype"/>
          <w:rFonts w:cs="Calibri"/>
          <w:i/>
          <w:lang w:val="en-GB"/>
        </w:rPr>
        <w:t xml:space="preserve">&lt;Provide a description and justification of the trial design (e.g. open, single-blind, double-blind, placebo-controlled, cross-over, parallel design). Include where possible a diagram/flow chart to </w:t>
      </w:r>
      <w:r w:rsidRPr="00A94EFC">
        <w:rPr>
          <w:rStyle w:val="Standaardalinea-lettertype"/>
          <w:rFonts w:cs="Calibri"/>
          <w:i/>
          <w:lang w:val="en-GB"/>
        </w:rPr>
        <w:t>give an overview of the study design and the main procedures that participants will undergo during the course of research</w:t>
      </w:r>
      <w:r w:rsidRPr="005978F6">
        <w:rPr>
          <w:rStyle w:val="Standaardalinea-lettertype"/>
          <w:rFonts w:cs="Calibri"/>
          <w:i/>
          <w:lang w:val="en-GB"/>
        </w:rPr>
        <w:t xml:space="preserve"> (</w:t>
      </w:r>
      <w:commentRangeStart w:id="179"/>
      <w:r w:rsidRPr="00A94EFC">
        <w:rPr>
          <w:rStyle w:val="Standaardalinea-lettertype"/>
          <w:rFonts w:cs="Calibri"/>
          <w:i/>
          <w:shd w:val="clear" w:color="auto" w:fill="C0C0C0"/>
          <w:lang w:val="en-GB"/>
        </w:rPr>
        <w:t>CTR: Annex I D17k</w:t>
      </w:r>
      <w:commentRangeEnd w:id="179"/>
      <w:r w:rsidRPr="00A94EFC">
        <w:rPr>
          <w:rStyle w:val="Verwijzingopmerking"/>
          <w:rFonts w:cs="Calibri"/>
          <w:lang w:val="en-GB"/>
        </w:rPr>
        <w:commentReference w:id="179"/>
      </w:r>
      <w:r w:rsidRPr="00A94EFC">
        <w:rPr>
          <w:rStyle w:val="Standaardalinea-lettertype"/>
          <w:rFonts w:cs="Calibri"/>
          <w:i/>
          <w:lang w:val="en-GB"/>
        </w:rPr>
        <w:t>)</w:t>
      </w:r>
      <w:r w:rsidRPr="005978F6">
        <w:rPr>
          <w:rStyle w:val="Standaardalinea-lettertype"/>
          <w:rFonts w:cs="Calibri"/>
          <w:i/>
          <w:lang w:val="en-GB"/>
        </w:rPr>
        <w:t>.</w:t>
      </w:r>
      <w:r w:rsidRPr="00A94EFC">
        <w:rPr>
          <w:rStyle w:val="Standaardalinea-lettertype"/>
          <w:rFonts w:cs="Calibri"/>
          <w:i/>
          <w:lang w:val="en-GB"/>
        </w:rPr>
        <w:t>&gt;</w:t>
      </w:r>
    </w:p>
    <w:p w14:paraId="6FBD8855" w14:textId="77777777" w:rsidR="004C1013" w:rsidRPr="005978F6" w:rsidRDefault="004C1013">
      <w:pPr>
        <w:pStyle w:val="Standaard"/>
        <w:rPr>
          <w:rFonts w:cs="Calibri"/>
          <w:shd w:val="clear" w:color="auto" w:fill="FFFF00"/>
          <w:lang w:val="en-GB"/>
        </w:rPr>
      </w:pPr>
    </w:p>
    <w:p w14:paraId="552411D3" w14:textId="77777777" w:rsidR="004C1013" w:rsidRPr="00A94EFC" w:rsidRDefault="00561272">
      <w:pPr>
        <w:pStyle w:val="Kop2"/>
        <w:rPr>
          <w:lang w:val="en-GB"/>
        </w:rPr>
      </w:pPr>
      <w:r w:rsidRPr="005978F6">
        <w:rPr>
          <w:lang w:val="en-GB"/>
        </w:rPr>
        <w:t xml:space="preserve"> </w:t>
      </w:r>
      <w:bookmarkStart w:id="180" w:name="_Toc132120574"/>
      <w:bookmarkStart w:id="181" w:name="_Toc155941986"/>
      <w:bookmarkStart w:id="182" w:name="_Toc156555529"/>
      <w:bookmarkStart w:id="183" w:name="_Toc186708722"/>
      <w:bookmarkStart w:id="184" w:name="_Toc209527927"/>
      <w:r w:rsidRPr="005978F6">
        <w:rPr>
          <w:lang w:val="en-GB"/>
        </w:rPr>
        <w:t>Number of Pa</w:t>
      </w:r>
      <w:bookmarkEnd w:id="180"/>
      <w:bookmarkEnd w:id="181"/>
      <w:bookmarkEnd w:id="182"/>
      <w:r w:rsidRPr="005978F6">
        <w:rPr>
          <w:lang w:val="en-GB"/>
        </w:rPr>
        <w:t>rticipants</w:t>
      </w:r>
      <w:bookmarkEnd w:id="183"/>
      <w:bookmarkEnd w:id="184"/>
    </w:p>
    <w:p w14:paraId="63CCA9AF" w14:textId="77777777" w:rsidR="004C1013" w:rsidRPr="00A94EFC" w:rsidRDefault="00561272">
      <w:pPr>
        <w:pStyle w:val="Standaard"/>
        <w:rPr>
          <w:lang w:val="en-GB"/>
        </w:rPr>
      </w:pPr>
      <w:r w:rsidRPr="005978F6">
        <w:rPr>
          <w:rStyle w:val="Standaardalinea-lettertype"/>
          <w:rFonts w:cs="Calibri"/>
          <w:i/>
          <w:lang w:val="en-GB"/>
        </w:rPr>
        <w:t>&lt;Give the number of participants planned to be enrolled in the trial and per cohort.&gt;</w:t>
      </w:r>
    </w:p>
    <w:p w14:paraId="3D969D34" w14:textId="77777777" w:rsidR="004C1013" w:rsidRPr="005978F6" w:rsidRDefault="004C1013">
      <w:pPr>
        <w:pStyle w:val="Standaard"/>
        <w:rPr>
          <w:rFonts w:cs="Calibri"/>
          <w:shd w:val="clear" w:color="auto" w:fill="FFFF00"/>
          <w:lang w:val="en-GB"/>
        </w:rPr>
      </w:pPr>
    </w:p>
    <w:p w14:paraId="5619ACAE" w14:textId="77777777" w:rsidR="004C1013" w:rsidRPr="00A94EFC" w:rsidRDefault="00561272">
      <w:pPr>
        <w:pStyle w:val="Kop2"/>
        <w:rPr>
          <w:lang w:val="en-GB"/>
        </w:rPr>
      </w:pPr>
      <w:bookmarkStart w:id="185" w:name="_Toc132120575"/>
      <w:bookmarkStart w:id="186" w:name="_Toc155941987"/>
      <w:bookmarkStart w:id="187" w:name="_Toc156555530"/>
      <w:bookmarkStart w:id="188" w:name="_Toc186708723"/>
      <w:bookmarkStart w:id="189" w:name="_Toc209527928"/>
      <w:r w:rsidRPr="005978F6">
        <w:rPr>
          <w:lang w:val="en-GB"/>
        </w:rPr>
        <w:lastRenderedPageBreak/>
        <w:t>Overall study duration and follow-up</w:t>
      </w:r>
      <w:bookmarkEnd w:id="185"/>
      <w:bookmarkEnd w:id="186"/>
      <w:bookmarkEnd w:id="187"/>
      <w:bookmarkEnd w:id="188"/>
      <w:bookmarkEnd w:id="189"/>
    </w:p>
    <w:p w14:paraId="3202726B" w14:textId="77777777" w:rsidR="004C1013" w:rsidRPr="00A94EFC" w:rsidRDefault="00561272">
      <w:pPr>
        <w:pStyle w:val="Standaard"/>
        <w:rPr>
          <w:lang w:val="en-GB"/>
        </w:rPr>
      </w:pPr>
      <w:r w:rsidRPr="005978F6">
        <w:rPr>
          <w:rStyle w:val="Standaardalinea-lettertype"/>
          <w:rFonts w:cs="Calibri"/>
          <w:i/>
          <w:lang w:val="en-GB"/>
        </w:rPr>
        <w:t xml:space="preserve">&lt;Describe the expected </w:t>
      </w:r>
      <w:r w:rsidRPr="00A94EFC">
        <w:rPr>
          <w:rStyle w:val="Standaardalinea-lettertype"/>
          <w:rFonts w:cs="Calibri"/>
          <w:i/>
          <w:lang w:val="en-GB"/>
        </w:rPr>
        <w:t xml:space="preserve">duration of participation per participant of the study, including follow-up </w:t>
      </w:r>
      <w:r w:rsidRPr="005978F6">
        <w:rPr>
          <w:rStyle w:val="Standaardalinea-lettertype"/>
          <w:rFonts w:cs="Calibri"/>
          <w:i/>
          <w:lang w:val="en-GB"/>
        </w:rPr>
        <w:t>(</w:t>
      </w:r>
      <w:r w:rsidRPr="00A94EFC">
        <w:rPr>
          <w:rStyle w:val="Standaardalinea-lettertype"/>
          <w:rFonts w:cs="Calibri"/>
          <w:i/>
          <w:shd w:val="clear" w:color="auto" w:fill="C0C0C0"/>
          <w:lang w:val="en-GB"/>
        </w:rPr>
        <w:t>CTR: Annex I D17n</w:t>
      </w:r>
      <w:r w:rsidRPr="00A94EFC">
        <w:rPr>
          <w:rStyle w:val="Standaardalinea-lettertype"/>
          <w:rFonts w:cs="Calibri"/>
          <w:i/>
          <w:lang w:val="en-GB"/>
        </w:rPr>
        <w:t>).&gt;</w:t>
      </w:r>
    </w:p>
    <w:p w14:paraId="22EC393B" w14:textId="77777777" w:rsidR="004C1013" w:rsidRPr="005978F6" w:rsidRDefault="004C1013">
      <w:pPr>
        <w:pStyle w:val="Standaard"/>
        <w:rPr>
          <w:rFonts w:cs="Calibri"/>
          <w:lang w:val="en-GB"/>
        </w:rPr>
      </w:pPr>
    </w:p>
    <w:p w14:paraId="5B5C556A" w14:textId="77777777" w:rsidR="004C1013" w:rsidRPr="00A94EFC" w:rsidRDefault="00561272">
      <w:pPr>
        <w:pStyle w:val="Kop2"/>
        <w:rPr>
          <w:lang w:val="en-GB"/>
        </w:rPr>
      </w:pPr>
      <w:bookmarkStart w:id="190" w:name="_Toc132120576"/>
      <w:bookmarkStart w:id="191" w:name="_Toc155941988"/>
      <w:bookmarkStart w:id="192" w:name="_Toc156555531"/>
      <w:bookmarkStart w:id="193" w:name="_Toc186708724"/>
      <w:bookmarkStart w:id="194" w:name="_Toc209527929"/>
      <w:commentRangeStart w:id="195"/>
      <w:r w:rsidRPr="00A94EFC">
        <w:rPr>
          <w:rStyle w:val="Standaardalinea-lettertype"/>
          <w:lang w:val="en-GB"/>
        </w:rPr>
        <w:t>Patient participation</w:t>
      </w:r>
      <w:commentRangeEnd w:id="195"/>
      <w:r w:rsidRPr="00A94EFC">
        <w:rPr>
          <w:rStyle w:val="Verwijzingopmerking"/>
          <w:rFonts w:cs="Calibri"/>
          <w:b w:val="0"/>
          <w:bCs w:val="0"/>
          <w:iCs w:val="0"/>
          <w:color w:val="auto"/>
          <w:lang w:val="en-GB"/>
        </w:rPr>
        <w:commentReference w:id="195"/>
      </w:r>
      <w:bookmarkEnd w:id="190"/>
      <w:bookmarkEnd w:id="191"/>
      <w:bookmarkEnd w:id="192"/>
      <w:bookmarkEnd w:id="193"/>
      <w:bookmarkEnd w:id="194"/>
    </w:p>
    <w:p w14:paraId="00459A34" w14:textId="77777777" w:rsidR="004C1013" w:rsidRPr="00A94EFC" w:rsidRDefault="00561272">
      <w:pPr>
        <w:pStyle w:val="Standaard"/>
        <w:rPr>
          <w:lang w:val="en-GB"/>
        </w:rPr>
      </w:pPr>
      <w:r w:rsidRPr="00A94EFC">
        <w:rPr>
          <w:rStyle w:val="Standaardalinea-lettertype"/>
          <w:rFonts w:cs="Calibri"/>
          <w:i/>
          <w:iCs/>
          <w:lang w:val="en-GB"/>
        </w:rPr>
        <w:t>&lt;If patients were involved in the design of the clinical trial, a description of their involvements should be provided (</w:t>
      </w:r>
      <w:r w:rsidRPr="00A94EFC">
        <w:rPr>
          <w:rStyle w:val="Standaardalinea-lettertype"/>
          <w:rFonts w:cs="Calibri"/>
          <w:i/>
          <w:iCs/>
          <w:shd w:val="clear" w:color="auto" w:fill="C0C0C0"/>
          <w:lang w:val="en-GB"/>
        </w:rPr>
        <w:t>CTR: Annex I D17e</w:t>
      </w:r>
      <w:r w:rsidRPr="00A94EFC">
        <w:rPr>
          <w:rStyle w:val="Standaardalinea-lettertype"/>
          <w:rFonts w:cs="Calibri"/>
          <w:i/>
          <w:iCs/>
          <w:lang w:val="en-GB"/>
        </w:rPr>
        <w:t>).&gt;</w:t>
      </w:r>
    </w:p>
    <w:p w14:paraId="0754EEBD" w14:textId="0BB1E693" w:rsidR="004C1013" w:rsidRPr="00A94EFC" w:rsidRDefault="00561272">
      <w:pPr>
        <w:pStyle w:val="Standaard"/>
        <w:suppressAutoHyphens w:val="0"/>
        <w:rPr>
          <w:lang w:val="en-GB"/>
        </w:rPr>
      </w:pPr>
      <w:r w:rsidRPr="00A94EFC">
        <w:rPr>
          <w:rStyle w:val="Standaardalinea-lettertype"/>
          <w:rFonts w:cs="Calibri"/>
          <w:i/>
          <w:iCs/>
          <w:lang w:val="en-GB"/>
        </w:rPr>
        <w:t> </w:t>
      </w:r>
      <w:bookmarkStart w:id="196" w:name="_Toc64981144"/>
      <w:bookmarkStart w:id="197" w:name="_Toc66977427"/>
      <w:bookmarkStart w:id="198" w:name="_Toc70599812"/>
      <w:bookmarkStart w:id="199" w:name="_Toc70600042"/>
      <w:bookmarkStart w:id="200" w:name="_Toc70600270"/>
      <w:bookmarkStart w:id="201" w:name="_Toc70600499"/>
      <w:bookmarkStart w:id="202" w:name="_Toc71032776"/>
      <w:bookmarkStart w:id="203" w:name="_Toc71550073"/>
      <w:bookmarkStart w:id="204" w:name="_Toc97544888"/>
      <w:bookmarkStart w:id="205" w:name="_Toc97553582"/>
      <w:bookmarkStart w:id="206" w:name="_Toc97553818"/>
      <w:bookmarkStart w:id="207" w:name="_Toc97554054"/>
      <w:bookmarkStart w:id="208" w:name="_Toc97554289"/>
      <w:bookmarkStart w:id="209" w:name="_Toc97561748"/>
      <w:bookmarkStart w:id="210" w:name="_Toc97719746"/>
      <w:bookmarkStart w:id="211" w:name="_Toc98409301"/>
      <w:bookmarkStart w:id="212" w:name="_Toc98409657"/>
      <w:bookmarkStart w:id="213" w:name="_Toc64981145"/>
      <w:bookmarkStart w:id="214" w:name="_Toc66977428"/>
      <w:bookmarkStart w:id="215" w:name="_Toc70599813"/>
      <w:bookmarkStart w:id="216" w:name="_Toc70600043"/>
      <w:bookmarkStart w:id="217" w:name="_Toc70600271"/>
      <w:bookmarkStart w:id="218" w:name="_Toc70600500"/>
      <w:bookmarkStart w:id="219" w:name="_Toc71032777"/>
      <w:bookmarkStart w:id="220" w:name="_Toc71550074"/>
      <w:bookmarkStart w:id="221" w:name="_Toc97544889"/>
      <w:bookmarkStart w:id="222" w:name="_Toc97553583"/>
      <w:bookmarkStart w:id="223" w:name="_Toc97553819"/>
      <w:bookmarkStart w:id="224" w:name="_Toc97554055"/>
      <w:bookmarkStart w:id="225" w:name="_Toc97554290"/>
      <w:bookmarkStart w:id="226" w:name="_Toc97561749"/>
      <w:bookmarkStart w:id="227" w:name="_Toc97719747"/>
      <w:bookmarkStart w:id="228" w:name="_Toc98409302"/>
      <w:bookmarkStart w:id="229" w:name="_Toc98409658"/>
      <w:bookmarkStart w:id="230" w:name="_Toc132120577"/>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05777DD" w14:textId="77777777" w:rsidR="004C1013" w:rsidRPr="00A94EFC" w:rsidRDefault="00561272">
      <w:pPr>
        <w:pStyle w:val="Kop1"/>
        <w:rPr>
          <w:lang w:val="en-GB"/>
        </w:rPr>
      </w:pPr>
      <w:bookmarkStart w:id="231" w:name="_Toc155941989"/>
      <w:bookmarkStart w:id="232" w:name="_Toc156555532"/>
      <w:bookmarkStart w:id="233" w:name="_Toc209527930"/>
      <w:r w:rsidRPr="00A94EFC">
        <w:rPr>
          <w:lang w:val="en-GB"/>
        </w:rPr>
        <w:t>STUDY POPULATION</w:t>
      </w:r>
      <w:bookmarkEnd w:id="230"/>
      <w:bookmarkEnd w:id="231"/>
      <w:bookmarkEnd w:id="232"/>
      <w:bookmarkEnd w:id="233"/>
    </w:p>
    <w:p w14:paraId="169E43C3" w14:textId="77777777" w:rsidR="004C1013" w:rsidRPr="005978F6" w:rsidRDefault="004C1013">
      <w:pPr>
        <w:pStyle w:val="Standaard"/>
        <w:rPr>
          <w:rFonts w:cs="Calibri"/>
          <w:lang w:val="en-GB"/>
        </w:rPr>
      </w:pPr>
    </w:p>
    <w:p w14:paraId="509A4796" w14:textId="77777777" w:rsidR="004C1013" w:rsidRPr="00A94EFC" w:rsidRDefault="00561272">
      <w:pPr>
        <w:pStyle w:val="Kop2"/>
        <w:rPr>
          <w:lang w:val="en-GB"/>
        </w:rPr>
      </w:pPr>
      <w:bookmarkStart w:id="234" w:name="_Toc132120578"/>
      <w:bookmarkStart w:id="235" w:name="_Toc155941990"/>
      <w:bookmarkStart w:id="236" w:name="_Toc156555533"/>
      <w:bookmarkStart w:id="237" w:name="_Toc209527931"/>
      <w:r w:rsidRPr="005978F6">
        <w:rPr>
          <w:lang w:val="en-GB"/>
        </w:rPr>
        <w:t>Population</w:t>
      </w:r>
      <w:bookmarkEnd w:id="234"/>
      <w:bookmarkEnd w:id="235"/>
      <w:bookmarkEnd w:id="236"/>
      <w:bookmarkEnd w:id="237"/>
      <w:r w:rsidRPr="005978F6">
        <w:rPr>
          <w:lang w:val="en-GB"/>
        </w:rPr>
        <w:t xml:space="preserve"> </w:t>
      </w:r>
    </w:p>
    <w:p w14:paraId="49B924BA" w14:textId="77777777" w:rsidR="004C1013" w:rsidRPr="00E65849" w:rsidRDefault="00561272">
      <w:pPr>
        <w:pStyle w:val="Standaard"/>
        <w:rPr>
          <w:lang w:val="en-GB"/>
        </w:rPr>
      </w:pPr>
      <w:r w:rsidRPr="005978F6">
        <w:rPr>
          <w:rStyle w:val="Standaardalinea-lettertype"/>
          <w:rFonts w:cs="Calibri"/>
          <w:i/>
          <w:lang w:val="en-GB"/>
        </w:rPr>
        <w:t xml:space="preserve">&lt;Provide a description of the groups and subgroups of the participants participating in the clinical trial, including, where relevant, groups of participants with specific needs, </w:t>
      </w:r>
      <w:r w:rsidRPr="005978F6">
        <w:rPr>
          <w:rStyle w:val="Standaardalinea-lettertype"/>
          <w:rFonts w:cs="Calibri"/>
          <w:i/>
          <w:color w:val="000000"/>
          <w:shd w:val="clear" w:color="auto" w:fill="FFFFFF"/>
          <w:lang w:val="en-GB"/>
        </w:rPr>
        <w:t>for example. age, gender, participation of healthy volunteers, participants with rare and ultra-rare diseases</w:t>
      </w:r>
      <w:r w:rsidRPr="005978F6">
        <w:rPr>
          <w:rStyle w:val="Standaardalinea-lettertype"/>
          <w:rFonts w:cs="Calibri"/>
          <w:i/>
          <w:lang w:val="en-GB"/>
        </w:rPr>
        <w:t xml:space="preserve"> (</w:t>
      </w:r>
      <w:r w:rsidRPr="00A94EFC">
        <w:rPr>
          <w:rStyle w:val="Standaardalinea-lettertype"/>
          <w:rFonts w:cs="Calibri"/>
          <w:i/>
          <w:shd w:val="clear" w:color="auto" w:fill="C0C0C0"/>
          <w:lang w:val="en-GB"/>
        </w:rPr>
        <w:t>CTR: Annex I D17h</w:t>
      </w:r>
      <w:r w:rsidRPr="00A94EFC">
        <w:rPr>
          <w:rStyle w:val="Standaardalinea-lettertype"/>
          <w:rFonts w:cs="Calibri"/>
          <w:i/>
          <w:lang w:val="en-GB"/>
        </w:rPr>
        <w:t>).</w:t>
      </w:r>
      <w:r w:rsidRPr="00A94EFC">
        <w:rPr>
          <w:lang w:val="en-GB"/>
        </w:rPr>
        <w:t xml:space="preserve"> </w:t>
      </w:r>
      <w:r w:rsidRPr="00A94EFC">
        <w:rPr>
          <w:rStyle w:val="Standaardalinea-lettertype"/>
          <w:rFonts w:cs="Calibri"/>
          <w:i/>
          <w:lang w:val="en-GB"/>
        </w:rPr>
        <w:t>Describe how the planned trial population is representative of the patient population that is expected to benefit from the intervention in the future (target population). Provide an explanation of the gender distribution in the trial and if a gender is excluded or underrepresented in the trial, the reason must be described and justified (CTR: Annex I D17y). Provide an explanation of the age distribution in the trial and if an age group is excluded or underrepresented in the trial, the reason must be described and justified (CTR: Annex I D17y).</w:t>
      </w:r>
      <w:r w:rsidRPr="005978F6">
        <w:rPr>
          <w:rStyle w:val="Standaardalinea-lettertype"/>
          <w:rFonts w:cs="Calibri"/>
          <w:i/>
          <w:lang w:val="en-GB"/>
        </w:rPr>
        <w:t>&gt;</w:t>
      </w:r>
    </w:p>
    <w:p w14:paraId="5EC2C83D" w14:textId="77777777" w:rsidR="004C1013" w:rsidRPr="005978F6" w:rsidRDefault="004C1013">
      <w:pPr>
        <w:pStyle w:val="Standaard"/>
        <w:rPr>
          <w:rFonts w:cs="Calibri"/>
          <w:i/>
          <w:lang w:val="en-GB"/>
        </w:rPr>
      </w:pPr>
    </w:p>
    <w:p w14:paraId="7188AFBD" w14:textId="77777777" w:rsidR="004C1013" w:rsidRPr="00E65849" w:rsidRDefault="00561272">
      <w:pPr>
        <w:pStyle w:val="Kop2"/>
        <w:rPr>
          <w:lang w:val="en-GB"/>
        </w:rPr>
      </w:pPr>
      <w:bookmarkStart w:id="238" w:name="_Toc66977431"/>
      <w:bookmarkStart w:id="239" w:name="_Toc70599816"/>
      <w:bookmarkStart w:id="240" w:name="_Toc70600046"/>
      <w:bookmarkStart w:id="241" w:name="_Toc70600274"/>
      <w:bookmarkStart w:id="242" w:name="_Toc70600503"/>
      <w:bookmarkStart w:id="243" w:name="_Toc71032780"/>
      <w:bookmarkStart w:id="244" w:name="_Toc71550077"/>
      <w:bookmarkStart w:id="245" w:name="_Toc97544892"/>
      <w:bookmarkStart w:id="246" w:name="_Toc97553586"/>
      <w:bookmarkStart w:id="247" w:name="_Toc97553822"/>
      <w:bookmarkStart w:id="248" w:name="_Toc97554058"/>
      <w:bookmarkStart w:id="249" w:name="_Toc97554293"/>
      <w:bookmarkStart w:id="250" w:name="_Toc97561752"/>
      <w:bookmarkStart w:id="251" w:name="_Toc97719750"/>
      <w:bookmarkStart w:id="252" w:name="_Toc98409305"/>
      <w:bookmarkStart w:id="253" w:name="_Toc98409661"/>
      <w:bookmarkStart w:id="254" w:name="_Toc66977432"/>
      <w:bookmarkStart w:id="255" w:name="_Toc70599817"/>
      <w:bookmarkStart w:id="256" w:name="_Toc70600047"/>
      <w:bookmarkStart w:id="257" w:name="_Toc70600275"/>
      <w:bookmarkStart w:id="258" w:name="_Toc70600504"/>
      <w:bookmarkStart w:id="259" w:name="_Toc71032781"/>
      <w:bookmarkStart w:id="260" w:name="_Toc71550078"/>
      <w:bookmarkStart w:id="261" w:name="_Toc97544893"/>
      <w:bookmarkStart w:id="262" w:name="_Toc97553587"/>
      <w:bookmarkStart w:id="263" w:name="_Toc97553823"/>
      <w:bookmarkStart w:id="264" w:name="_Toc97554059"/>
      <w:bookmarkStart w:id="265" w:name="_Toc97554294"/>
      <w:bookmarkStart w:id="266" w:name="_Toc97561753"/>
      <w:bookmarkStart w:id="267" w:name="_Toc97719751"/>
      <w:bookmarkStart w:id="268" w:name="_Toc98409306"/>
      <w:bookmarkStart w:id="269" w:name="_Toc98409662"/>
      <w:bookmarkStart w:id="270" w:name="_Toc64981149"/>
      <w:bookmarkStart w:id="271" w:name="_Toc66977433"/>
      <w:bookmarkStart w:id="272" w:name="_Toc70599818"/>
      <w:bookmarkStart w:id="273" w:name="_Toc70600048"/>
      <w:bookmarkStart w:id="274" w:name="_Toc70600276"/>
      <w:bookmarkStart w:id="275" w:name="_Toc70600505"/>
      <w:bookmarkStart w:id="276" w:name="_Toc71032782"/>
      <w:bookmarkStart w:id="277" w:name="_Toc71550079"/>
      <w:bookmarkStart w:id="278" w:name="_Toc97544894"/>
      <w:bookmarkStart w:id="279" w:name="_Toc97553588"/>
      <w:bookmarkStart w:id="280" w:name="_Toc97553824"/>
      <w:bookmarkStart w:id="281" w:name="_Toc97554060"/>
      <w:bookmarkStart w:id="282" w:name="_Toc97554295"/>
      <w:bookmarkStart w:id="283" w:name="_Toc97561754"/>
      <w:bookmarkStart w:id="284" w:name="_Toc97719752"/>
      <w:bookmarkStart w:id="285" w:name="_Toc98409307"/>
      <w:bookmarkStart w:id="286" w:name="_Toc98409663"/>
      <w:bookmarkStart w:id="287" w:name="_Toc64981150"/>
      <w:bookmarkStart w:id="288" w:name="_Toc66977434"/>
      <w:bookmarkStart w:id="289" w:name="_Toc70599819"/>
      <w:bookmarkStart w:id="290" w:name="_Toc70600049"/>
      <w:bookmarkStart w:id="291" w:name="_Toc70600277"/>
      <w:bookmarkStart w:id="292" w:name="_Toc70600506"/>
      <w:bookmarkStart w:id="293" w:name="_Toc71032783"/>
      <w:bookmarkStart w:id="294" w:name="_Toc71550080"/>
      <w:bookmarkStart w:id="295" w:name="_Toc97544895"/>
      <w:bookmarkStart w:id="296" w:name="_Toc97553589"/>
      <w:bookmarkStart w:id="297" w:name="_Toc97553825"/>
      <w:bookmarkStart w:id="298" w:name="_Toc97554061"/>
      <w:bookmarkStart w:id="299" w:name="_Toc97554296"/>
      <w:bookmarkStart w:id="300" w:name="_Toc97561755"/>
      <w:bookmarkStart w:id="301" w:name="_Toc97719753"/>
      <w:bookmarkStart w:id="302" w:name="_Toc98409308"/>
      <w:bookmarkStart w:id="303" w:name="_Toc98409664"/>
      <w:bookmarkStart w:id="304" w:name="_Toc64981151"/>
      <w:bookmarkStart w:id="305" w:name="_Toc66977435"/>
      <w:bookmarkStart w:id="306" w:name="_Toc70599820"/>
      <w:bookmarkStart w:id="307" w:name="_Toc70600050"/>
      <w:bookmarkStart w:id="308" w:name="_Toc70600278"/>
      <w:bookmarkStart w:id="309" w:name="_Toc70600507"/>
      <w:bookmarkStart w:id="310" w:name="_Toc71032784"/>
      <w:bookmarkStart w:id="311" w:name="_Toc71550081"/>
      <w:bookmarkStart w:id="312" w:name="_Toc97544896"/>
      <w:bookmarkStart w:id="313" w:name="_Toc97553590"/>
      <w:bookmarkStart w:id="314" w:name="_Toc97553826"/>
      <w:bookmarkStart w:id="315" w:name="_Toc97554062"/>
      <w:bookmarkStart w:id="316" w:name="_Toc97554297"/>
      <w:bookmarkStart w:id="317" w:name="_Toc97561756"/>
      <w:bookmarkStart w:id="318" w:name="_Toc97719754"/>
      <w:bookmarkStart w:id="319" w:name="_Toc98409309"/>
      <w:bookmarkStart w:id="320" w:name="_Toc98409665"/>
      <w:bookmarkStart w:id="321" w:name="_Toc64981152"/>
      <w:bookmarkStart w:id="322" w:name="_Toc66977436"/>
      <w:bookmarkStart w:id="323" w:name="_Toc70599821"/>
      <w:bookmarkStart w:id="324" w:name="_Toc70600051"/>
      <w:bookmarkStart w:id="325" w:name="_Toc70600279"/>
      <w:bookmarkStart w:id="326" w:name="_Toc70600508"/>
      <w:bookmarkStart w:id="327" w:name="_Toc71032785"/>
      <w:bookmarkStart w:id="328" w:name="_Toc71550082"/>
      <w:bookmarkStart w:id="329" w:name="_Toc97544897"/>
      <w:bookmarkStart w:id="330" w:name="_Toc97553591"/>
      <w:bookmarkStart w:id="331" w:name="_Toc97553827"/>
      <w:bookmarkStart w:id="332" w:name="_Toc97554063"/>
      <w:bookmarkStart w:id="333" w:name="_Toc97554298"/>
      <w:bookmarkStart w:id="334" w:name="_Toc97561757"/>
      <w:bookmarkStart w:id="335" w:name="_Toc97719755"/>
      <w:bookmarkStart w:id="336" w:name="_Toc98409310"/>
      <w:bookmarkStart w:id="337" w:name="_Toc98409666"/>
      <w:bookmarkStart w:id="338" w:name="_Toc66977438"/>
      <w:bookmarkStart w:id="339" w:name="_Toc70599823"/>
      <w:bookmarkStart w:id="340" w:name="_Toc70600053"/>
      <w:bookmarkStart w:id="341" w:name="_Toc70600281"/>
      <w:bookmarkStart w:id="342" w:name="_Toc70600510"/>
      <w:bookmarkStart w:id="343" w:name="_Toc71032787"/>
      <w:bookmarkStart w:id="344" w:name="_Toc71550084"/>
      <w:bookmarkStart w:id="345" w:name="_Toc97544899"/>
      <w:bookmarkStart w:id="346" w:name="_Toc97553593"/>
      <w:bookmarkStart w:id="347" w:name="_Toc97553829"/>
      <w:bookmarkStart w:id="348" w:name="_Toc97554065"/>
      <w:bookmarkStart w:id="349" w:name="_Toc97554300"/>
      <w:bookmarkStart w:id="350" w:name="_Toc97561759"/>
      <w:bookmarkStart w:id="351" w:name="_Toc97719757"/>
      <w:bookmarkStart w:id="352" w:name="_Toc98409312"/>
      <w:bookmarkStart w:id="353" w:name="_Toc98409668"/>
      <w:bookmarkStart w:id="354" w:name="_Toc132120579"/>
      <w:bookmarkStart w:id="355" w:name="_Toc155941991"/>
      <w:bookmarkStart w:id="356" w:name="_Toc156555534"/>
      <w:bookmarkStart w:id="357" w:name="_Toc209527932"/>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commentRangeStart w:id="358"/>
      <w:r w:rsidRPr="005978F6">
        <w:rPr>
          <w:rStyle w:val="Standaardalinea-lettertype"/>
          <w:lang w:val="en-GB"/>
        </w:rPr>
        <w:t>Inclusion criteria</w:t>
      </w:r>
      <w:commentRangeEnd w:id="358"/>
      <w:r w:rsidRPr="00E65849">
        <w:rPr>
          <w:rStyle w:val="Verwijzingopmerking"/>
          <w:rFonts w:cs="Calibri"/>
          <w:b w:val="0"/>
          <w:bCs w:val="0"/>
          <w:iCs w:val="0"/>
          <w:color w:val="auto"/>
          <w:lang w:val="en-GB"/>
        </w:rPr>
        <w:commentReference w:id="358"/>
      </w:r>
      <w:bookmarkEnd w:id="354"/>
      <w:bookmarkEnd w:id="355"/>
      <w:bookmarkEnd w:id="356"/>
      <w:bookmarkEnd w:id="357"/>
    </w:p>
    <w:p w14:paraId="23CACEDD" w14:textId="77777777" w:rsidR="004C1013" w:rsidRPr="005978F6" w:rsidRDefault="00561272">
      <w:pPr>
        <w:pStyle w:val="Standaard"/>
        <w:rPr>
          <w:rFonts w:cs="Calibri"/>
          <w:i/>
          <w:iCs/>
          <w:lang w:val="en-GB"/>
        </w:rPr>
      </w:pPr>
      <w:r w:rsidRPr="005978F6">
        <w:rPr>
          <w:rFonts w:cs="Calibri"/>
          <w:i/>
          <w:iCs/>
          <w:lang w:val="en-GB"/>
        </w:rPr>
        <w:t>&lt;Sample text:&gt;</w:t>
      </w:r>
    </w:p>
    <w:p w14:paraId="366EA8A9" w14:textId="77777777" w:rsidR="004C1013" w:rsidRPr="005978F6" w:rsidRDefault="00561272">
      <w:pPr>
        <w:pStyle w:val="Standaard"/>
        <w:rPr>
          <w:rFonts w:cs="Calibri"/>
          <w:lang w:val="en-GB"/>
        </w:rPr>
      </w:pPr>
      <w:r w:rsidRPr="005978F6">
        <w:rPr>
          <w:rFonts w:cs="Calibri"/>
          <w:lang w:val="en-GB"/>
        </w:rPr>
        <w:t>In order to be eligible to participate in this study, a participant must meet all of the following criteria:</w:t>
      </w:r>
    </w:p>
    <w:p w14:paraId="4E4933F6" w14:textId="77777777" w:rsidR="004C1013" w:rsidRPr="005978F6" w:rsidRDefault="004C1013">
      <w:pPr>
        <w:pStyle w:val="Standaard"/>
        <w:tabs>
          <w:tab w:val="left" w:pos="0"/>
        </w:tabs>
        <w:rPr>
          <w:rFonts w:cs="Calibri"/>
          <w:lang w:val="en-GB"/>
        </w:rPr>
      </w:pPr>
      <w:bookmarkStart w:id="359" w:name="_Toc64981156"/>
      <w:bookmarkStart w:id="360" w:name="_Toc64981157"/>
      <w:bookmarkStart w:id="361" w:name="_Toc64981158"/>
      <w:bookmarkEnd w:id="359"/>
      <w:bookmarkEnd w:id="360"/>
      <w:bookmarkEnd w:id="361"/>
    </w:p>
    <w:p w14:paraId="695B32AA" w14:textId="77777777" w:rsidR="004C1013" w:rsidRPr="00E65849" w:rsidRDefault="00561272">
      <w:pPr>
        <w:pStyle w:val="Kop2"/>
        <w:rPr>
          <w:lang w:val="en-GB"/>
        </w:rPr>
      </w:pPr>
      <w:bookmarkStart w:id="362" w:name="_Toc132120580"/>
      <w:bookmarkStart w:id="363" w:name="_Toc155941992"/>
      <w:bookmarkStart w:id="364" w:name="_Toc156555535"/>
      <w:bookmarkStart w:id="365" w:name="_Toc209527933"/>
      <w:commentRangeStart w:id="366"/>
      <w:r w:rsidRPr="005978F6">
        <w:rPr>
          <w:rStyle w:val="Standaardalinea-lettertype"/>
          <w:lang w:val="en-GB"/>
        </w:rPr>
        <w:t>Exclusion criteria</w:t>
      </w:r>
      <w:commentRangeEnd w:id="366"/>
      <w:r w:rsidRPr="00E65849">
        <w:rPr>
          <w:rStyle w:val="Verwijzingopmerking"/>
          <w:rFonts w:cs="Calibri"/>
          <w:b w:val="0"/>
          <w:bCs w:val="0"/>
          <w:iCs w:val="0"/>
          <w:color w:val="auto"/>
          <w:lang w:val="en-GB"/>
        </w:rPr>
        <w:commentReference w:id="366"/>
      </w:r>
      <w:bookmarkEnd w:id="362"/>
      <w:bookmarkEnd w:id="363"/>
      <w:bookmarkEnd w:id="364"/>
      <w:bookmarkEnd w:id="365"/>
    </w:p>
    <w:p w14:paraId="6AB39CD7" w14:textId="77777777" w:rsidR="004C1013" w:rsidRPr="005978F6" w:rsidRDefault="00561272">
      <w:pPr>
        <w:pStyle w:val="Standaard"/>
        <w:tabs>
          <w:tab w:val="left" w:pos="0"/>
        </w:tabs>
        <w:rPr>
          <w:rFonts w:cs="Calibri"/>
          <w:i/>
          <w:iCs/>
          <w:lang w:val="en-GB"/>
        </w:rPr>
      </w:pPr>
      <w:r w:rsidRPr="005978F6">
        <w:rPr>
          <w:rFonts w:cs="Calibri"/>
          <w:i/>
          <w:iCs/>
          <w:lang w:val="en-GB"/>
        </w:rPr>
        <w:t>&lt;Sample text:&gt;</w:t>
      </w:r>
    </w:p>
    <w:p w14:paraId="0794D254" w14:textId="77777777" w:rsidR="004C1013" w:rsidRPr="005978F6" w:rsidRDefault="00561272">
      <w:pPr>
        <w:pStyle w:val="Standaard"/>
        <w:tabs>
          <w:tab w:val="left" w:pos="0"/>
        </w:tabs>
        <w:rPr>
          <w:rFonts w:cs="Calibri"/>
          <w:lang w:val="en-GB"/>
        </w:rPr>
      </w:pPr>
      <w:r w:rsidRPr="005978F6">
        <w:rPr>
          <w:rFonts w:cs="Calibri"/>
          <w:lang w:val="en-GB"/>
        </w:rPr>
        <w:t>A potential participant who meets any of the following criteria will be excluded from participation in this study:</w:t>
      </w:r>
    </w:p>
    <w:p w14:paraId="73559B68" w14:textId="77777777" w:rsidR="004C1013" w:rsidRPr="005978F6" w:rsidRDefault="004C1013">
      <w:pPr>
        <w:pStyle w:val="Standaard"/>
        <w:tabs>
          <w:tab w:val="left" w:pos="0"/>
        </w:tabs>
        <w:rPr>
          <w:rFonts w:cs="Calibri"/>
          <w:lang w:val="en-GB"/>
        </w:rPr>
      </w:pPr>
    </w:p>
    <w:p w14:paraId="3637DC25" w14:textId="77777777" w:rsidR="004C1013" w:rsidRPr="00E65849" w:rsidRDefault="00561272">
      <w:pPr>
        <w:pStyle w:val="Kop2"/>
        <w:rPr>
          <w:lang w:val="en-GB"/>
        </w:rPr>
      </w:pPr>
      <w:bookmarkStart w:id="367" w:name="_Toc132120581"/>
      <w:bookmarkStart w:id="368" w:name="_Toc155941993"/>
      <w:bookmarkStart w:id="369" w:name="_Toc156555536"/>
      <w:bookmarkStart w:id="370" w:name="_Toc209527934"/>
      <w:commentRangeStart w:id="371"/>
      <w:r w:rsidRPr="005978F6">
        <w:rPr>
          <w:rStyle w:val="Standaardalinea-lettertype"/>
          <w:lang w:val="en-GB"/>
        </w:rPr>
        <w:t xml:space="preserve">Vulnerable populations </w:t>
      </w:r>
      <w:commentRangeEnd w:id="371"/>
      <w:r w:rsidRPr="00E65849">
        <w:rPr>
          <w:rStyle w:val="Verwijzingopmerking"/>
          <w:rFonts w:cs="Calibri"/>
          <w:b w:val="0"/>
          <w:bCs w:val="0"/>
          <w:iCs w:val="0"/>
          <w:lang w:val="en-GB"/>
        </w:rPr>
        <w:commentReference w:id="371"/>
      </w:r>
      <w:r w:rsidRPr="005978F6">
        <w:rPr>
          <w:rStyle w:val="Standaardalinea-lettertype"/>
          <w:lang w:val="en-GB"/>
        </w:rPr>
        <w:t xml:space="preserve">and </w:t>
      </w:r>
      <w:commentRangeStart w:id="372"/>
      <w:r w:rsidRPr="005978F6">
        <w:rPr>
          <w:rStyle w:val="Standaardalinea-lettertype"/>
          <w:lang w:val="en-GB"/>
        </w:rPr>
        <w:t>clinical trials in emergency situations</w:t>
      </w:r>
      <w:commentRangeEnd w:id="372"/>
      <w:r w:rsidRPr="00E65849">
        <w:rPr>
          <w:rStyle w:val="Verwijzingopmerking"/>
          <w:rFonts w:cs="Calibri"/>
          <w:b w:val="0"/>
          <w:bCs w:val="0"/>
          <w:iCs w:val="0"/>
          <w:color w:val="auto"/>
          <w:lang w:val="en-GB"/>
        </w:rPr>
        <w:commentReference w:id="372"/>
      </w:r>
      <w:bookmarkEnd w:id="367"/>
      <w:bookmarkEnd w:id="368"/>
      <w:bookmarkEnd w:id="369"/>
      <w:bookmarkEnd w:id="370"/>
    </w:p>
    <w:p w14:paraId="1805388F" w14:textId="77777777" w:rsidR="004C1013" w:rsidRPr="00E65849" w:rsidRDefault="00561272">
      <w:pPr>
        <w:pStyle w:val="Standaard"/>
        <w:tabs>
          <w:tab w:val="left" w:pos="0"/>
        </w:tabs>
        <w:rPr>
          <w:lang w:val="en-GB"/>
        </w:rPr>
      </w:pPr>
      <w:r w:rsidRPr="005978F6">
        <w:rPr>
          <w:rStyle w:val="Standaardalinea-lettertype"/>
          <w:rFonts w:cs="Calibri"/>
          <w:i/>
          <w:lang w:val="en-GB"/>
        </w:rPr>
        <w:t>&lt;If applicable, specify which vulnerable populations are included in the study and provide the relevant justification for the inclusion of the vulnerable population to the trial and (if applicable) for deferred consent (</w:t>
      </w:r>
      <w:r w:rsidRPr="00E65849">
        <w:rPr>
          <w:rStyle w:val="Standaardalinea-lettertype"/>
          <w:rFonts w:cs="Calibri"/>
          <w:i/>
          <w:shd w:val="clear" w:color="auto" w:fill="C0C0C0"/>
          <w:lang w:val="en-GB"/>
        </w:rPr>
        <w:t>CTR: Annex I D17x</w:t>
      </w:r>
      <w:r w:rsidRPr="00E65849">
        <w:rPr>
          <w:rStyle w:val="Standaardalinea-lettertype"/>
          <w:rFonts w:cs="Calibri"/>
          <w:i/>
          <w:lang w:val="en-GB"/>
        </w:rPr>
        <w:t>)</w:t>
      </w:r>
      <w:r w:rsidRPr="005978F6">
        <w:rPr>
          <w:rStyle w:val="Standaardalinea-lettertype"/>
          <w:rFonts w:cs="Calibri"/>
          <w:i/>
          <w:lang w:val="en-GB"/>
        </w:rPr>
        <w:t>.&gt;</w:t>
      </w:r>
    </w:p>
    <w:p w14:paraId="0A59E45B" w14:textId="77777777" w:rsidR="004C1013" w:rsidRPr="005978F6" w:rsidRDefault="004C1013">
      <w:pPr>
        <w:pStyle w:val="Standaard"/>
        <w:suppressAutoHyphens w:val="0"/>
        <w:rPr>
          <w:lang w:val="en-GB"/>
        </w:rPr>
      </w:pPr>
      <w:bookmarkStart w:id="373" w:name="_Toc132120582"/>
    </w:p>
    <w:p w14:paraId="359A1C00" w14:textId="77777777" w:rsidR="004C1013" w:rsidRPr="005978F6" w:rsidRDefault="004C1013">
      <w:pPr>
        <w:pStyle w:val="Standaard"/>
        <w:suppressAutoHyphens w:val="0"/>
        <w:rPr>
          <w:lang w:val="en-GB"/>
        </w:rPr>
      </w:pPr>
    </w:p>
    <w:p w14:paraId="7430F487" w14:textId="77777777" w:rsidR="004C1013" w:rsidRPr="00E65849" w:rsidRDefault="00561272">
      <w:pPr>
        <w:pStyle w:val="Kop1"/>
        <w:rPr>
          <w:lang w:val="en-GB"/>
        </w:rPr>
      </w:pPr>
      <w:bookmarkStart w:id="374" w:name="_Toc155941994"/>
      <w:bookmarkStart w:id="375" w:name="_Toc156555537"/>
      <w:bookmarkStart w:id="376" w:name="_Toc209527935"/>
      <w:r w:rsidRPr="00E65849">
        <w:rPr>
          <w:lang w:val="en-GB"/>
        </w:rPr>
        <w:t>STUDY TREATMENTS</w:t>
      </w:r>
      <w:bookmarkEnd w:id="373"/>
      <w:bookmarkEnd w:id="374"/>
      <w:bookmarkEnd w:id="375"/>
      <w:bookmarkEnd w:id="376"/>
    </w:p>
    <w:p w14:paraId="1521D8A8" w14:textId="77777777" w:rsidR="004C1013" w:rsidRPr="00E65849" w:rsidRDefault="004C1013">
      <w:pPr>
        <w:pStyle w:val="Standaard"/>
        <w:rPr>
          <w:rFonts w:cs="Calibri"/>
          <w:lang w:val="en-GB"/>
        </w:rPr>
      </w:pPr>
      <w:bookmarkStart w:id="377" w:name="_Toc97554305"/>
      <w:bookmarkStart w:id="378" w:name="_Toc97544904"/>
      <w:bookmarkStart w:id="379" w:name="_Toc97553598"/>
      <w:bookmarkStart w:id="380" w:name="_Toc97553834"/>
      <w:bookmarkStart w:id="381" w:name="_Toc97554306"/>
      <w:bookmarkStart w:id="382" w:name="_Toc97544905"/>
      <w:bookmarkStart w:id="383" w:name="_Toc97553599"/>
      <w:bookmarkStart w:id="384" w:name="_Toc97553835"/>
      <w:bookmarkStart w:id="385" w:name="_Toc97554070"/>
      <w:bookmarkStart w:id="386" w:name="_Toc97554307"/>
      <w:bookmarkStart w:id="387" w:name="_Toc97544915"/>
      <w:bookmarkStart w:id="388" w:name="_Toc97553609"/>
      <w:bookmarkStart w:id="389" w:name="_Toc97553845"/>
      <w:bookmarkStart w:id="390" w:name="_Toc97554080"/>
      <w:bookmarkStart w:id="391" w:name="_Toc97554317"/>
      <w:bookmarkStart w:id="392" w:name="_Toc97544917"/>
      <w:bookmarkStart w:id="393" w:name="_Toc97553611"/>
      <w:bookmarkStart w:id="394" w:name="_Toc97553847"/>
      <w:bookmarkStart w:id="395" w:name="_Toc97554082"/>
      <w:bookmarkStart w:id="396" w:name="_Toc97554319"/>
      <w:bookmarkStart w:id="397" w:name="_Toc97544918"/>
      <w:bookmarkStart w:id="398" w:name="_Toc97553612"/>
      <w:bookmarkStart w:id="399" w:name="_Toc97553848"/>
      <w:bookmarkStart w:id="400" w:name="_Toc97554083"/>
      <w:bookmarkStart w:id="401" w:name="_Toc97554320"/>
      <w:bookmarkStart w:id="402" w:name="_Toc97544919"/>
      <w:bookmarkStart w:id="403" w:name="_Toc97553613"/>
      <w:bookmarkStart w:id="404" w:name="_Toc97553849"/>
      <w:bookmarkStart w:id="405" w:name="_Toc97554084"/>
      <w:bookmarkStart w:id="406" w:name="_Toc97554321"/>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E815103" w14:textId="77777777" w:rsidR="004C1013" w:rsidRPr="00E65849" w:rsidRDefault="00561272">
      <w:pPr>
        <w:pStyle w:val="Kop2"/>
        <w:rPr>
          <w:lang w:val="en-GB"/>
        </w:rPr>
      </w:pPr>
      <w:bookmarkStart w:id="407" w:name="_Toc132120583"/>
      <w:bookmarkStart w:id="408" w:name="_Toc155941995"/>
      <w:bookmarkStart w:id="409" w:name="_Toc156555538"/>
      <w:bookmarkStart w:id="410" w:name="_Toc209527936"/>
      <w:commentRangeStart w:id="411"/>
      <w:commentRangeStart w:id="412"/>
      <w:r w:rsidRPr="005978F6">
        <w:rPr>
          <w:rStyle w:val="Standaardalinea-lettertype"/>
          <w:lang w:val="en-GB"/>
        </w:rPr>
        <w:t>Investigational Medicinal Product(s) (IMP(s))</w:t>
      </w:r>
      <w:commentRangeEnd w:id="411"/>
      <w:r w:rsidRPr="00E65849">
        <w:rPr>
          <w:rStyle w:val="Verwijzingopmerking"/>
          <w:rFonts w:cs="Calibri"/>
          <w:b w:val="0"/>
          <w:bCs w:val="0"/>
          <w:iCs w:val="0"/>
          <w:color w:val="auto"/>
          <w:lang w:val="en-GB"/>
        </w:rPr>
        <w:commentReference w:id="411"/>
      </w:r>
      <w:commentRangeEnd w:id="412"/>
      <w:r w:rsidRPr="00E65849">
        <w:rPr>
          <w:rStyle w:val="Verwijzingopmerking"/>
          <w:rFonts w:cs="Calibri"/>
          <w:b w:val="0"/>
          <w:bCs w:val="0"/>
          <w:iCs w:val="0"/>
          <w:color w:val="auto"/>
          <w:lang w:val="en-GB"/>
        </w:rPr>
        <w:commentReference w:id="412"/>
      </w:r>
      <w:bookmarkEnd w:id="407"/>
      <w:bookmarkEnd w:id="408"/>
      <w:bookmarkEnd w:id="409"/>
      <w:bookmarkEnd w:id="410"/>
    </w:p>
    <w:p w14:paraId="520DD1D5" w14:textId="77777777" w:rsidR="004C1013" w:rsidRPr="005978F6" w:rsidRDefault="004C1013">
      <w:pPr>
        <w:pStyle w:val="Standaard"/>
        <w:rPr>
          <w:rFonts w:cs="Calibri"/>
          <w:lang w:val="en-GB"/>
        </w:rPr>
      </w:pPr>
    </w:p>
    <w:p w14:paraId="7737A7E0" w14:textId="77777777" w:rsidR="004C1013" w:rsidRPr="005978F6" w:rsidRDefault="00561272">
      <w:pPr>
        <w:pStyle w:val="Kop3"/>
      </w:pPr>
      <w:bookmarkStart w:id="413" w:name="_Toc132120584"/>
      <w:bookmarkStart w:id="414" w:name="_Toc155941996"/>
      <w:bookmarkStart w:id="415" w:name="_Toc156555539"/>
      <w:bookmarkStart w:id="416" w:name="_Toc209527937"/>
      <w:r w:rsidRPr="005978F6">
        <w:t>Name and description of the IMP</w:t>
      </w:r>
      <w:bookmarkEnd w:id="413"/>
      <w:bookmarkEnd w:id="414"/>
      <w:bookmarkEnd w:id="415"/>
      <w:bookmarkEnd w:id="416"/>
    </w:p>
    <w:p w14:paraId="2D3031DD" w14:textId="77777777" w:rsidR="004C1013" w:rsidRPr="00E65849" w:rsidRDefault="00561272">
      <w:pPr>
        <w:pStyle w:val="Standaard"/>
        <w:tabs>
          <w:tab w:val="left" w:pos="567"/>
        </w:tabs>
        <w:ind w:left="567"/>
        <w:rPr>
          <w:lang w:val="en-GB"/>
        </w:rPr>
      </w:pPr>
      <w:r w:rsidRPr="005978F6">
        <w:rPr>
          <w:rStyle w:val="Standaardalinea-lettertype"/>
          <w:rFonts w:cs="Calibri"/>
          <w:i/>
          <w:lang w:val="en-GB"/>
        </w:rPr>
        <w:t xml:space="preserve">&lt;Describe the full name, generic name and trade name of the IMP and the formulation (e.g. tablet, capsule, </w:t>
      </w:r>
      <w:commentRangeStart w:id="417"/>
      <w:r w:rsidRPr="005978F6">
        <w:rPr>
          <w:rStyle w:val="Standaardalinea-lettertype"/>
          <w:rFonts w:cs="Calibri"/>
          <w:i/>
          <w:lang w:val="en-GB"/>
        </w:rPr>
        <w:t>etc</w:t>
      </w:r>
      <w:commentRangeEnd w:id="417"/>
      <w:r w:rsidRPr="00E65849">
        <w:rPr>
          <w:rStyle w:val="Verwijzingopmerking"/>
          <w:rFonts w:cs="Calibri"/>
          <w:lang w:val="en-GB"/>
        </w:rPr>
        <w:commentReference w:id="417"/>
      </w:r>
      <w:r w:rsidRPr="005978F6">
        <w:rPr>
          <w:rStyle w:val="Standaardalinea-lettertype"/>
          <w:rFonts w:cs="Calibri"/>
          <w:i/>
          <w:lang w:val="en-GB"/>
        </w:rPr>
        <w:t>.)&gt;</w:t>
      </w:r>
    </w:p>
    <w:p w14:paraId="2CF5BDEF" w14:textId="77777777" w:rsidR="004C1013" w:rsidRPr="005978F6" w:rsidRDefault="004C1013">
      <w:pPr>
        <w:pStyle w:val="Standaard"/>
        <w:tabs>
          <w:tab w:val="left" w:pos="567"/>
        </w:tabs>
        <w:ind w:left="567"/>
        <w:rPr>
          <w:rFonts w:cs="Calibri"/>
          <w:i/>
          <w:lang w:val="en-GB"/>
        </w:rPr>
      </w:pPr>
    </w:p>
    <w:p w14:paraId="6A843AB6" w14:textId="77777777" w:rsidR="004C1013" w:rsidRPr="005978F6" w:rsidRDefault="00561272">
      <w:pPr>
        <w:pStyle w:val="Kop3"/>
      </w:pPr>
      <w:bookmarkStart w:id="418" w:name="_Toc132120585"/>
      <w:bookmarkStart w:id="419" w:name="_Toc155941997"/>
      <w:bookmarkStart w:id="420" w:name="_Toc156555540"/>
      <w:bookmarkStart w:id="421" w:name="_Toc209527938"/>
      <w:r w:rsidRPr="005978F6">
        <w:lastRenderedPageBreak/>
        <w:t xml:space="preserve">Status of development of the </w:t>
      </w:r>
      <w:commentRangeStart w:id="422"/>
      <w:r w:rsidRPr="005978F6">
        <w:t>IMP</w:t>
      </w:r>
      <w:commentRangeEnd w:id="422"/>
      <w:r w:rsidRPr="005978F6">
        <w:rPr>
          <w:rStyle w:val="Verwijzingopmerking"/>
          <w:rFonts w:cs="Calibri"/>
        </w:rPr>
        <w:commentReference w:id="422"/>
      </w:r>
      <w:bookmarkEnd w:id="418"/>
      <w:bookmarkEnd w:id="419"/>
      <w:bookmarkEnd w:id="420"/>
      <w:bookmarkEnd w:id="421"/>
    </w:p>
    <w:p w14:paraId="6DCD3D7E" w14:textId="77777777" w:rsidR="004C1013" w:rsidRPr="005978F6" w:rsidRDefault="00561272">
      <w:pPr>
        <w:pStyle w:val="Standaard"/>
        <w:tabs>
          <w:tab w:val="left" w:pos="567"/>
        </w:tabs>
        <w:ind w:left="567"/>
        <w:rPr>
          <w:rFonts w:cs="Calibri"/>
          <w:i/>
          <w:lang w:val="en-GB"/>
        </w:rPr>
      </w:pPr>
      <w:r w:rsidRPr="005978F6">
        <w:rPr>
          <w:rFonts w:cs="Calibri"/>
          <w:i/>
          <w:lang w:val="en-GB"/>
        </w:rPr>
        <w:t>&lt;Give a brief overview of clinical pharmacokinetic, efficacy and safety data from previous clinical studies and previously investigated indications(s) for the IMP.&gt;</w:t>
      </w:r>
    </w:p>
    <w:p w14:paraId="75BD01C2" w14:textId="77777777" w:rsidR="004C1013" w:rsidRPr="005978F6" w:rsidRDefault="004C1013">
      <w:pPr>
        <w:pStyle w:val="Standaard"/>
        <w:tabs>
          <w:tab w:val="left" w:pos="567"/>
        </w:tabs>
        <w:ind w:left="567"/>
        <w:rPr>
          <w:rFonts w:cs="Calibri"/>
          <w:i/>
          <w:lang w:val="en-GB"/>
        </w:rPr>
      </w:pPr>
    </w:p>
    <w:p w14:paraId="6EF95A66" w14:textId="77777777" w:rsidR="004C1013" w:rsidRPr="005978F6" w:rsidRDefault="00561272">
      <w:pPr>
        <w:pStyle w:val="Kop3"/>
      </w:pPr>
      <w:bookmarkStart w:id="423" w:name="_Toc132120586"/>
      <w:bookmarkStart w:id="424" w:name="_Toc155941998"/>
      <w:bookmarkStart w:id="425" w:name="_Toc156555541"/>
      <w:bookmarkStart w:id="426" w:name="_Toc209527939"/>
      <w:r w:rsidRPr="005978F6">
        <w:t>Description and justification of dosage and route of administration</w:t>
      </w:r>
      <w:bookmarkEnd w:id="423"/>
      <w:bookmarkEnd w:id="424"/>
      <w:bookmarkEnd w:id="425"/>
      <w:bookmarkEnd w:id="426"/>
      <w:r w:rsidRPr="005978F6">
        <w:t xml:space="preserve"> </w:t>
      </w:r>
    </w:p>
    <w:p w14:paraId="6F0DDCAF" w14:textId="77777777" w:rsidR="004C1013" w:rsidRPr="00E65849" w:rsidRDefault="00561272">
      <w:pPr>
        <w:pStyle w:val="Standaard"/>
        <w:tabs>
          <w:tab w:val="left" w:pos="567"/>
        </w:tabs>
        <w:ind w:left="567"/>
        <w:rPr>
          <w:lang w:val="en-GB"/>
        </w:rPr>
      </w:pPr>
      <w:r w:rsidRPr="005978F6">
        <w:rPr>
          <w:rStyle w:val="Standaardalinea-lettertype"/>
          <w:rFonts w:cs="Calibri"/>
          <w:i/>
          <w:lang w:val="en-GB"/>
        </w:rPr>
        <w:t>&lt;Describe and justify the dose(s)/dose steps, dose rationale, the route and mode of administration, schedule, treatment duration and dose modifications of the IMP (</w:t>
      </w:r>
      <w:r w:rsidRPr="00E65849">
        <w:rPr>
          <w:rStyle w:val="Standaardalinea-lettertype"/>
          <w:rFonts w:cs="Calibri"/>
          <w:i/>
          <w:shd w:val="clear" w:color="auto" w:fill="C0C0C0"/>
          <w:lang w:val="en-GB"/>
        </w:rPr>
        <w:t xml:space="preserve">CTR: Annex I </w:t>
      </w:r>
      <w:commentRangeStart w:id="427"/>
      <w:r w:rsidRPr="00E65849">
        <w:rPr>
          <w:rStyle w:val="Standaardalinea-lettertype"/>
          <w:rFonts w:cs="Calibri"/>
          <w:i/>
          <w:shd w:val="clear" w:color="auto" w:fill="C0C0C0"/>
          <w:lang w:val="en-GB"/>
        </w:rPr>
        <w:t>D17f</w:t>
      </w:r>
      <w:commentRangeEnd w:id="427"/>
      <w:r w:rsidRPr="00E65849">
        <w:rPr>
          <w:rStyle w:val="Verwijzingopmerking"/>
          <w:rFonts w:cs="Calibri"/>
          <w:lang w:val="en-GB"/>
        </w:rPr>
        <w:commentReference w:id="427"/>
      </w:r>
      <w:r w:rsidRPr="00E65849">
        <w:rPr>
          <w:rStyle w:val="Standaardalinea-lettertype"/>
          <w:rFonts w:cs="Calibri"/>
          <w:i/>
          <w:lang w:val="en-GB"/>
        </w:rPr>
        <w:t>)</w:t>
      </w:r>
      <w:r w:rsidRPr="005978F6">
        <w:rPr>
          <w:rStyle w:val="Standaardalinea-lettertype"/>
          <w:rFonts w:cs="Calibri"/>
          <w:i/>
          <w:lang w:val="en-GB"/>
        </w:rPr>
        <w:t>.&gt;</w:t>
      </w:r>
    </w:p>
    <w:p w14:paraId="01D8197E" w14:textId="77777777" w:rsidR="004C1013" w:rsidRPr="005978F6" w:rsidRDefault="004C1013">
      <w:pPr>
        <w:pStyle w:val="Standaard"/>
        <w:tabs>
          <w:tab w:val="left" w:pos="567"/>
        </w:tabs>
        <w:ind w:left="567"/>
        <w:rPr>
          <w:rFonts w:cs="Calibri"/>
          <w:lang w:val="en-GB"/>
        </w:rPr>
      </w:pPr>
    </w:p>
    <w:p w14:paraId="5A56AA3F" w14:textId="77777777" w:rsidR="004C1013" w:rsidRPr="00E65849" w:rsidRDefault="00561272">
      <w:pPr>
        <w:pStyle w:val="Kop2"/>
        <w:rPr>
          <w:lang w:val="en-GB"/>
        </w:rPr>
      </w:pPr>
      <w:bookmarkStart w:id="428" w:name="_Ref103071287"/>
      <w:bookmarkStart w:id="429" w:name="_Toc132120587"/>
      <w:bookmarkStart w:id="430" w:name="_Toc155941999"/>
      <w:bookmarkStart w:id="431" w:name="_Toc156555542"/>
      <w:bookmarkStart w:id="432" w:name="_Toc186708735"/>
      <w:bookmarkStart w:id="433" w:name="_Toc209527940"/>
      <w:r w:rsidRPr="267FB83A">
        <w:rPr>
          <w:lang w:val="en-GB"/>
        </w:rPr>
        <w:t>Comparator IMP(s)</w:t>
      </w:r>
      <w:bookmarkEnd w:id="428"/>
      <w:bookmarkEnd w:id="429"/>
      <w:bookmarkEnd w:id="430"/>
      <w:bookmarkEnd w:id="431"/>
      <w:bookmarkEnd w:id="432"/>
      <w:bookmarkEnd w:id="433"/>
    </w:p>
    <w:p w14:paraId="49CE2AED" w14:textId="77777777" w:rsidR="004C1013" w:rsidRPr="00E65849" w:rsidRDefault="00561272">
      <w:pPr>
        <w:pStyle w:val="Tekstopmerking"/>
        <w:rPr>
          <w:lang w:val="en-GB"/>
        </w:rPr>
      </w:pPr>
      <w:r w:rsidRPr="005978F6">
        <w:rPr>
          <w:rStyle w:val="Standaardalinea-lettertype"/>
          <w:rFonts w:cs="Calibri"/>
          <w:i/>
          <w:lang w:val="en-GB" w:eastAsia="en-IE"/>
        </w:rPr>
        <w:t>&lt;If applicable</w:t>
      </w:r>
      <w:r w:rsidRPr="005978F6">
        <w:rPr>
          <w:rStyle w:val="Standaardalinea-lettertype"/>
          <w:i/>
          <w:iCs/>
          <w:lang w:val="en-GB"/>
        </w:rPr>
        <w:t xml:space="preserve"> describe and justify the dose(s)/dose steps, dose rationale, the route and mode of administration, schedule, treatment duration and dose modifications of the comparator IMP (</w:t>
      </w:r>
      <w:r w:rsidRPr="00E65849">
        <w:rPr>
          <w:rStyle w:val="Standaardalinea-lettertype"/>
          <w:i/>
          <w:iCs/>
          <w:shd w:val="clear" w:color="auto" w:fill="C0C0C0"/>
          <w:lang w:val="en-GB"/>
        </w:rPr>
        <w:t>CTR: Annex I D17f</w:t>
      </w:r>
      <w:r w:rsidRPr="00E65849">
        <w:rPr>
          <w:rStyle w:val="Standaardalinea-lettertype"/>
          <w:i/>
          <w:iCs/>
          <w:lang w:val="en-GB"/>
        </w:rPr>
        <w:t>)</w:t>
      </w:r>
      <w:r w:rsidRPr="005978F6">
        <w:rPr>
          <w:rStyle w:val="Standaardalinea-lettertype"/>
          <w:i/>
          <w:iCs/>
          <w:lang w:val="en-GB"/>
        </w:rPr>
        <w:t xml:space="preserve">. </w:t>
      </w:r>
    </w:p>
    <w:p w14:paraId="05519021" w14:textId="77777777" w:rsidR="004C1013" w:rsidRPr="00E65849" w:rsidRDefault="00561272">
      <w:pPr>
        <w:pStyle w:val="Tekstopmerking"/>
        <w:rPr>
          <w:lang w:val="en-GB"/>
        </w:rPr>
      </w:pPr>
      <w:r w:rsidRPr="005978F6">
        <w:rPr>
          <w:rStyle w:val="Standaardalinea-lettertype"/>
          <w:i/>
          <w:iCs/>
          <w:lang w:val="en-GB"/>
        </w:rPr>
        <w:t>Refer to the SmPC, international guidelines, scientific publications if the comparator is standard therapy.&gt;</w:t>
      </w:r>
    </w:p>
    <w:p w14:paraId="66060961" w14:textId="77777777" w:rsidR="004C1013" w:rsidRPr="005978F6" w:rsidRDefault="004C1013">
      <w:pPr>
        <w:pStyle w:val="Standaard"/>
        <w:rPr>
          <w:rFonts w:cs="Calibri"/>
          <w:lang w:val="en-GB"/>
        </w:rPr>
      </w:pPr>
    </w:p>
    <w:p w14:paraId="10A2C082" w14:textId="77777777" w:rsidR="004C1013" w:rsidRPr="00E65849" w:rsidRDefault="00561272">
      <w:pPr>
        <w:pStyle w:val="Kop2"/>
        <w:rPr>
          <w:lang w:val="en-GB"/>
        </w:rPr>
      </w:pPr>
      <w:bookmarkStart w:id="434" w:name="_Ref103071288"/>
      <w:bookmarkStart w:id="435" w:name="_Toc132120588"/>
      <w:bookmarkStart w:id="436" w:name="_Toc155942000"/>
      <w:bookmarkStart w:id="437" w:name="_Toc156555543"/>
      <w:bookmarkStart w:id="438" w:name="_Toc186708736"/>
      <w:bookmarkStart w:id="439" w:name="_Toc209527941"/>
      <w:r w:rsidRPr="005978F6">
        <w:rPr>
          <w:lang w:val="en-GB"/>
        </w:rPr>
        <w:t>Placebo</w:t>
      </w:r>
      <w:bookmarkEnd w:id="434"/>
      <w:bookmarkEnd w:id="435"/>
      <w:bookmarkEnd w:id="436"/>
      <w:bookmarkEnd w:id="437"/>
      <w:bookmarkEnd w:id="438"/>
      <w:bookmarkEnd w:id="439"/>
    </w:p>
    <w:p w14:paraId="4EBFEEC7" w14:textId="77777777" w:rsidR="004C1013" w:rsidRPr="00E65849" w:rsidRDefault="00561272">
      <w:pPr>
        <w:pStyle w:val="Standaard"/>
        <w:rPr>
          <w:lang w:val="en-GB"/>
        </w:rPr>
      </w:pPr>
      <w:r w:rsidRPr="005978F6">
        <w:rPr>
          <w:rStyle w:val="Standaardalinea-lettertype"/>
          <w:rFonts w:cs="Calibri"/>
          <w:i/>
          <w:lang w:val="en-GB" w:eastAsia="en-IE"/>
        </w:rPr>
        <w:t>&lt;If applicable.</w:t>
      </w:r>
      <w:commentRangeStart w:id="440"/>
      <w:r w:rsidRPr="005978F6">
        <w:rPr>
          <w:rStyle w:val="Standaardalinea-lettertype"/>
          <w:rFonts w:cs="Calibri"/>
          <w:i/>
          <w:lang w:val="en-GB" w:eastAsia="en-IE"/>
        </w:rPr>
        <w:t>&gt;</w:t>
      </w:r>
      <w:commentRangeEnd w:id="440"/>
      <w:r w:rsidRPr="00E65849">
        <w:rPr>
          <w:rStyle w:val="Verwijzingopmerking"/>
          <w:rFonts w:cs="Calibri"/>
          <w:lang w:val="en-GB"/>
        </w:rPr>
        <w:commentReference w:id="440"/>
      </w:r>
    </w:p>
    <w:p w14:paraId="343820EF" w14:textId="77777777" w:rsidR="004C1013" w:rsidRPr="005978F6" w:rsidRDefault="004C1013">
      <w:pPr>
        <w:pStyle w:val="Standaard"/>
        <w:rPr>
          <w:rFonts w:cs="Calibri"/>
          <w:lang w:val="en-GB"/>
        </w:rPr>
      </w:pPr>
    </w:p>
    <w:p w14:paraId="68544617" w14:textId="77777777" w:rsidR="004C1013" w:rsidRPr="00E65849" w:rsidRDefault="00561272">
      <w:pPr>
        <w:pStyle w:val="Kop2"/>
        <w:rPr>
          <w:lang w:val="en-GB"/>
        </w:rPr>
      </w:pPr>
      <w:bookmarkStart w:id="441" w:name="_Toc132120589"/>
      <w:bookmarkStart w:id="442" w:name="_Toc155942001"/>
      <w:bookmarkStart w:id="443" w:name="_Toc156555544"/>
      <w:bookmarkStart w:id="444" w:name="_Toc186708737"/>
      <w:bookmarkStart w:id="445" w:name="_Toc209527942"/>
      <w:commentRangeStart w:id="446"/>
      <w:commentRangeStart w:id="447"/>
      <w:r w:rsidRPr="005978F6">
        <w:rPr>
          <w:rStyle w:val="Standaardalinea-lettertype"/>
          <w:lang w:val="en-GB"/>
        </w:rPr>
        <w:t>Auxiliary</w:t>
      </w:r>
      <w:commentRangeEnd w:id="446"/>
      <w:r w:rsidRPr="00E65849">
        <w:rPr>
          <w:rStyle w:val="Verwijzingopmerking"/>
          <w:rFonts w:cs="Calibri"/>
          <w:b w:val="0"/>
          <w:bCs w:val="0"/>
          <w:iCs w:val="0"/>
          <w:color w:val="auto"/>
          <w:lang w:val="en-GB"/>
        </w:rPr>
        <w:commentReference w:id="446"/>
      </w:r>
      <w:r w:rsidRPr="005978F6">
        <w:rPr>
          <w:rStyle w:val="Standaardalinea-lettertype"/>
          <w:lang w:val="en-GB"/>
        </w:rPr>
        <w:t xml:space="preserve"> Medicinal Product(s) (</w:t>
      </w:r>
      <w:proofErr w:type="spellStart"/>
      <w:r w:rsidRPr="005978F6">
        <w:rPr>
          <w:rStyle w:val="Standaardalinea-lettertype"/>
          <w:lang w:val="en-GB"/>
        </w:rPr>
        <w:t>AxMP</w:t>
      </w:r>
      <w:proofErr w:type="spellEnd"/>
      <w:r w:rsidRPr="005978F6">
        <w:rPr>
          <w:rStyle w:val="Standaardalinea-lettertype"/>
          <w:lang w:val="en-GB"/>
        </w:rPr>
        <w:t>(s))</w:t>
      </w:r>
      <w:commentRangeEnd w:id="447"/>
      <w:r w:rsidRPr="00E65849">
        <w:rPr>
          <w:rStyle w:val="Verwijzingopmerking"/>
          <w:rFonts w:cs="Calibri"/>
          <w:b w:val="0"/>
          <w:bCs w:val="0"/>
          <w:iCs w:val="0"/>
          <w:color w:val="auto"/>
          <w:lang w:val="en-GB"/>
        </w:rPr>
        <w:commentReference w:id="447"/>
      </w:r>
      <w:bookmarkEnd w:id="441"/>
      <w:bookmarkEnd w:id="442"/>
      <w:bookmarkEnd w:id="443"/>
      <w:bookmarkEnd w:id="444"/>
      <w:bookmarkEnd w:id="445"/>
    </w:p>
    <w:p w14:paraId="0411D553" w14:textId="77777777" w:rsidR="004C1013" w:rsidRPr="005978F6" w:rsidRDefault="004C1013">
      <w:pPr>
        <w:pStyle w:val="Standaard"/>
        <w:rPr>
          <w:rFonts w:cs="Calibri"/>
          <w:i/>
          <w:lang w:val="en-GB"/>
        </w:rPr>
      </w:pPr>
    </w:p>
    <w:p w14:paraId="3B317305" w14:textId="77777777" w:rsidR="004C1013" w:rsidRPr="005978F6" w:rsidRDefault="00561272">
      <w:pPr>
        <w:pStyle w:val="Kop3"/>
      </w:pPr>
      <w:bookmarkStart w:id="448" w:name="_Toc132120590"/>
      <w:bookmarkStart w:id="449" w:name="_Toc155942002"/>
      <w:bookmarkStart w:id="450" w:name="_Toc156555545"/>
      <w:bookmarkStart w:id="451" w:name="_Toc209527943"/>
      <w:r w:rsidRPr="005978F6">
        <w:t xml:space="preserve">Name and description of the </w:t>
      </w:r>
      <w:proofErr w:type="spellStart"/>
      <w:r w:rsidRPr="005978F6">
        <w:t>AxMP</w:t>
      </w:r>
      <w:bookmarkEnd w:id="448"/>
      <w:bookmarkEnd w:id="449"/>
      <w:bookmarkEnd w:id="450"/>
      <w:bookmarkEnd w:id="451"/>
      <w:proofErr w:type="spellEnd"/>
    </w:p>
    <w:p w14:paraId="7316648D" w14:textId="77777777" w:rsidR="004C1013" w:rsidRPr="005978F6" w:rsidRDefault="00561272">
      <w:pPr>
        <w:pStyle w:val="Standaard"/>
        <w:tabs>
          <w:tab w:val="left" w:pos="567"/>
        </w:tabs>
        <w:ind w:left="567"/>
        <w:rPr>
          <w:rFonts w:cs="Calibri"/>
          <w:i/>
          <w:lang w:val="en-GB"/>
        </w:rPr>
      </w:pPr>
      <w:r w:rsidRPr="005978F6">
        <w:rPr>
          <w:rFonts w:cs="Calibri"/>
          <w:i/>
          <w:lang w:val="en-GB"/>
        </w:rPr>
        <w:t xml:space="preserve">&lt;Describe the full name, generic name and trade name of the </w:t>
      </w:r>
      <w:proofErr w:type="spellStart"/>
      <w:r w:rsidRPr="005978F6">
        <w:rPr>
          <w:rFonts w:cs="Calibri"/>
          <w:i/>
          <w:lang w:val="en-GB"/>
        </w:rPr>
        <w:t>AxMP</w:t>
      </w:r>
      <w:proofErr w:type="spellEnd"/>
      <w:r w:rsidRPr="005978F6">
        <w:rPr>
          <w:rFonts w:cs="Calibri"/>
          <w:i/>
          <w:lang w:val="en-GB"/>
        </w:rPr>
        <w:t xml:space="preserve"> and the formulation (e.g. tablet, capsule, etc.)&gt;</w:t>
      </w:r>
    </w:p>
    <w:p w14:paraId="3D1C57FB" w14:textId="77777777" w:rsidR="004C1013" w:rsidRPr="005978F6" w:rsidRDefault="004C1013">
      <w:pPr>
        <w:pStyle w:val="Standaard"/>
        <w:tabs>
          <w:tab w:val="left" w:pos="567"/>
        </w:tabs>
        <w:ind w:left="567"/>
        <w:rPr>
          <w:rFonts w:cs="Calibri"/>
          <w:lang w:val="en-GB"/>
        </w:rPr>
      </w:pPr>
    </w:p>
    <w:p w14:paraId="0367FB40" w14:textId="77777777" w:rsidR="004C1013" w:rsidRPr="005978F6" w:rsidRDefault="00561272">
      <w:pPr>
        <w:pStyle w:val="Kop3"/>
      </w:pPr>
      <w:bookmarkStart w:id="452" w:name="_Toc132120591"/>
      <w:bookmarkStart w:id="453" w:name="_Toc155942003"/>
      <w:bookmarkStart w:id="454" w:name="_Toc156555546"/>
      <w:bookmarkStart w:id="455" w:name="_Toc186708739"/>
      <w:bookmarkStart w:id="456" w:name="_Toc209527944"/>
      <w:r w:rsidRPr="005978F6">
        <w:t xml:space="preserve">Statement on authorisation and justification </w:t>
      </w:r>
      <w:r w:rsidRPr="005978F6">
        <w:rPr>
          <w:rStyle w:val="Standaardalinea-lettertype"/>
          <w:iCs/>
        </w:rPr>
        <w:t xml:space="preserve">unauthorised </w:t>
      </w:r>
      <w:proofErr w:type="spellStart"/>
      <w:r w:rsidRPr="005978F6">
        <w:rPr>
          <w:rStyle w:val="Standaardalinea-lettertype"/>
          <w:iCs/>
        </w:rPr>
        <w:t>AxMP</w:t>
      </w:r>
      <w:proofErr w:type="spellEnd"/>
      <w:r w:rsidRPr="005978F6">
        <w:rPr>
          <w:rStyle w:val="Standaardalinea-lettertype"/>
          <w:iCs/>
        </w:rPr>
        <w:t xml:space="preserve"> </w:t>
      </w:r>
      <w:r w:rsidRPr="005978F6">
        <w:t>(if applicable)</w:t>
      </w:r>
      <w:bookmarkEnd w:id="452"/>
      <w:bookmarkEnd w:id="453"/>
      <w:bookmarkEnd w:id="454"/>
      <w:bookmarkEnd w:id="455"/>
      <w:bookmarkEnd w:id="456"/>
    </w:p>
    <w:p w14:paraId="471E692B" w14:textId="77777777" w:rsidR="004C1013" w:rsidRPr="00E65849" w:rsidRDefault="00561272">
      <w:pPr>
        <w:pStyle w:val="Standaard"/>
        <w:ind w:left="567"/>
        <w:rPr>
          <w:lang w:val="en-GB"/>
        </w:rPr>
      </w:pPr>
      <w:r w:rsidRPr="005978F6">
        <w:rPr>
          <w:rStyle w:val="Standaardalinea-lettertype"/>
          <w:rFonts w:cs="Calibri"/>
          <w:i/>
          <w:iCs/>
          <w:lang w:val="en-GB"/>
        </w:rPr>
        <w:t xml:space="preserve">&lt;If the </w:t>
      </w:r>
      <w:proofErr w:type="spellStart"/>
      <w:r w:rsidRPr="005978F6">
        <w:rPr>
          <w:rStyle w:val="Standaardalinea-lettertype"/>
          <w:rFonts w:cs="Calibri"/>
          <w:i/>
          <w:iCs/>
          <w:lang w:val="en-GB"/>
        </w:rPr>
        <w:t>AxMP</w:t>
      </w:r>
      <w:proofErr w:type="spellEnd"/>
      <w:r w:rsidRPr="005978F6">
        <w:rPr>
          <w:rStyle w:val="Standaardalinea-lettertype"/>
          <w:rFonts w:cs="Calibri"/>
          <w:i/>
          <w:iCs/>
          <w:lang w:val="en-GB"/>
        </w:rPr>
        <w:t xml:space="preserve"> is authorised, describe whether it will be used in the clinical trial in accordance with the terms of its marketing authorisation. </w:t>
      </w:r>
      <w:commentRangeStart w:id="457"/>
      <w:r w:rsidRPr="005978F6">
        <w:rPr>
          <w:rStyle w:val="Standaardalinea-lettertype"/>
          <w:rFonts w:cs="Calibri"/>
          <w:i/>
          <w:iCs/>
          <w:lang w:val="en-GB"/>
        </w:rPr>
        <w:t>I</w:t>
      </w:r>
      <w:r w:rsidRPr="005978F6">
        <w:rPr>
          <w:rStyle w:val="Standaardalinea-lettertype"/>
          <w:rFonts w:cs="Calibri"/>
          <w:i/>
          <w:lang w:val="en-GB"/>
        </w:rPr>
        <w:t xml:space="preserve">f the </w:t>
      </w:r>
      <w:proofErr w:type="spellStart"/>
      <w:r w:rsidRPr="005978F6">
        <w:rPr>
          <w:rStyle w:val="Standaardalinea-lettertype"/>
          <w:rFonts w:cs="Calibri"/>
          <w:i/>
          <w:lang w:val="en-GB"/>
        </w:rPr>
        <w:t>AxMP</w:t>
      </w:r>
      <w:proofErr w:type="spellEnd"/>
      <w:r w:rsidRPr="005978F6">
        <w:rPr>
          <w:rStyle w:val="Standaardalinea-lettertype"/>
          <w:rFonts w:cs="Calibri"/>
          <w:i/>
          <w:lang w:val="en-GB"/>
        </w:rPr>
        <w:t xml:space="preserve"> is not authorised a justification for the use of the non-authorised </w:t>
      </w:r>
      <w:proofErr w:type="spellStart"/>
      <w:r w:rsidRPr="005978F6">
        <w:rPr>
          <w:rStyle w:val="Standaardalinea-lettertype"/>
          <w:rFonts w:cs="Calibri"/>
          <w:i/>
          <w:lang w:val="en-GB"/>
        </w:rPr>
        <w:t>AxMP</w:t>
      </w:r>
      <w:proofErr w:type="spellEnd"/>
      <w:r w:rsidRPr="005978F6">
        <w:rPr>
          <w:rStyle w:val="Standaardalinea-lettertype"/>
          <w:rFonts w:cs="Calibri"/>
          <w:i/>
          <w:lang w:val="en-GB"/>
        </w:rPr>
        <w:t xml:space="preserve"> in the clinical trial has to be provided (</w:t>
      </w:r>
      <w:r w:rsidRPr="00E65849">
        <w:rPr>
          <w:rStyle w:val="Standaardalinea-lettertype"/>
          <w:rFonts w:cs="Calibri"/>
          <w:i/>
          <w:shd w:val="clear" w:color="auto" w:fill="C0C0C0"/>
          <w:lang w:val="en-GB"/>
        </w:rPr>
        <w:t>CTR: Annex I D17g</w:t>
      </w:r>
      <w:r w:rsidRPr="00E65849">
        <w:rPr>
          <w:rStyle w:val="Standaardalinea-lettertype"/>
          <w:rFonts w:cs="Calibri"/>
          <w:i/>
          <w:lang w:val="en-GB"/>
        </w:rPr>
        <w:t>)</w:t>
      </w:r>
      <w:r w:rsidRPr="005978F6">
        <w:rPr>
          <w:rStyle w:val="Standaardalinea-lettertype"/>
          <w:rFonts w:cs="Calibri"/>
          <w:i/>
          <w:iCs/>
          <w:lang w:val="en-GB"/>
        </w:rPr>
        <w:t>.&gt;</w:t>
      </w:r>
      <w:commentRangeEnd w:id="457"/>
      <w:r w:rsidRPr="00E65849">
        <w:rPr>
          <w:rStyle w:val="Verwijzingopmerking"/>
          <w:rFonts w:cs="Calibri"/>
          <w:lang w:val="en-GB"/>
        </w:rPr>
        <w:commentReference w:id="457"/>
      </w:r>
    </w:p>
    <w:p w14:paraId="74B562D2" w14:textId="77777777" w:rsidR="004C1013" w:rsidRPr="005978F6" w:rsidRDefault="004C1013">
      <w:pPr>
        <w:pStyle w:val="Standaard"/>
        <w:ind w:left="567"/>
        <w:rPr>
          <w:rFonts w:cs="Calibri"/>
          <w:lang w:val="en-GB"/>
        </w:rPr>
      </w:pPr>
    </w:p>
    <w:p w14:paraId="6D9D0813" w14:textId="77777777" w:rsidR="004C1013" w:rsidRPr="005978F6" w:rsidRDefault="00561272">
      <w:pPr>
        <w:pStyle w:val="Kop3"/>
      </w:pPr>
      <w:bookmarkStart w:id="458" w:name="_Toc132120592"/>
      <w:bookmarkStart w:id="459" w:name="_Toc155942004"/>
      <w:bookmarkStart w:id="460" w:name="_Toc156555547"/>
      <w:bookmarkStart w:id="461" w:name="_Toc209527945"/>
      <w:r w:rsidRPr="005978F6">
        <w:t>Description and justification of dosage and route of administration</w:t>
      </w:r>
      <w:bookmarkEnd w:id="458"/>
      <w:bookmarkEnd w:id="459"/>
      <w:bookmarkEnd w:id="460"/>
      <w:bookmarkEnd w:id="461"/>
      <w:r w:rsidRPr="005978F6">
        <w:t xml:space="preserve"> </w:t>
      </w:r>
    </w:p>
    <w:p w14:paraId="3C4BAF6C" w14:textId="77777777" w:rsidR="004C1013" w:rsidRPr="00E65849" w:rsidRDefault="00561272">
      <w:pPr>
        <w:pStyle w:val="Standaard"/>
        <w:tabs>
          <w:tab w:val="left" w:pos="567"/>
        </w:tabs>
        <w:ind w:left="567"/>
        <w:rPr>
          <w:lang w:val="en-GB"/>
        </w:rPr>
      </w:pPr>
      <w:r w:rsidRPr="005978F6">
        <w:rPr>
          <w:rStyle w:val="Standaardalinea-lettertype"/>
          <w:rFonts w:cs="Calibri"/>
          <w:i/>
          <w:lang w:val="en-GB"/>
        </w:rPr>
        <w:t xml:space="preserve">&lt;Describe and justify the dose(s)/dose steps, dose rationale, the route and mode of administration, schedule, treatment duration and dose modifications of </w:t>
      </w:r>
      <w:proofErr w:type="spellStart"/>
      <w:r w:rsidRPr="005978F6">
        <w:rPr>
          <w:rStyle w:val="Standaardalinea-lettertype"/>
          <w:rFonts w:cs="Calibri"/>
          <w:i/>
          <w:lang w:val="en-GB"/>
        </w:rPr>
        <w:t>AxMP</w:t>
      </w:r>
      <w:proofErr w:type="spellEnd"/>
      <w:r w:rsidRPr="005978F6">
        <w:rPr>
          <w:rStyle w:val="Standaardalinea-lettertype"/>
          <w:rFonts w:cs="Calibri"/>
          <w:i/>
          <w:lang w:val="en-GB"/>
        </w:rPr>
        <w:t xml:space="preserve"> (</w:t>
      </w:r>
      <w:r w:rsidRPr="00E65849">
        <w:rPr>
          <w:rStyle w:val="Standaardalinea-lettertype"/>
          <w:rFonts w:cs="Calibri"/>
          <w:i/>
          <w:shd w:val="clear" w:color="auto" w:fill="C0C0C0"/>
          <w:lang w:val="en-GB"/>
        </w:rPr>
        <w:t>CTR: Annex I D17f</w:t>
      </w:r>
      <w:r w:rsidRPr="00E65849">
        <w:rPr>
          <w:rStyle w:val="Standaardalinea-lettertype"/>
          <w:rFonts w:cs="Calibri"/>
          <w:i/>
          <w:lang w:val="en-GB"/>
        </w:rPr>
        <w:t>)</w:t>
      </w:r>
      <w:r w:rsidRPr="005978F6">
        <w:rPr>
          <w:rStyle w:val="Standaardalinea-lettertype"/>
          <w:rFonts w:cs="Calibri"/>
          <w:i/>
          <w:lang w:val="en-GB"/>
        </w:rPr>
        <w:t>.&gt;</w:t>
      </w:r>
    </w:p>
    <w:p w14:paraId="3E959914" w14:textId="77777777" w:rsidR="004C1013" w:rsidRPr="00E65849" w:rsidRDefault="004C1013">
      <w:pPr>
        <w:pStyle w:val="Standaard"/>
        <w:rPr>
          <w:rFonts w:cs="Calibri"/>
          <w:lang w:val="en-GB" w:eastAsia="en-IE"/>
        </w:rPr>
      </w:pPr>
    </w:p>
    <w:p w14:paraId="0C1E5BC0" w14:textId="77777777" w:rsidR="004C1013" w:rsidRPr="00E65849" w:rsidRDefault="00561272">
      <w:pPr>
        <w:pStyle w:val="Kop2"/>
        <w:rPr>
          <w:lang w:val="en-GB"/>
        </w:rPr>
      </w:pPr>
      <w:bookmarkStart w:id="462" w:name="_Toc132120593"/>
      <w:bookmarkStart w:id="463" w:name="_Toc155942005"/>
      <w:bookmarkStart w:id="464" w:name="_Toc156555548"/>
      <w:bookmarkStart w:id="465" w:name="_Toc186708741"/>
      <w:bookmarkStart w:id="466" w:name="_Toc209527946"/>
      <w:r w:rsidRPr="005978F6">
        <w:rPr>
          <w:rStyle w:val="Standaardalinea-lettertype"/>
          <w:lang w:val="en-GB" w:eastAsia="en-IE"/>
        </w:rPr>
        <w:t xml:space="preserve">Additional considerations for trials involving a </w:t>
      </w:r>
      <w:commentRangeStart w:id="467"/>
      <w:r w:rsidRPr="005978F6">
        <w:rPr>
          <w:rStyle w:val="Standaardalinea-lettertype"/>
          <w:lang w:val="en-GB" w:eastAsia="en-IE"/>
        </w:rPr>
        <w:t>medical device</w:t>
      </w:r>
      <w:commentRangeEnd w:id="467"/>
      <w:r w:rsidRPr="00E65849">
        <w:rPr>
          <w:rStyle w:val="Verwijzingopmerking"/>
          <w:rFonts w:cs="Calibri"/>
          <w:b w:val="0"/>
          <w:bCs w:val="0"/>
          <w:iCs w:val="0"/>
          <w:color w:val="auto"/>
          <w:lang w:val="en-GB"/>
        </w:rPr>
        <w:commentReference w:id="467"/>
      </w:r>
      <w:bookmarkEnd w:id="462"/>
      <w:bookmarkEnd w:id="463"/>
      <w:bookmarkEnd w:id="464"/>
      <w:bookmarkEnd w:id="465"/>
      <w:bookmarkEnd w:id="466"/>
    </w:p>
    <w:p w14:paraId="03B2932B" w14:textId="77777777" w:rsidR="004C1013" w:rsidRPr="005978F6" w:rsidRDefault="00561272">
      <w:pPr>
        <w:pStyle w:val="Standaard"/>
        <w:rPr>
          <w:rFonts w:cs="Calibri"/>
          <w:i/>
          <w:lang w:val="en-GB" w:eastAsia="en-IE"/>
        </w:rPr>
      </w:pPr>
      <w:r w:rsidRPr="005978F6">
        <w:rPr>
          <w:rFonts w:cs="Calibri"/>
          <w:i/>
          <w:lang w:val="en-GB" w:eastAsia="en-IE"/>
        </w:rPr>
        <w:t>&lt;If applicable.&gt;</w:t>
      </w:r>
    </w:p>
    <w:p w14:paraId="74C497DC" w14:textId="77777777" w:rsidR="004C1013" w:rsidRPr="005978F6" w:rsidRDefault="004C1013">
      <w:pPr>
        <w:pStyle w:val="Standaard"/>
        <w:rPr>
          <w:rFonts w:cs="Calibri"/>
          <w:i/>
          <w:lang w:val="en-GB"/>
        </w:rPr>
      </w:pPr>
    </w:p>
    <w:p w14:paraId="5141CA86" w14:textId="10582A15" w:rsidR="000A7AE1" w:rsidRPr="000A7AE1" w:rsidRDefault="00561272" w:rsidP="000A7AE1">
      <w:pPr>
        <w:pStyle w:val="Kop2"/>
        <w:rPr>
          <w:lang w:val="en-GB"/>
        </w:rPr>
      </w:pPr>
      <w:bookmarkStart w:id="468" w:name="_Toc132120594"/>
      <w:bookmarkStart w:id="469" w:name="_Toc155942006"/>
      <w:bookmarkStart w:id="470" w:name="_Toc156555549"/>
      <w:bookmarkStart w:id="471" w:name="_Toc186708742"/>
      <w:bookmarkStart w:id="472" w:name="_Toc209527947"/>
      <w:r w:rsidRPr="005978F6">
        <w:rPr>
          <w:rStyle w:val="Standaardalinea-lettertype"/>
          <w:lang w:val="en-GB"/>
        </w:rPr>
        <w:t xml:space="preserve">Additional considerations for trials involving </w:t>
      </w:r>
      <w:commentRangeStart w:id="473"/>
      <w:r w:rsidRPr="005978F6">
        <w:rPr>
          <w:rStyle w:val="Standaardalinea-lettertype"/>
          <w:lang w:val="en-GB"/>
        </w:rPr>
        <w:t>an in-vitro diagnostic or companion diagnostic</w:t>
      </w:r>
      <w:commentRangeEnd w:id="473"/>
      <w:r w:rsidRPr="00E65849">
        <w:rPr>
          <w:rStyle w:val="Verwijzingopmerking"/>
          <w:rFonts w:cs="Calibri"/>
          <w:b w:val="0"/>
          <w:bCs w:val="0"/>
          <w:iCs w:val="0"/>
          <w:color w:val="auto"/>
          <w:lang w:val="en-GB"/>
        </w:rPr>
        <w:commentReference w:id="473"/>
      </w:r>
      <w:bookmarkEnd w:id="468"/>
      <w:bookmarkEnd w:id="469"/>
      <w:bookmarkEnd w:id="470"/>
      <w:bookmarkEnd w:id="471"/>
      <w:bookmarkEnd w:id="472"/>
    </w:p>
    <w:p w14:paraId="7FD0184B" w14:textId="77777777" w:rsidR="000A7AE1" w:rsidRDefault="000A7AE1" w:rsidP="00A42CFE">
      <w:pPr>
        <w:pStyle w:val="Titel"/>
        <w:rPr>
          <w:rFonts w:cs="Calibri"/>
          <w:i/>
          <w:lang w:val="en-GB" w:eastAsia="en-IE"/>
        </w:rPr>
      </w:pPr>
      <w:bookmarkStart w:id="474" w:name="_Toc66977453"/>
      <w:bookmarkStart w:id="475" w:name="_Toc70599838"/>
      <w:bookmarkStart w:id="476" w:name="_Toc70600068"/>
      <w:bookmarkStart w:id="477" w:name="_Toc70600296"/>
      <w:bookmarkStart w:id="478" w:name="_Toc70600525"/>
      <w:bookmarkStart w:id="479" w:name="_Toc71032802"/>
      <w:bookmarkStart w:id="480" w:name="_Toc71550099"/>
      <w:bookmarkStart w:id="481" w:name="_Toc97544931"/>
      <w:bookmarkStart w:id="482" w:name="_Toc97553625"/>
      <w:bookmarkStart w:id="483" w:name="_Toc97553861"/>
      <w:bookmarkStart w:id="484" w:name="_Toc97554096"/>
      <w:bookmarkStart w:id="485" w:name="_Toc97554333"/>
      <w:bookmarkStart w:id="486" w:name="_Toc97561774"/>
      <w:bookmarkStart w:id="487" w:name="_Toc97719774"/>
      <w:bookmarkStart w:id="488" w:name="_Toc98409329"/>
      <w:bookmarkStart w:id="489" w:name="_Toc98409685"/>
      <w:bookmarkStart w:id="490" w:name="_Toc132120595"/>
      <w:bookmarkStart w:id="491" w:name="_Toc155942007"/>
      <w:bookmarkStart w:id="492" w:name="_Toc156555550"/>
      <w:bookmarkStart w:id="493" w:name="_Toc18670874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77AE5DB4" w14:textId="2A369ED2" w:rsidR="004C1013" w:rsidRDefault="00224BBF" w:rsidP="00A42CFE">
      <w:pPr>
        <w:pStyle w:val="Kop2"/>
        <w:rPr>
          <w:rStyle w:val="Standaardalinea-lettertype"/>
          <w:lang w:val="en-GB"/>
        </w:rPr>
      </w:pPr>
      <w:bookmarkStart w:id="494" w:name="_Toc209527948"/>
      <w:bookmarkStart w:id="495" w:name="_Toc132120596"/>
      <w:bookmarkEnd w:id="490"/>
      <w:bookmarkEnd w:id="491"/>
      <w:bookmarkEnd w:id="492"/>
      <w:bookmarkEnd w:id="493"/>
      <w:r>
        <w:rPr>
          <w:rStyle w:val="Standaardalinea-lettertype"/>
          <w:lang w:val="en-GB"/>
        </w:rPr>
        <w:t>Preparation and labelling of study treatment(</w:t>
      </w:r>
      <w:commentRangeStart w:id="496"/>
      <w:r>
        <w:rPr>
          <w:rStyle w:val="Standaardalinea-lettertype"/>
          <w:lang w:val="en-GB"/>
        </w:rPr>
        <w:t>s</w:t>
      </w:r>
      <w:commentRangeEnd w:id="496"/>
      <w:r>
        <w:rPr>
          <w:rStyle w:val="Kommentarhenvisning"/>
          <w:rFonts w:cs="Calibri"/>
          <w:b w:val="0"/>
          <w:bCs w:val="0"/>
          <w:iCs w:val="0"/>
          <w:color w:val="auto"/>
        </w:rPr>
        <w:commentReference w:id="496"/>
      </w:r>
      <w:r>
        <w:rPr>
          <w:rStyle w:val="Standaardalinea-lettertype"/>
          <w:lang w:val="en-GB"/>
        </w:rPr>
        <w:t>)</w:t>
      </w:r>
      <w:bookmarkEnd w:id="494"/>
    </w:p>
    <w:p w14:paraId="0C77AC25" w14:textId="77777777" w:rsidR="00224BBF" w:rsidRPr="00224BBF" w:rsidRDefault="00224BBF" w:rsidP="00224BBF">
      <w:pPr>
        <w:pStyle w:val="Standaard"/>
        <w:rPr>
          <w:lang w:val="en-GB"/>
        </w:rPr>
      </w:pPr>
    </w:p>
    <w:p w14:paraId="774DC284" w14:textId="77777777" w:rsidR="004C1013" w:rsidRPr="00E65849" w:rsidRDefault="00561272">
      <w:pPr>
        <w:pStyle w:val="Kop1"/>
        <w:rPr>
          <w:lang w:val="en-GB"/>
        </w:rPr>
      </w:pPr>
      <w:bookmarkStart w:id="497" w:name="_Toc155942008"/>
      <w:bookmarkStart w:id="498" w:name="_Toc156555551"/>
      <w:bookmarkStart w:id="499" w:name="_Toc186708745"/>
      <w:bookmarkStart w:id="500" w:name="_Toc209527949"/>
      <w:r w:rsidRPr="00E65849">
        <w:rPr>
          <w:lang w:val="en-GB"/>
        </w:rPr>
        <w:lastRenderedPageBreak/>
        <w:t>OTHER TREATMENTS AND RESTRICTIONS</w:t>
      </w:r>
      <w:bookmarkEnd w:id="495"/>
      <w:bookmarkEnd w:id="497"/>
      <w:bookmarkEnd w:id="498"/>
      <w:bookmarkEnd w:id="499"/>
      <w:bookmarkEnd w:id="500"/>
    </w:p>
    <w:p w14:paraId="7D2C332B" w14:textId="77777777" w:rsidR="004C1013" w:rsidRPr="00E65849" w:rsidRDefault="00561272">
      <w:pPr>
        <w:pStyle w:val="Kop2"/>
        <w:rPr>
          <w:lang w:val="en-GB"/>
        </w:rPr>
      </w:pPr>
      <w:bookmarkStart w:id="501" w:name="_Toc132120597"/>
      <w:bookmarkStart w:id="502" w:name="_Toc155942009"/>
      <w:bookmarkStart w:id="503" w:name="_Toc156555552"/>
      <w:bookmarkStart w:id="504" w:name="_Toc186708746"/>
      <w:bookmarkStart w:id="505" w:name="_Toc209527950"/>
      <w:commentRangeStart w:id="506"/>
      <w:r w:rsidRPr="005978F6">
        <w:rPr>
          <w:rStyle w:val="Standaardalinea-lettertype"/>
          <w:lang w:val="en-GB"/>
        </w:rPr>
        <w:t>Concomitant therapy</w:t>
      </w:r>
      <w:commentRangeEnd w:id="506"/>
      <w:r w:rsidRPr="00E65849">
        <w:rPr>
          <w:rStyle w:val="Verwijzingopmerking"/>
          <w:rFonts w:cs="Calibri"/>
          <w:b w:val="0"/>
          <w:bCs w:val="0"/>
          <w:iCs w:val="0"/>
          <w:color w:val="auto"/>
          <w:lang w:val="en-GB"/>
        </w:rPr>
        <w:commentReference w:id="506"/>
      </w:r>
      <w:bookmarkEnd w:id="501"/>
      <w:bookmarkEnd w:id="502"/>
      <w:bookmarkEnd w:id="503"/>
      <w:bookmarkEnd w:id="504"/>
      <w:bookmarkEnd w:id="505"/>
    </w:p>
    <w:p w14:paraId="23B3E425" w14:textId="77777777" w:rsidR="004C1013" w:rsidRPr="005978F6" w:rsidRDefault="004C1013">
      <w:pPr>
        <w:pStyle w:val="Standaard"/>
        <w:rPr>
          <w:rFonts w:cs="Calibri"/>
          <w:iCs/>
          <w:lang w:val="en-GB"/>
        </w:rPr>
      </w:pPr>
    </w:p>
    <w:p w14:paraId="47442C18" w14:textId="77777777" w:rsidR="004C1013" w:rsidRPr="005978F6" w:rsidRDefault="00561272">
      <w:pPr>
        <w:pStyle w:val="Kop3"/>
      </w:pPr>
      <w:bookmarkStart w:id="507" w:name="_Toc132120598"/>
      <w:bookmarkStart w:id="508" w:name="_Toc155942010"/>
      <w:bookmarkStart w:id="509" w:name="_Toc156555553"/>
      <w:bookmarkStart w:id="510" w:name="_Toc186708747"/>
      <w:bookmarkStart w:id="511" w:name="_Toc209527951"/>
      <w:commentRangeStart w:id="512"/>
      <w:r w:rsidRPr="005978F6">
        <w:t>Permitted medication(s)</w:t>
      </w:r>
      <w:commentRangeEnd w:id="512"/>
      <w:r w:rsidRPr="00E65849">
        <w:rPr>
          <w:rStyle w:val="Verwijzingopmerking"/>
          <w:rFonts w:cs="Calibri"/>
          <w:b w:val="0"/>
          <w:bCs w:val="0"/>
          <w:color w:val="auto"/>
        </w:rPr>
        <w:commentReference w:id="512"/>
      </w:r>
      <w:bookmarkEnd w:id="507"/>
      <w:bookmarkEnd w:id="508"/>
      <w:bookmarkEnd w:id="509"/>
      <w:bookmarkEnd w:id="510"/>
      <w:bookmarkEnd w:id="511"/>
    </w:p>
    <w:p w14:paraId="1D5C6798" w14:textId="77777777" w:rsidR="004C1013" w:rsidRPr="00E65849" w:rsidRDefault="00561272">
      <w:pPr>
        <w:pStyle w:val="Standaard"/>
        <w:ind w:left="567"/>
        <w:rPr>
          <w:lang w:val="en-GB"/>
        </w:rPr>
      </w:pPr>
      <w:r w:rsidRPr="005978F6">
        <w:rPr>
          <w:rStyle w:val="Standaardalinea-lettertype"/>
          <w:rFonts w:cs="Calibri"/>
          <w:i/>
          <w:lang w:val="en-GB"/>
        </w:rPr>
        <w:t>&lt;Describe medications that will be permitted before and during the study (</w:t>
      </w:r>
      <w:r w:rsidRPr="00E65849">
        <w:rPr>
          <w:rStyle w:val="Standaardalinea-lettertype"/>
          <w:rFonts w:cs="Calibri"/>
          <w:i/>
          <w:shd w:val="clear" w:color="auto" w:fill="C0C0C0"/>
          <w:lang w:val="en-GB"/>
        </w:rPr>
        <w:t>CTR: Annex I D17aa</w:t>
      </w:r>
      <w:r w:rsidRPr="00E65849">
        <w:rPr>
          <w:rStyle w:val="Standaardalinea-lettertype"/>
          <w:rFonts w:cs="Calibri"/>
          <w:i/>
          <w:lang w:val="en-GB"/>
        </w:rPr>
        <w:t>)</w:t>
      </w:r>
      <w:r w:rsidRPr="005978F6">
        <w:rPr>
          <w:rStyle w:val="Standaardalinea-lettertype"/>
          <w:rFonts w:cs="Calibri"/>
          <w:i/>
          <w:lang w:val="en-GB"/>
        </w:rPr>
        <w:t>.&gt;</w:t>
      </w:r>
    </w:p>
    <w:p w14:paraId="7CFEE1A5" w14:textId="77777777" w:rsidR="004C1013" w:rsidRPr="005978F6" w:rsidRDefault="004C1013">
      <w:pPr>
        <w:pStyle w:val="Standaard"/>
        <w:rPr>
          <w:rFonts w:cs="Calibri"/>
          <w:lang w:val="en-GB"/>
        </w:rPr>
      </w:pPr>
    </w:p>
    <w:p w14:paraId="59237651" w14:textId="77777777" w:rsidR="004C1013" w:rsidRPr="005978F6" w:rsidRDefault="00561272">
      <w:pPr>
        <w:pStyle w:val="Kop3"/>
      </w:pPr>
      <w:bookmarkStart w:id="513" w:name="_Toc132120599"/>
      <w:bookmarkStart w:id="514" w:name="_Toc155942011"/>
      <w:bookmarkStart w:id="515" w:name="_Toc156555554"/>
      <w:bookmarkStart w:id="516" w:name="_Toc186708748"/>
      <w:bookmarkStart w:id="517" w:name="_Toc209527952"/>
      <w:r w:rsidRPr="005978F6">
        <w:t>Prohibited medication(s)</w:t>
      </w:r>
      <w:bookmarkEnd w:id="513"/>
      <w:bookmarkEnd w:id="514"/>
      <w:bookmarkEnd w:id="515"/>
      <w:bookmarkEnd w:id="516"/>
      <w:bookmarkEnd w:id="517"/>
    </w:p>
    <w:p w14:paraId="407EF989" w14:textId="77777777" w:rsidR="004C1013" w:rsidRPr="00E65849" w:rsidRDefault="00561272">
      <w:pPr>
        <w:pStyle w:val="Standaard"/>
        <w:tabs>
          <w:tab w:val="left" w:pos="1134"/>
        </w:tabs>
        <w:ind w:left="567"/>
        <w:rPr>
          <w:lang w:val="en-GB"/>
        </w:rPr>
      </w:pPr>
      <w:r w:rsidRPr="005978F6">
        <w:rPr>
          <w:rStyle w:val="Standaardalinea-lettertype"/>
          <w:rFonts w:cs="Calibri"/>
          <w:i/>
          <w:lang w:val="en-GB"/>
        </w:rPr>
        <w:t xml:space="preserve">&lt;Describe medications that are not permitted before and during the </w:t>
      </w:r>
      <w:commentRangeStart w:id="518"/>
      <w:r w:rsidRPr="005978F6">
        <w:rPr>
          <w:rStyle w:val="Standaardalinea-lettertype"/>
          <w:rFonts w:cs="Calibri"/>
          <w:i/>
          <w:lang w:val="en-GB"/>
        </w:rPr>
        <w:t>study</w:t>
      </w:r>
      <w:commentRangeEnd w:id="518"/>
      <w:r w:rsidRPr="00E65849">
        <w:rPr>
          <w:rStyle w:val="Verwijzingopmerking"/>
          <w:rFonts w:cs="Calibri"/>
          <w:lang w:val="en-GB"/>
        </w:rPr>
        <w:commentReference w:id="518"/>
      </w:r>
      <w:r w:rsidRPr="005978F6">
        <w:rPr>
          <w:rStyle w:val="Standaardalinea-lettertype"/>
          <w:rFonts w:cs="Calibri"/>
          <w:i/>
          <w:lang w:val="en-GB"/>
        </w:rPr>
        <w:t xml:space="preserve"> (</w:t>
      </w:r>
      <w:r w:rsidRPr="00E65849">
        <w:rPr>
          <w:rStyle w:val="Standaardalinea-lettertype"/>
          <w:rFonts w:cs="Calibri"/>
          <w:i/>
          <w:shd w:val="clear" w:color="auto" w:fill="C0C0C0"/>
          <w:lang w:val="en-GB"/>
        </w:rPr>
        <w:t>CTR: Annex I D17</w:t>
      </w:r>
      <w:r w:rsidRPr="00E65849">
        <w:rPr>
          <w:rStyle w:val="Standaardalinea-lettertype"/>
          <w:rFonts w:cs="Calibri"/>
          <w:i/>
          <w:lang w:val="en-GB"/>
        </w:rPr>
        <w:t>)</w:t>
      </w:r>
      <w:r w:rsidRPr="005978F6">
        <w:rPr>
          <w:rStyle w:val="Standaardalinea-lettertype"/>
          <w:rFonts w:cs="Calibri"/>
          <w:i/>
          <w:lang w:val="en-GB"/>
        </w:rPr>
        <w:t>.&gt;</w:t>
      </w:r>
    </w:p>
    <w:p w14:paraId="6237DD20" w14:textId="77777777" w:rsidR="004C1013" w:rsidRPr="005978F6" w:rsidRDefault="004C1013">
      <w:pPr>
        <w:pStyle w:val="Standaard"/>
        <w:tabs>
          <w:tab w:val="left" w:pos="1134"/>
        </w:tabs>
        <w:ind w:left="567"/>
        <w:rPr>
          <w:rFonts w:cs="Calibri"/>
          <w:lang w:val="en-GB"/>
        </w:rPr>
      </w:pPr>
    </w:p>
    <w:p w14:paraId="142B0518" w14:textId="77777777" w:rsidR="004C1013" w:rsidRPr="005978F6" w:rsidRDefault="00561272">
      <w:pPr>
        <w:pStyle w:val="Kop2"/>
        <w:rPr>
          <w:lang w:val="en-GB"/>
        </w:rPr>
      </w:pPr>
      <w:bookmarkStart w:id="519" w:name="_Toc132120600"/>
      <w:bookmarkStart w:id="520" w:name="_Toc155942012"/>
      <w:bookmarkStart w:id="521" w:name="_Toc156555555"/>
      <w:bookmarkStart w:id="522" w:name="_Toc186708749"/>
      <w:bookmarkStart w:id="523" w:name="_Toc209527953"/>
      <w:r w:rsidRPr="005978F6">
        <w:rPr>
          <w:lang w:val="en-GB"/>
        </w:rPr>
        <w:t>Lifestyle restrictions</w:t>
      </w:r>
      <w:bookmarkEnd w:id="519"/>
      <w:bookmarkEnd w:id="520"/>
      <w:bookmarkEnd w:id="521"/>
      <w:bookmarkEnd w:id="522"/>
      <w:bookmarkEnd w:id="523"/>
    </w:p>
    <w:p w14:paraId="516F35D8" w14:textId="77777777" w:rsidR="004C1013" w:rsidRPr="005978F6" w:rsidRDefault="004C1013">
      <w:pPr>
        <w:pStyle w:val="Standaard"/>
        <w:rPr>
          <w:rFonts w:cs="Calibri"/>
          <w:lang w:val="en-GB"/>
        </w:rPr>
      </w:pPr>
    </w:p>
    <w:p w14:paraId="32718E4A" w14:textId="77777777" w:rsidR="004C1013" w:rsidRPr="005978F6" w:rsidRDefault="00561272">
      <w:pPr>
        <w:pStyle w:val="Kop3"/>
      </w:pPr>
      <w:bookmarkStart w:id="524" w:name="_Toc132120601"/>
      <w:bookmarkStart w:id="525" w:name="_Toc155942013"/>
      <w:bookmarkStart w:id="526" w:name="_Toc156555556"/>
      <w:bookmarkStart w:id="527" w:name="_Toc186708750"/>
      <w:bookmarkStart w:id="528" w:name="_Toc209527954"/>
      <w:commentRangeStart w:id="529"/>
      <w:r w:rsidRPr="005978F6">
        <w:t>Contraceptive measures</w:t>
      </w:r>
      <w:commentRangeEnd w:id="529"/>
      <w:r w:rsidRPr="00E65849">
        <w:rPr>
          <w:rStyle w:val="Verwijzingopmerking"/>
          <w:rFonts w:cs="Calibri"/>
          <w:b w:val="0"/>
          <w:bCs w:val="0"/>
          <w:color w:val="auto"/>
        </w:rPr>
        <w:commentReference w:id="529"/>
      </w:r>
      <w:bookmarkEnd w:id="524"/>
      <w:bookmarkEnd w:id="525"/>
      <w:bookmarkEnd w:id="526"/>
      <w:bookmarkEnd w:id="527"/>
      <w:bookmarkEnd w:id="528"/>
    </w:p>
    <w:p w14:paraId="496C7929" w14:textId="77777777" w:rsidR="004C1013" w:rsidRPr="00E65849" w:rsidRDefault="00561272">
      <w:pPr>
        <w:pStyle w:val="Standaard"/>
        <w:ind w:left="567"/>
        <w:rPr>
          <w:lang w:val="en-GB"/>
        </w:rPr>
      </w:pPr>
      <w:r w:rsidRPr="005978F6">
        <w:rPr>
          <w:rFonts w:cs="Calibri"/>
          <w:i/>
          <w:lang w:val="en-GB"/>
        </w:rPr>
        <w:t>&lt;Describe and justify contraceptive measures proposed for women with childbearing potential (WOCBP) participated in the trial and if relevant for male participants with WOCBP partner.&gt;</w:t>
      </w:r>
    </w:p>
    <w:p w14:paraId="6170F049" w14:textId="77777777" w:rsidR="004C1013" w:rsidRPr="005978F6" w:rsidRDefault="004C1013">
      <w:pPr>
        <w:pStyle w:val="Standaard"/>
        <w:rPr>
          <w:rFonts w:cs="Calibri"/>
          <w:lang w:val="en-GB"/>
        </w:rPr>
      </w:pPr>
    </w:p>
    <w:p w14:paraId="44BF0AEB" w14:textId="77777777" w:rsidR="004C1013" w:rsidRPr="005978F6" w:rsidRDefault="00561272">
      <w:pPr>
        <w:pStyle w:val="Kop3"/>
      </w:pPr>
      <w:bookmarkStart w:id="532" w:name="_Toc132120602"/>
      <w:bookmarkStart w:id="533" w:name="_Toc155942014"/>
      <w:bookmarkStart w:id="534" w:name="_Toc156555557"/>
      <w:bookmarkStart w:id="535" w:name="_Toc186708751"/>
      <w:bookmarkStart w:id="536" w:name="_Toc209527955"/>
      <w:r w:rsidRPr="005978F6">
        <w:t>Other requirements</w:t>
      </w:r>
      <w:bookmarkEnd w:id="532"/>
      <w:bookmarkEnd w:id="533"/>
      <w:bookmarkEnd w:id="534"/>
      <w:bookmarkEnd w:id="535"/>
      <w:bookmarkEnd w:id="536"/>
    </w:p>
    <w:p w14:paraId="7012B083" w14:textId="77777777" w:rsidR="004C1013" w:rsidRPr="005978F6" w:rsidRDefault="00561272">
      <w:pPr>
        <w:pStyle w:val="Standaard"/>
        <w:ind w:left="567"/>
        <w:rPr>
          <w:rFonts w:cs="Calibri"/>
          <w:i/>
          <w:lang w:val="en-GB"/>
        </w:rPr>
      </w:pPr>
      <w:r w:rsidRPr="005978F6">
        <w:rPr>
          <w:rFonts w:cs="Calibri"/>
          <w:i/>
          <w:lang w:val="en-GB"/>
        </w:rPr>
        <w:t xml:space="preserve">&lt;If applicable, describe and justify other measures (e.g. diet restrictions or required periods of fasting during the study, or restriction on blood or tissue donation). If applicable, include a rationale for dietary or habitual requirements for study participants &gt; </w:t>
      </w:r>
    </w:p>
    <w:p w14:paraId="575675C8" w14:textId="77777777" w:rsidR="004C1013" w:rsidRPr="005978F6" w:rsidRDefault="004C1013">
      <w:pPr>
        <w:pStyle w:val="Standaard"/>
        <w:suppressAutoHyphens w:val="0"/>
        <w:rPr>
          <w:lang w:val="en-GB"/>
        </w:rPr>
      </w:pPr>
      <w:bookmarkStart w:id="537" w:name="_Toc132120603"/>
      <w:bookmarkStart w:id="538" w:name="_Toc480358573"/>
    </w:p>
    <w:p w14:paraId="2AF16747" w14:textId="77777777" w:rsidR="004C1013" w:rsidRPr="005978F6" w:rsidRDefault="004C1013">
      <w:pPr>
        <w:pStyle w:val="Standaard"/>
        <w:suppressAutoHyphens w:val="0"/>
        <w:rPr>
          <w:lang w:val="en-GB"/>
        </w:rPr>
      </w:pPr>
    </w:p>
    <w:p w14:paraId="0A13DEAC" w14:textId="77777777" w:rsidR="004C1013" w:rsidRPr="005978F6" w:rsidRDefault="004C1013">
      <w:pPr>
        <w:pStyle w:val="Standaard"/>
        <w:suppressAutoHyphens w:val="0"/>
        <w:rPr>
          <w:lang w:val="en-GB"/>
        </w:rPr>
      </w:pPr>
    </w:p>
    <w:p w14:paraId="375211B9" w14:textId="77777777" w:rsidR="004C1013" w:rsidRPr="00E65849" w:rsidRDefault="00561272">
      <w:pPr>
        <w:pStyle w:val="Kop1"/>
        <w:rPr>
          <w:lang w:val="en-GB"/>
        </w:rPr>
      </w:pPr>
      <w:bookmarkStart w:id="539" w:name="_Toc155942015"/>
      <w:bookmarkStart w:id="540" w:name="_Toc156555558"/>
      <w:bookmarkStart w:id="541" w:name="_Toc186708752"/>
      <w:bookmarkStart w:id="542" w:name="_Toc209527956"/>
      <w:r w:rsidRPr="005978F6">
        <w:rPr>
          <w:lang w:val="en-GB"/>
        </w:rPr>
        <w:t>TRACEABLILITY, STORAGE, ACCOUNTABLILITY AND COMPLIANCE</w:t>
      </w:r>
      <w:bookmarkEnd w:id="537"/>
      <w:bookmarkEnd w:id="539"/>
      <w:bookmarkEnd w:id="540"/>
      <w:bookmarkEnd w:id="541"/>
      <w:bookmarkEnd w:id="542"/>
    </w:p>
    <w:p w14:paraId="627ECA9C" w14:textId="77777777" w:rsidR="004C1013" w:rsidRPr="005978F6" w:rsidRDefault="004C1013">
      <w:pPr>
        <w:pStyle w:val="Standaard"/>
        <w:rPr>
          <w:rFonts w:cs="Calibri"/>
          <w:lang w:val="en-GB"/>
        </w:rPr>
      </w:pPr>
    </w:p>
    <w:p w14:paraId="352FABCC" w14:textId="77777777" w:rsidR="004C1013" w:rsidRPr="00E65849" w:rsidRDefault="00561272">
      <w:pPr>
        <w:pStyle w:val="Kop2"/>
        <w:rPr>
          <w:lang w:val="en-GB"/>
        </w:rPr>
      </w:pPr>
      <w:bookmarkStart w:id="543" w:name="_Toc132120604"/>
      <w:bookmarkStart w:id="544" w:name="_Toc155942016"/>
      <w:bookmarkStart w:id="545" w:name="_Toc156555559"/>
      <w:bookmarkStart w:id="546" w:name="_Toc186708753"/>
      <w:bookmarkStart w:id="547" w:name="_Toc209527957"/>
      <w:r w:rsidRPr="00E65849">
        <w:rPr>
          <w:lang w:val="en-GB"/>
        </w:rPr>
        <w:t>Traceability and storage of the study treatment(s)?</w:t>
      </w:r>
      <w:bookmarkEnd w:id="543"/>
      <w:bookmarkEnd w:id="544"/>
      <w:bookmarkEnd w:id="545"/>
      <w:bookmarkEnd w:id="546"/>
      <w:bookmarkEnd w:id="547"/>
    </w:p>
    <w:p w14:paraId="00DE84E2" w14:textId="77777777" w:rsidR="004C1013" w:rsidRPr="00E65849" w:rsidRDefault="00561272">
      <w:pPr>
        <w:pStyle w:val="Standaard"/>
        <w:rPr>
          <w:lang w:val="en-GB"/>
        </w:rPr>
      </w:pPr>
      <w:r w:rsidRPr="005978F6">
        <w:rPr>
          <w:rStyle w:val="Standaardalinea-lettertype"/>
          <w:rFonts w:cs="Calibri"/>
          <w:i/>
          <w:lang w:val="en-GB"/>
        </w:rPr>
        <w:t xml:space="preserve">&lt;Describe the procedures for tracing, storing, destroying and returning the IMP and unauthorised </w:t>
      </w:r>
      <w:commentRangeStart w:id="548"/>
      <w:proofErr w:type="spellStart"/>
      <w:r w:rsidRPr="005978F6">
        <w:rPr>
          <w:rStyle w:val="Standaardalinea-lettertype"/>
          <w:rFonts w:cs="Calibri"/>
          <w:i/>
          <w:lang w:val="en-GB"/>
        </w:rPr>
        <w:t>AxMP</w:t>
      </w:r>
      <w:commentRangeEnd w:id="548"/>
      <w:proofErr w:type="spellEnd"/>
      <w:r w:rsidRPr="00E65849">
        <w:rPr>
          <w:rStyle w:val="Verwijzingopmerking"/>
          <w:rFonts w:cs="Calibri"/>
          <w:lang w:val="en-GB"/>
        </w:rPr>
        <w:commentReference w:id="548"/>
      </w:r>
      <w:r w:rsidRPr="005978F6">
        <w:rPr>
          <w:rStyle w:val="Standaardalinea-lettertype"/>
          <w:rFonts w:cs="Calibri"/>
          <w:i/>
          <w:lang w:val="en-GB"/>
        </w:rPr>
        <w:t xml:space="preserve"> (</w:t>
      </w:r>
      <w:r w:rsidRPr="00E65849">
        <w:rPr>
          <w:rStyle w:val="Standaardalinea-lettertype"/>
          <w:rFonts w:cs="Calibri"/>
          <w:i/>
          <w:shd w:val="clear" w:color="auto" w:fill="C0C0C0"/>
          <w:lang w:val="en-GB"/>
        </w:rPr>
        <w:t>CTR: Annex I D17t</w:t>
      </w:r>
      <w:r w:rsidRPr="00E65849">
        <w:rPr>
          <w:rStyle w:val="Standaardalinea-lettertype"/>
          <w:rFonts w:cs="Calibri"/>
          <w:i/>
          <w:lang w:val="en-GB"/>
        </w:rPr>
        <w:t>)</w:t>
      </w:r>
      <w:r w:rsidRPr="005978F6">
        <w:rPr>
          <w:rStyle w:val="Standaardalinea-lettertype"/>
          <w:rFonts w:cs="Calibri"/>
          <w:i/>
          <w:lang w:val="en-GB"/>
        </w:rPr>
        <w:t>.&gt;</w:t>
      </w:r>
    </w:p>
    <w:p w14:paraId="739C886C" w14:textId="77777777" w:rsidR="004C1013" w:rsidRPr="005978F6" w:rsidRDefault="004C1013">
      <w:pPr>
        <w:pStyle w:val="Standaard"/>
        <w:rPr>
          <w:rFonts w:cs="Calibri"/>
          <w:lang w:val="en-GB"/>
        </w:rPr>
      </w:pPr>
    </w:p>
    <w:p w14:paraId="572A8B86" w14:textId="77777777" w:rsidR="004C1013" w:rsidRPr="00E65849" w:rsidRDefault="00561272">
      <w:pPr>
        <w:pStyle w:val="Kop2"/>
        <w:rPr>
          <w:lang w:val="en-GB"/>
        </w:rPr>
      </w:pPr>
      <w:bookmarkStart w:id="549" w:name="_Toc132120605"/>
      <w:bookmarkStart w:id="550" w:name="_Toc155942017"/>
      <w:bookmarkStart w:id="551" w:name="_Toc156555560"/>
      <w:bookmarkStart w:id="552" w:name="_Toc186708754"/>
      <w:bookmarkStart w:id="553" w:name="_Toc209527958"/>
      <w:r w:rsidRPr="00E65849">
        <w:rPr>
          <w:lang w:val="en-GB"/>
        </w:rPr>
        <w:t>Accountability of the study treatment(s) and compliance</w:t>
      </w:r>
      <w:bookmarkEnd w:id="549"/>
      <w:bookmarkEnd w:id="550"/>
      <w:bookmarkEnd w:id="551"/>
      <w:bookmarkEnd w:id="552"/>
      <w:bookmarkEnd w:id="553"/>
    </w:p>
    <w:p w14:paraId="16377577" w14:textId="77777777" w:rsidR="004C1013" w:rsidRPr="00E65849" w:rsidRDefault="00561272">
      <w:pPr>
        <w:pStyle w:val="Standaard"/>
        <w:rPr>
          <w:lang w:val="en-GB"/>
        </w:rPr>
      </w:pPr>
      <w:r w:rsidRPr="005978F6">
        <w:rPr>
          <w:rStyle w:val="Standaardalinea-lettertype"/>
          <w:rFonts w:cs="Calibri"/>
          <w:i/>
          <w:lang w:val="en-GB"/>
        </w:rPr>
        <w:t>&lt;Describe the accountability procedures for the supply and administration of medicinal products to participants including the maintenance of blinding, if applicable (</w:t>
      </w:r>
      <w:r w:rsidRPr="00E65849">
        <w:rPr>
          <w:rStyle w:val="Standaardalinea-lettertype"/>
          <w:rFonts w:cs="Calibri"/>
          <w:i/>
          <w:shd w:val="clear" w:color="auto" w:fill="C0C0C0"/>
          <w:lang w:val="en-GB"/>
        </w:rPr>
        <w:t>CTR: Annex I D17ab</w:t>
      </w:r>
      <w:r w:rsidRPr="00E65849">
        <w:rPr>
          <w:rStyle w:val="Standaardalinea-lettertype"/>
          <w:rFonts w:cs="Calibri"/>
          <w:i/>
          <w:lang w:val="en-GB"/>
        </w:rPr>
        <w:t>)</w:t>
      </w:r>
      <w:r w:rsidRPr="005978F6">
        <w:rPr>
          <w:rStyle w:val="Standaardalinea-lettertype"/>
          <w:rFonts w:cs="Calibri"/>
          <w:i/>
          <w:lang w:val="en-GB"/>
        </w:rPr>
        <w:t>.</w:t>
      </w:r>
    </w:p>
    <w:p w14:paraId="68A20B47" w14:textId="77777777" w:rsidR="004C1013" w:rsidRPr="005978F6" w:rsidRDefault="004C1013">
      <w:pPr>
        <w:pStyle w:val="Standaard"/>
        <w:rPr>
          <w:rFonts w:cs="Calibri"/>
          <w:lang w:val="en-GB"/>
        </w:rPr>
      </w:pPr>
    </w:p>
    <w:p w14:paraId="2B9793B6" w14:textId="77777777" w:rsidR="004C1013" w:rsidRPr="00E65849" w:rsidRDefault="00561272">
      <w:pPr>
        <w:pStyle w:val="Standaard"/>
        <w:rPr>
          <w:lang w:val="en-GB"/>
        </w:rPr>
      </w:pPr>
      <w:r w:rsidRPr="005978F6">
        <w:rPr>
          <w:rStyle w:val="Standaardalinea-lettertype"/>
          <w:rFonts w:cs="Calibri"/>
          <w:i/>
          <w:lang w:val="en-GB"/>
        </w:rPr>
        <w:t>If applicable, describe procedures for monitoring participant compliance (</w:t>
      </w:r>
      <w:r w:rsidRPr="00E65849">
        <w:rPr>
          <w:rStyle w:val="Standaardalinea-lettertype"/>
          <w:rFonts w:cs="Calibri"/>
          <w:i/>
          <w:shd w:val="clear" w:color="auto" w:fill="C0C0C0"/>
          <w:lang w:val="en-GB"/>
        </w:rPr>
        <w:t>CTR: Annex I D17ac</w:t>
      </w:r>
      <w:r w:rsidRPr="00E65849">
        <w:rPr>
          <w:rStyle w:val="Standaardalinea-lettertype"/>
          <w:rFonts w:cs="Calibri"/>
          <w:i/>
          <w:lang w:val="en-GB"/>
        </w:rPr>
        <w:t>)</w:t>
      </w:r>
      <w:r w:rsidRPr="005978F6">
        <w:rPr>
          <w:rStyle w:val="Standaardalinea-lettertype"/>
          <w:rFonts w:cs="Calibri"/>
          <w:i/>
          <w:lang w:val="en-GB"/>
        </w:rPr>
        <w:t>.&gt;</w:t>
      </w:r>
    </w:p>
    <w:p w14:paraId="710A7CB0" w14:textId="77777777" w:rsidR="004C1013" w:rsidRPr="005978F6" w:rsidRDefault="004C1013">
      <w:pPr>
        <w:pStyle w:val="Standaard"/>
        <w:suppressAutoHyphens w:val="0"/>
        <w:rPr>
          <w:lang w:val="en-GB"/>
        </w:rPr>
      </w:pPr>
      <w:bookmarkStart w:id="554" w:name="_Toc132120606"/>
      <w:bookmarkEnd w:id="538"/>
    </w:p>
    <w:p w14:paraId="3A5E6865" w14:textId="77777777" w:rsidR="004C1013" w:rsidRPr="005978F6" w:rsidRDefault="004C1013">
      <w:pPr>
        <w:pStyle w:val="Standaard"/>
        <w:suppressAutoHyphens w:val="0"/>
        <w:rPr>
          <w:lang w:val="en-GB"/>
        </w:rPr>
      </w:pPr>
    </w:p>
    <w:p w14:paraId="52D7B94A" w14:textId="77777777" w:rsidR="004C1013" w:rsidRPr="005978F6" w:rsidRDefault="004C1013">
      <w:pPr>
        <w:pStyle w:val="Standaard"/>
        <w:suppressAutoHyphens w:val="0"/>
        <w:rPr>
          <w:lang w:val="en-GB"/>
        </w:rPr>
      </w:pPr>
    </w:p>
    <w:p w14:paraId="38EC3A7A" w14:textId="77777777" w:rsidR="004C1013" w:rsidRPr="005978F6" w:rsidRDefault="004C1013">
      <w:pPr>
        <w:pStyle w:val="Standaard"/>
        <w:suppressAutoHyphens w:val="0"/>
        <w:rPr>
          <w:lang w:val="en-GB"/>
        </w:rPr>
      </w:pPr>
    </w:p>
    <w:p w14:paraId="598C380E" w14:textId="77777777" w:rsidR="004C1013" w:rsidRPr="005978F6" w:rsidRDefault="004C1013">
      <w:pPr>
        <w:pStyle w:val="Standaard"/>
        <w:suppressAutoHyphens w:val="0"/>
        <w:rPr>
          <w:lang w:val="en-GB"/>
        </w:rPr>
      </w:pPr>
    </w:p>
    <w:p w14:paraId="734F53D7" w14:textId="77777777" w:rsidR="004C1013" w:rsidRPr="005978F6" w:rsidRDefault="004C1013">
      <w:pPr>
        <w:pStyle w:val="Standaard"/>
        <w:suppressAutoHyphens w:val="0"/>
        <w:rPr>
          <w:lang w:val="en-GB"/>
        </w:rPr>
      </w:pPr>
    </w:p>
    <w:p w14:paraId="45504861" w14:textId="77777777" w:rsidR="004C1013" w:rsidRPr="005978F6" w:rsidRDefault="004C1013">
      <w:pPr>
        <w:pStyle w:val="Standaard"/>
        <w:suppressAutoHyphens w:val="0"/>
        <w:rPr>
          <w:lang w:val="en-GB"/>
        </w:rPr>
      </w:pPr>
    </w:p>
    <w:p w14:paraId="33F59305" w14:textId="77777777" w:rsidR="004C1013" w:rsidRPr="005978F6" w:rsidRDefault="004C1013">
      <w:pPr>
        <w:pStyle w:val="Standaard"/>
        <w:suppressAutoHyphens w:val="0"/>
        <w:rPr>
          <w:lang w:val="en-GB"/>
        </w:rPr>
      </w:pPr>
    </w:p>
    <w:p w14:paraId="333AEAA1" w14:textId="77777777" w:rsidR="004C1013" w:rsidRPr="005978F6" w:rsidRDefault="004C1013">
      <w:pPr>
        <w:pStyle w:val="Standaard"/>
        <w:suppressAutoHyphens w:val="0"/>
        <w:rPr>
          <w:lang w:val="en-GB"/>
        </w:rPr>
      </w:pPr>
    </w:p>
    <w:p w14:paraId="7647F50E" w14:textId="77777777" w:rsidR="004C1013" w:rsidRPr="005978F6" w:rsidRDefault="004C1013">
      <w:pPr>
        <w:pStyle w:val="Standaard"/>
        <w:suppressAutoHyphens w:val="0"/>
        <w:rPr>
          <w:lang w:val="en-GB"/>
        </w:rPr>
      </w:pPr>
    </w:p>
    <w:p w14:paraId="419120BB" w14:textId="77777777" w:rsidR="004C1013" w:rsidRPr="005978F6" w:rsidRDefault="004C1013">
      <w:pPr>
        <w:pStyle w:val="Standaard"/>
        <w:suppressAutoHyphens w:val="0"/>
        <w:rPr>
          <w:lang w:val="en-GB"/>
        </w:rPr>
      </w:pPr>
    </w:p>
    <w:p w14:paraId="77A18F81" w14:textId="77777777" w:rsidR="004C1013" w:rsidRPr="00E65849" w:rsidRDefault="00561272">
      <w:pPr>
        <w:pStyle w:val="Kop1"/>
        <w:rPr>
          <w:lang w:val="en-GB"/>
        </w:rPr>
      </w:pPr>
      <w:bookmarkStart w:id="555" w:name="_Toc155942018"/>
      <w:bookmarkStart w:id="556" w:name="_Toc156555561"/>
      <w:bookmarkStart w:id="557" w:name="_Toc186708755"/>
      <w:bookmarkStart w:id="558" w:name="_Toc209527959"/>
      <w:r w:rsidRPr="00E65849">
        <w:rPr>
          <w:lang w:val="en-GB"/>
        </w:rPr>
        <w:lastRenderedPageBreak/>
        <w:t>STUDY ASSESSMENTS AND PROCEDURES</w:t>
      </w:r>
      <w:bookmarkEnd w:id="554"/>
      <w:bookmarkEnd w:id="555"/>
      <w:bookmarkEnd w:id="556"/>
      <w:bookmarkEnd w:id="557"/>
      <w:bookmarkEnd w:id="558"/>
    </w:p>
    <w:p w14:paraId="0C0B4572" w14:textId="77777777" w:rsidR="004C1013" w:rsidRPr="005978F6" w:rsidRDefault="004C1013">
      <w:pPr>
        <w:pStyle w:val="Standaard"/>
        <w:rPr>
          <w:rFonts w:cs="Calibri"/>
          <w:lang w:val="en-GB"/>
        </w:rPr>
      </w:pPr>
    </w:p>
    <w:p w14:paraId="2773EA60" w14:textId="77777777" w:rsidR="004C1013" w:rsidRPr="005978F6" w:rsidRDefault="00561272">
      <w:pPr>
        <w:pStyle w:val="Kop2"/>
        <w:rPr>
          <w:lang w:val="en-GB"/>
        </w:rPr>
      </w:pPr>
      <w:bookmarkStart w:id="559" w:name="_Toc132120607"/>
      <w:bookmarkStart w:id="560" w:name="_Toc155942019"/>
      <w:bookmarkStart w:id="561" w:name="_Toc156555562"/>
      <w:bookmarkStart w:id="562" w:name="_Toc186708756"/>
      <w:bookmarkStart w:id="563" w:name="_Toc209527960"/>
      <w:r w:rsidRPr="005978F6">
        <w:rPr>
          <w:lang w:val="en-GB"/>
        </w:rPr>
        <w:t>Screening procedure</w:t>
      </w:r>
      <w:bookmarkEnd w:id="559"/>
      <w:bookmarkEnd w:id="560"/>
      <w:bookmarkEnd w:id="561"/>
      <w:bookmarkEnd w:id="562"/>
      <w:bookmarkEnd w:id="563"/>
    </w:p>
    <w:p w14:paraId="24F3350D" w14:textId="77777777" w:rsidR="004C1013" w:rsidRPr="005978F6" w:rsidRDefault="00561272">
      <w:pPr>
        <w:pStyle w:val="Standaard"/>
        <w:tabs>
          <w:tab w:val="left" w:pos="0"/>
        </w:tabs>
        <w:rPr>
          <w:rFonts w:cs="Calibri"/>
          <w:i/>
          <w:lang w:val="en-GB"/>
        </w:rPr>
      </w:pPr>
      <w:r w:rsidRPr="005978F6">
        <w:rPr>
          <w:rFonts w:cs="Calibri"/>
          <w:i/>
          <w:lang w:val="en-GB"/>
        </w:rPr>
        <w:t xml:space="preserve"> &lt;Describe the screening procedure that is part of the trial.</w:t>
      </w:r>
    </w:p>
    <w:p w14:paraId="2146F4D6" w14:textId="77777777" w:rsidR="004C1013" w:rsidRPr="005978F6" w:rsidRDefault="004C1013">
      <w:pPr>
        <w:pStyle w:val="Standaard"/>
        <w:tabs>
          <w:tab w:val="left" w:pos="0"/>
        </w:tabs>
        <w:rPr>
          <w:rFonts w:cs="Calibri"/>
          <w:i/>
          <w:lang w:val="en-GB"/>
        </w:rPr>
      </w:pPr>
    </w:p>
    <w:p w14:paraId="3A2B89AA" w14:textId="77777777" w:rsidR="004C1013" w:rsidRPr="005978F6" w:rsidRDefault="00561272">
      <w:pPr>
        <w:pStyle w:val="Standaard"/>
        <w:tabs>
          <w:tab w:val="left" w:pos="0"/>
        </w:tabs>
        <w:rPr>
          <w:rFonts w:cs="Calibri"/>
          <w:i/>
          <w:lang w:val="en-GB"/>
        </w:rPr>
      </w:pPr>
      <w:r w:rsidRPr="005978F6">
        <w:rPr>
          <w:rFonts w:cs="Calibri"/>
          <w:i/>
          <w:lang w:val="en-GB"/>
        </w:rPr>
        <w:t>If pre-screening (i.e. examinations/procedures before consent to participate in the trial is obtained) is included in the trial, participant information and consent form for this pre-screening, as well as a description of how to obtain consent for this, must be described and submitted under Part II.&gt;</w:t>
      </w:r>
    </w:p>
    <w:p w14:paraId="334D0305" w14:textId="77777777" w:rsidR="004C1013" w:rsidRPr="005978F6" w:rsidRDefault="004C1013">
      <w:pPr>
        <w:pStyle w:val="Standaard"/>
        <w:tabs>
          <w:tab w:val="left" w:pos="0"/>
          <w:tab w:val="left" w:pos="567"/>
        </w:tabs>
        <w:ind w:left="567"/>
        <w:rPr>
          <w:rFonts w:cs="Calibri"/>
          <w:lang w:val="en-GB"/>
        </w:rPr>
      </w:pPr>
    </w:p>
    <w:p w14:paraId="2C799C80" w14:textId="77777777" w:rsidR="004C1013" w:rsidRPr="005978F6" w:rsidRDefault="00561272">
      <w:pPr>
        <w:pStyle w:val="Kop2"/>
        <w:rPr>
          <w:lang w:val="en-GB"/>
        </w:rPr>
      </w:pPr>
      <w:bookmarkStart w:id="564" w:name="_Toc64981186"/>
      <w:bookmarkStart w:id="565" w:name="_Toc66977514"/>
      <w:bookmarkStart w:id="566" w:name="_Toc70599899"/>
      <w:bookmarkStart w:id="567" w:name="_Toc70600129"/>
      <w:bookmarkStart w:id="568" w:name="_Toc70600357"/>
      <w:bookmarkStart w:id="569" w:name="_Toc70600586"/>
      <w:bookmarkStart w:id="570" w:name="_Toc71032863"/>
      <w:bookmarkStart w:id="571" w:name="_Toc71550160"/>
      <w:bookmarkStart w:id="572" w:name="_Toc97544992"/>
      <w:bookmarkStart w:id="573" w:name="_Toc97553686"/>
      <w:bookmarkStart w:id="574" w:name="_Toc97553922"/>
      <w:bookmarkStart w:id="575" w:name="_Toc97554157"/>
      <w:bookmarkStart w:id="576" w:name="_Toc97554394"/>
      <w:bookmarkStart w:id="577" w:name="_Toc97561835"/>
      <w:bookmarkStart w:id="578" w:name="_Toc97719835"/>
      <w:bookmarkStart w:id="579" w:name="_Toc98409390"/>
      <w:bookmarkStart w:id="580" w:name="_Toc98409746"/>
      <w:bookmarkStart w:id="581" w:name="_Toc64981188"/>
      <w:bookmarkStart w:id="582" w:name="_Toc66977516"/>
      <w:bookmarkStart w:id="583" w:name="_Toc70599901"/>
      <w:bookmarkStart w:id="584" w:name="_Toc70600131"/>
      <w:bookmarkStart w:id="585" w:name="_Toc70600359"/>
      <w:bookmarkStart w:id="586" w:name="_Toc70600588"/>
      <w:bookmarkStart w:id="587" w:name="_Toc71032865"/>
      <w:bookmarkStart w:id="588" w:name="_Toc71550162"/>
      <w:bookmarkStart w:id="589" w:name="_Toc97544994"/>
      <w:bookmarkStart w:id="590" w:name="_Toc97553688"/>
      <w:bookmarkStart w:id="591" w:name="_Toc97553924"/>
      <w:bookmarkStart w:id="592" w:name="_Toc97554159"/>
      <w:bookmarkStart w:id="593" w:name="_Toc97554396"/>
      <w:bookmarkStart w:id="594" w:name="_Toc97561837"/>
      <w:bookmarkStart w:id="595" w:name="_Toc97719837"/>
      <w:bookmarkStart w:id="596" w:name="_Toc98409392"/>
      <w:bookmarkStart w:id="597" w:name="_Toc98409748"/>
      <w:bookmarkStart w:id="598" w:name="_Toc64981190"/>
      <w:bookmarkStart w:id="599" w:name="_Toc66977518"/>
      <w:bookmarkStart w:id="600" w:name="_Toc70599903"/>
      <w:bookmarkStart w:id="601" w:name="_Toc70600133"/>
      <w:bookmarkStart w:id="602" w:name="_Toc70600361"/>
      <w:bookmarkStart w:id="603" w:name="_Toc70600590"/>
      <w:bookmarkStart w:id="604" w:name="_Toc71032867"/>
      <w:bookmarkStart w:id="605" w:name="_Toc71550164"/>
      <w:bookmarkStart w:id="606" w:name="_Toc97544996"/>
      <w:bookmarkStart w:id="607" w:name="_Toc97553690"/>
      <w:bookmarkStart w:id="608" w:name="_Toc97553926"/>
      <w:bookmarkStart w:id="609" w:name="_Toc97554161"/>
      <w:bookmarkStart w:id="610" w:name="_Toc97554398"/>
      <w:bookmarkStart w:id="611" w:name="_Toc97561839"/>
      <w:bookmarkStart w:id="612" w:name="_Toc97719839"/>
      <w:bookmarkStart w:id="613" w:name="_Toc98409394"/>
      <w:bookmarkStart w:id="614" w:name="_Toc98409750"/>
      <w:bookmarkStart w:id="615" w:name="_Ref103070910"/>
      <w:bookmarkStart w:id="616" w:name="_Toc132120608"/>
      <w:bookmarkStart w:id="617" w:name="_Toc155942020"/>
      <w:bookmarkStart w:id="618" w:name="_Toc156555563"/>
      <w:bookmarkStart w:id="619" w:name="_Toc186708757"/>
      <w:bookmarkStart w:id="620" w:name="_Toc209527961"/>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5978F6">
        <w:rPr>
          <w:lang w:val="en-GB"/>
        </w:rPr>
        <w:t>Randomisation, blinding and treatment allocation</w:t>
      </w:r>
      <w:bookmarkEnd w:id="615"/>
      <w:bookmarkEnd w:id="616"/>
      <w:bookmarkEnd w:id="617"/>
      <w:bookmarkEnd w:id="618"/>
      <w:bookmarkEnd w:id="619"/>
      <w:bookmarkEnd w:id="620"/>
    </w:p>
    <w:p w14:paraId="5075B17E" w14:textId="77777777" w:rsidR="004C1013" w:rsidRPr="00E65849" w:rsidRDefault="00561272">
      <w:pPr>
        <w:pStyle w:val="Standaard"/>
        <w:tabs>
          <w:tab w:val="left" w:pos="0"/>
        </w:tabs>
        <w:rPr>
          <w:lang w:val="en-GB"/>
        </w:rPr>
      </w:pPr>
      <w:r w:rsidRPr="005978F6">
        <w:rPr>
          <w:rStyle w:val="Standaardalinea-lettertype"/>
          <w:rFonts w:cs="Calibri"/>
          <w:i/>
          <w:lang w:val="en-GB"/>
        </w:rPr>
        <w:t xml:space="preserve">&lt;Describe the specific methods used to assign participants to treatment groups and to minimise bias. If applicable, provide information about the procedures </w:t>
      </w:r>
      <w:commentRangeStart w:id="621"/>
      <w:r w:rsidRPr="005978F6">
        <w:rPr>
          <w:rStyle w:val="Standaardalinea-lettertype"/>
          <w:rFonts w:cs="Calibri"/>
          <w:i/>
          <w:lang w:val="en-GB"/>
        </w:rPr>
        <w:t>for randomisation and blinding (</w:t>
      </w:r>
      <w:r w:rsidRPr="00E65849">
        <w:rPr>
          <w:rStyle w:val="Standaardalinea-lettertype"/>
          <w:rFonts w:cs="Calibri"/>
          <w:i/>
          <w:shd w:val="clear" w:color="auto" w:fill="C0C0C0"/>
          <w:lang w:val="en-GB"/>
        </w:rPr>
        <w:t>CTR: Annex I D17m</w:t>
      </w:r>
      <w:r w:rsidRPr="00E65849">
        <w:rPr>
          <w:rStyle w:val="Standaardalinea-lettertype"/>
          <w:rFonts w:cs="Calibri"/>
          <w:i/>
          <w:lang w:val="en-GB"/>
        </w:rPr>
        <w:t>)</w:t>
      </w:r>
      <w:r w:rsidRPr="005978F6">
        <w:rPr>
          <w:rStyle w:val="Standaardalinea-lettertype"/>
          <w:rFonts w:cs="Calibri"/>
          <w:i/>
          <w:lang w:val="en-GB"/>
        </w:rPr>
        <w:t>.</w:t>
      </w:r>
      <w:commentRangeEnd w:id="621"/>
      <w:r w:rsidRPr="00E65849">
        <w:rPr>
          <w:rStyle w:val="Verwijzingopmerking"/>
          <w:rFonts w:cs="Calibri"/>
          <w:lang w:val="en-GB"/>
        </w:rPr>
        <w:commentReference w:id="621"/>
      </w:r>
      <w:r w:rsidR="000501C8" w:rsidRPr="000501C8">
        <w:t xml:space="preserve"> </w:t>
      </w:r>
      <w:r w:rsidR="000501C8" w:rsidRPr="008B18E1">
        <w:t>Describe whether double-blinding may pose a risk to participants, and how that risk is mitigated</w:t>
      </w:r>
      <w:r w:rsidR="00A15CEE">
        <w:t>.</w:t>
      </w:r>
      <w:r w:rsidRPr="00E65849">
        <w:rPr>
          <w:rStyle w:val="Standaardalinea-lettertype"/>
          <w:rFonts w:cs="Calibri"/>
          <w:i/>
          <w:lang w:val="en-GB"/>
        </w:rPr>
        <w:t>&gt;</w:t>
      </w:r>
    </w:p>
    <w:p w14:paraId="4E270431" w14:textId="77777777" w:rsidR="004C1013" w:rsidRPr="005978F6" w:rsidRDefault="004C1013">
      <w:pPr>
        <w:pStyle w:val="Standaard"/>
        <w:rPr>
          <w:rFonts w:cs="Calibri"/>
          <w:lang w:val="en-GB"/>
        </w:rPr>
      </w:pPr>
    </w:p>
    <w:p w14:paraId="49D8A856" w14:textId="77777777" w:rsidR="004C1013" w:rsidRPr="00E65849" w:rsidRDefault="00561272">
      <w:pPr>
        <w:pStyle w:val="Kop2"/>
        <w:rPr>
          <w:lang w:val="en-GB"/>
        </w:rPr>
      </w:pPr>
      <w:bookmarkStart w:id="622" w:name="_Toc98409396"/>
      <w:bookmarkStart w:id="623" w:name="_Toc98409752"/>
      <w:bookmarkStart w:id="624" w:name="_Toc132120609"/>
      <w:bookmarkStart w:id="625" w:name="_Toc155942021"/>
      <w:bookmarkStart w:id="626" w:name="_Toc156555564"/>
      <w:bookmarkStart w:id="627" w:name="_Toc186708758"/>
      <w:bookmarkStart w:id="628" w:name="_Toc209527962"/>
      <w:bookmarkEnd w:id="622"/>
      <w:bookmarkEnd w:id="623"/>
      <w:r w:rsidRPr="005978F6">
        <w:rPr>
          <w:rStyle w:val="Standaardalinea-lettertype"/>
          <w:lang w:val="en-GB"/>
        </w:rPr>
        <w:t xml:space="preserve">Study procedures and </w:t>
      </w:r>
      <w:commentRangeStart w:id="629"/>
      <w:commentRangeStart w:id="630"/>
      <w:r w:rsidRPr="005978F6">
        <w:rPr>
          <w:rStyle w:val="Standaardalinea-lettertype"/>
          <w:lang w:val="en-GB"/>
        </w:rPr>
        <w:t>assessments</w:t>
      </w:r>
      <w:commentRangeEnd w:id="629"/>
      <w:r w:rsidRPr="00E65849">
        <w:rPr>
          <w:rStyle w:val="Verwijzingopmerking"/>
          <w:rFonts w:cs="Calibri"/>
          <w:b w:val="0"/>
          <w:bCs w:val="0"/>
          <w:iCs w:val="0"/>
          <w:lang w:val="en-GB"/>
        </w:rPr>
        <w:commentReference w:id="629"/>
      </w:r>
      <w:commentRangeEnd w:id="630"/>
      <w:r w:rsidRPr="00E65849">
        <w:rPr>
          <w:rStyle w:val="Verwijzingopmerking"/>
          <w:b w:val="0"/>
          <w:bCs w:val="0"/>
          <w:iCs w:val="0"/>
          <w:color w:val="auto"/>
          <w:lang w:val="en-GB"/>
        </w:rPr>
        <w:commentReference w:id="630"/>
      </w:r>
      <w:bookmarkEnd w:id="624"/>
      <w:bookmarkEnd w:id="625"/>
      <w:bookmarkEnd w:id="626"/>
      <w:bookmarkEnd w:id="627"/>
      <w:bookmarkEnd w:id="628"/>
    </w:p>
    <w:p w14:paraId="17BED199" w14:textId="77777777" w:rsidR="004C1013" w:rsidRPr="00E65849" w:rsidRDefault="00561272">
      <w:pPr>
        <w:pStyle w:val="Standaard"/>
        <w:tabs>
          <w:tab w:val="left" w:pos="0"/>
        </w:tabs>
        <w:rPr>
          <w:lang w:val="en-GB"/>
        </w:rPr>
      </w:pPr>
      <w:r w:rsidRPr="005978F6">
        <w:rPr>
          <w:rFonts w:cs="Calibri"/>
          <w:i/>
          <w:iCs/>
          <w:lang w:val="en-GB"/>
        </w:rPr>
        <w:t>&lt;Describe administration of study medication and all study assessments, procedures and techniques in detail. A detailed schedule of visits and assessments can be helpful. Include information on sample volumes. Provide an outline of all the study visits, procedures to be done during the study, follow-up after the end of IMP administrations/intervention and discontinuation visit. Describe which measures will be used to limit impact of procedures and assessments for participants (e.g. limiting visits, archival samples etc.)&gt;</w:t>
      </w:r>
    </w:p>
    <w:p w14:paraId="0E7B92B5" w14:textId="77777777" w:rsidR="004C1013" w:rsidRPr="005978F6" w:rsidRDefault="004C1013">
      <w:pPr>
        <w:pStyle w:val="Standaard"/>
        <w:rPr>
          <w:rFonts w:cs="Calibri"/>
          <w:lang w:val="en-GB"/>
        </w:rPr>
      </w:pPr>
    </w:p>
    <w:p w14:paraId="35B7DF1B" w14:textId="77777777" w:rsidR="004C1013" w:rsidRPr="005978F6" w:rsidRDefault="00561272">
      <w:pPr>
        <w:pStyle w:val="Kop3"/>
      </w:pPr>
      <w:r w:rsidRPr="005978F6">
        <w:t xml:space="preserve"> </w:t>
      </w:r>
      <w:bookmarkStart w:id="631" w:name="_Toc132120610"/>
      <w:bookmarkStart w:id="632" w:name="_Toc155942022"/>
      <w:bookmarkStart w:id="633" w:name="_Toc156555565"/>
      <w:bookmarkStart w:id="634" w:name="_Toc186708759"/>
      <w:bookmarkStart w:id="635" w:name="_Toc209527963"/>
      <w:r w:rsidRPr="005978F6">
        <w:t>Efficacy assessments</w:t>
      </w:r>
      <w:bookmarkEnd w:id="631"/>
      <w:bookmarkEnd w:id="632"/>
      <w:bookmarkEnd w:id="633"/>
      <w:bookmarkEnd w:id="634"/>
      <w:bookmarkEnd w:id="635"/>
    </w:p>
    <w:p w14:paraId="69F6CEDF" w14:textId="77777777" w:rsidR="004C1013" w:rsidRPr="00667D9A" w:rsidRDefault="00561272">
      <w:pPr>
        <w:pStyle w:val="Standaard"/>
        <w:ind w:left="567"/>
        <w:rPr>
          <w:lang w:val="en-GB"/>
        </w:rPr>
      </w:pPr>
      <w:r w:rsidRPr="005978F6">
        <w:rPr>
          <w:rStyle w:val="Standaardalinea-lettertype"/>
          <w:rFonts w:cs="Calibri"/>
          <w:i/>
          <w:lang w:val="en-GB"/>
        </w:rPr>
        <w:t xml:space="preserve">&lt;Describe all efficacy assessments/outcome measures. </w:t>
      </w:r>
      <w:r w:rsidRPr="005978F6">
        <w:rPr>
          <w:rStyle w:val="Standaardalinea-lettertype"/>
          <w:rFonts w:cs="Calibri"/>
          <w:i/>
          <w:iCs/>
          <w:lang w:val="en-GB"/>
        </w:rPr>
        <w:t xml:space="preserve">Specify the methods and timing for assessing, recording, and analysing these parameters </w:t>
      </w:r>
      <w:r w:rsidRPr="005978F6">
        <w:rPr>
          <w:rStyle w:val="Standaardalinea-lettertype"/>
          <w:rFonts w:cs="Calibri"/>
          <w:i/>
          <w:lang w:val="en-GB"/>
        </w:rPr>
        <w:t>(</w:t>
      </w:r>
      <w:r w:rsidRPr="00667D9A">
        <w:rPr>
          <w:rStyle w:val="Standaardalinea-lettertype"/>
          <w:rFonts w:cs="Calibri"/>
          <w:i/>
          <w:shd w:val="clear" w:color="auto" w:fill="C0C0C0"/>
          <w:lang w:val="en-GB"/>
        </w:rPr>
        <w:t>CTR: Annex I D17af</w:t>
      </w:r>
      <w:r w:rsidRPr="00667D9A">
        <w:rPr>
          <w:rStyle w:val="Standaardalinea-lettertype"/>
          <w:rFonts w:cs="Calibri"/>
          <w:i/>
          <w:lang w:val="en-GB"/>
        </w:rPr>
        <w:t>)</w:t>
      </w:r>
      <w:r w:rsidRPr="005978F6">
        <w:rPr>
          <w:rStyle w:val="Standaardalinea-lettertype"/>
          <w:rFonts w:cs="Calibri"/>
          <w:i/>
          <w:iCs/>
          <w:lang w:val="en-GB"/>
        </w:rPr>
        <w:t>.&gt;</w:t>
      </w:r>
    </w:p>
    <w:p w14:paraId="3C6B2677" w14:textId="77777777" w:rsidR="004C1013" w:rsidRPr="005978F6" w:rsidRDefault="004C1013">
      <w:pPr>
        <w:pStyle w:val="Standaard"/>
        <w:tabs>
          <w:tab w:val="left" w:pos="0"/>
          <w:tab w:val="left" w:pos="567"/>
        </w:tabs>
        <w:ind w:left="567"/>
        <w:rPr>
          <w:rFonts w:cs="Calibri"/>
          <w:lang w:val="en-GB"/>
        </w:rPr>
      </w:pPr>
    </w:p>
    <w:p w14:paraId="75AF7AD2" w14:textId="77777777" w:rsidR="004C1013" w:rsidRPr="005978F6" w:rsidRDefault="00561272">
      <w:pPr>
        <w:pStyle w:val="Kop3"/>
      </w:pPr>
      <w:r w:rsidRPr="005978F6">
        <w:t xml:space="preserve"> </w:t>
      </w:r>
      <w:bookmarkStart w:id="636" w:name="_Toc132120611"/>
      <w:bookmarkStart w:id="637" w:name="_Toc155942023"/>
      <w:bookmarkStart w:id="638" w:name="_Toc156555566"/>
      <w:bookmarkStart w:id="639" w:name="_Toc186708760"/>
      <w:bookmarkStart w:id="640" w:name="_Toc209527964"/>
      <w:r w:rsidRPr="005978F6">
        <w:t>Safety assessments</w:t>
      </w:r>
      <w:bookmarkEnd w:id="636"/>
      <w:bookmarkEnd w:id="637"/>
      <w:bookmarkEnd w:id="638"/>
      <w:bookmarkEnd w:id="639"/>
      <w:bookmarkEnd w:id="640"/>
    </w:p>
    <w:p w14:paraId="6807B117" w14:textId="77777777" w:rsidR="004C1013" w:rsidRPr="00667D9A" w:rsidRDefault="00561272">
      <w:pPr>
        <w:pStyle w:val="Standaard"/>
        <w:ind w:left="567"/>
        <w:rPr>
          <w:lang w:val="en-GB"/>
        </w:rPr>
      </w:pPr>
      <w:r w:rsidRPr="005978F6">
        <w:rPr>
          <w:rStyle w:val="Standaardalinea-lettertype"/>
          <w:rFonts w:cs="Calibri"/>
          <w:i/>
          <w:lang w:val="en-GB"/>
        </w:rPr>
        <w:t xml:space="preserve">&lt;Describe the safety parameters/assessments (e.g. </w:t>
      </w:r>
      <w:r w:rsidRPr="005978F6">
        <w:rPr>
          <w:rStyle w:val="Standaardalinea-lettertype"/>
          <w:rFonts w:cs="Calibri"/>
          <w:lang w:val="en-GB"/>
        </w:rPr>
        <w:t xml:space="preserve">adverse event monitoring, vital signs, physical examination, and laboratory assessments). </w:t>
      </w:r>
      <w:r w:rsidRPr="005978F6">
        <w:rPr>
          <w:rStyle w:val="Standaardalinea-lettertype"/>
          <w:rFonts w:cs="Calibri"/>
          <w:i/>
          <w:iCs/>
          <w:lang w:val="en-GB"/>
        </w:rPr>
        <w:t>Specify the methods and timing for assessing, recording, and analysing these parameters.</w:t>
      </w:r>
      <w:r w:rsidRPr="005978F6">
        <w:rPr>
          <w:rStyle w:val="Standaardalinea-lettertype"/>
          <w:rFonts w:cs="Calibri"/>
          <w:i/>
          <w:lang w:val="en-GB"/>
        </w:rPr>
        <w:t xml:space="preserve"> (</w:t>
      </w:r>
      <w:r w:rsidRPr="00667D9A">
        <w:rPr>
          <w:rStyle w:val="Standaardalinea-lettertype"/>
          <w:rFonts w:cs="Calibri"/>
          <w:i/>
          <w:shd w:val="clear" w:color="auto" w:fill="C0C0C0"/>
          <w:lang w:val="en-GB"/>
        </w:rPr>
        <w:t>CTR: Annex I D17af</w:t>
      </w:r>
      <w:r w:rsidRPr="00667D9A">
        <w:rPr>
          <w:rStyle w:val="Standaardalinea-lettertype"/>
          <w:rFonts w:cs="Calibri"/>
          <w:i/>
          <w:lang w:val="en-GB"/>
        </w:rPr>
        <w:t>)</w:t>
      </w:r>
      <w:r w:rsidRPr="005978F6">
        <w:rPr>
          <w:rStyle w:val="Standaardalinea-lettertype"/>
          <w:rFonts w:cs="Calibri"/>
          <w:i/>
          <w:iCs/>
          <w:lang w:val="en-GB"/>
        </w:rPr>
        <w:t>.</w:t>
      </w:r>
    </w:p>
    <w:p w14:paraId="0A21A14A" w14:textId="77777777" w:rsidR="004C1013" w:rsidRPr="005978F6" w:rsidRDefault="004C1013">
      <w:pPr>
        <w:pStyle w:val="Standaard"/>
        <w:ind w:left="567"/>
        <w:rPr>
          <w:rFonts w:cs="Calibri"/>
          <w:i/>
          <w:iCs/>
          <w:lang w:val="en-GB"/>
        </w:rPr>
      </w:pPr>
    </w:p>
    <w:p w14:paraId="473556DE" w14:textId="77777777" w:rsidR="004C1013" w:rsidRPr="00667D9A" w:rsidRDefault="00561272">
      <w:pPr>
        <w:pStyle w:val="Standaard"/>
        <w:ind w:left="567"/>
        <w:rPr>
          <w:lang w:val="en-GB"/>
        </w:rPr>
      </w:pPr>
      <w:r w:rsidRPr="005978F6">
        <w:rPr>
          <w:rStyle w:val="Standaardalinea-lettertype"/>
          <w:rFonts w:cs="Calibri"/>
          <w:i/>
          <w:lang w:val="en-GB"/>
        </w:rPr>
        <w:t>Discuss follow-up of participants after adverse reactions including the type and duration of follow-up. (</w:t>
      </w:r>
      <w:r w:rsidRPr="00667D9A">
        <w:rPr>
          <w:rStyle w:val="Standaardalinea-lettertype"/>
          <w:rFonts w:cs="Calibri"/>
          <w:i/>
          <w:shd w:val="clear" w:color="auto" w:fill="C0C0C0"/>
          <w:lang w:val="en-GB"/>
        </w:rPr>
        <w:t>CTR: Annex I D20d</w:t>
      </w:r>
      <w:r w:rsidRPr="00667D9A">
        <w:rPr>
          <w:rStyle w:val="Standaardalinea-lettertype"/>
          <w:rFonts w:cs="Calibri"/>
          <w:i/>
          <w:lang w:val="en-GB"/>
        </w:rPr>
        <w:t>)</w:t>
      </w:r>
      <w:r w:rsidRPr="005978F6">
        <w:rPr>
          <w:rStyle w:val="Standaardalinea-lettertype"/>
          <w:rFonts w:cs="Calibri"/>
          <w:i/>
          <w:iCs/>
          <w:lang w:val="en-GB"/>
        </w:rPr>
        <w:t>.&gt;</w:t>
      </w:r>
    </w:p>
    <w:p w14:paraId="64526B52" w14:textId="77777777" w:rsidR="004C1013" w:rsidRPr="005978F6" w:rsidRDefault="004C1013">
      <w:pPr>
        <w:pStyle w:val="Standaard"/>
        <w:tabs>
          <w:tab w:val="left" w:pos="0"/>
          <w:tab w:val="left" w:pos="567"/>
        </w:tabs>
        <w:ind w:left="56"/>
        <w:rPr>
          <w:rFonts w:cs="Calibri"/>
          <w:lang w:val="en-GB"/>
        </w:rPr>
      </w:pPr>
    </w:p>
    <w:p w14:paraId="48EC1F7A" w14:textId="77777777" w:rsidR="004C1013" w:rsidRPr="005978F6" w:rsidRDefault="004C1013">
      <w:pPr>
        <w:pStyle w:val="Standaard"/>
        <w:suppressAutoHyphens w:val="0"/>
        <w:rPr>
          <w:rFonts w:cs="Calibri"/>
          <w:lang w:val="en-GB"/>
        </w:rPr>
      </w:pPr>
      <w:bookmarkStart w:id="641" w:name="_Toc66977526"/>
      <w:bookmarkStart w:id="642" w:name="_Toc70599912"/>
      <w:bookmarkStart w:id="643" w:name="_Toc70600142"/>
      <w:bookmarkStart w:id="644" w:name="_Toc70600370"/>
      <w:bookmarkStart w:id="645" w:name="_Toc70600599"/>
      <w:bookmarkStart w:id="646" w:name="_Toc71032876"/>
      <w:bookmarkStart w:id="647" w:name="_Toc71550173"/>
      <w:bookmarkStart w:id="648" w:name="_Toc97545005"/>
      <w:bookmarkStart w:id="649" w:name="_Toc97553699"/>
      <w:bookmarkStart w:id="650" w:name="_Toc97553935"/>
      <w:bookmarkStart w:id="651" w:name="_Toc97554170"/>
      <w:bookmarkStart w:id="652" w:name="_Toc97554407"/>
      <w:bookmarkStart w:id="653" w:name="_Toc97561848"/>
      <w:bookmarkStart w:id="654" w:name="_Toc97719848"/>
      <w:bookmarkStart w:id="655" w:name="_Toc98409404"/>
      <w:bookmarkStart w:id="656" w:name="_Toc98409760"/>
      <w:bookmarkStart w:id="657" w:name="_Toc66977528"/>
      <w:bookmarkStart w:id="658" w:name="_Toc70599914"/>
      <w:bookmarkStart w:id="659" w:name="_Toc70600144"/>
      <w:bookmarkStart w:id="660" w:name="_Toc70600372"/>
      <w:bookmarkStart w:id="661" w:name="_Toc70600601"/>
      <w:bookmarkStart w:id="662" w:name="_Toc71032878"/>
      <w:bookmarkStart w:id="663" w:name="_Toc71550175"/>
      <w:bookmarkStart w:id="664" w:name="_Toc97545007"/>
      <w:bookmarkStart w:id="665" w:name="_Toc97553701"/>
      <w:bookmarkStart w:id="666" w:name="_Toc97553937"/>
      <w:bookmarkStart w:id="667" w:name="_Toc97554172"/>
      <w:bookmarkStart w:id="668" w:name="_Toc97554409"/>
      <w:bookmarkStart w:id="669" w:name="_Toc97561850"/>
      <w:bookmarkStart w:id="670" w:name="_Toc97719850"/>
      <w:bookmarkStart w:id="671" w:name="_Toc98409406"/>
      <w:bookmarkStart w:id="672" w:name="_Toc98409762"/>
      <w:bookmarkStart w:id="673" w:name="_Toc66977530"/>
      <w:bookmarkStart w:id="674" w:name="_Toc70599916"/>
      <w:bookmarkStart w:id="675" w:name="_Toc70600146"/>
      <w:bookmarkStart w:id="676" w:name="_Toc70600374"/>
      <w:bookmarkStart w:id="677" w:name="_Toc70600603"/>
      <w:bookmarkStart w:id="678" w:name="_Toc71032880"/>
      <w:bookmarkStart w:id="679" w:name="_Toc71550177"/>
      <w:bookmarkStart w:id="680" w:name="_Toc97545009"/>
      <w:bookmarkStart w:id="681" w:name="_Toc97553703"/>
      <w:bookmarkStart w:id="682" w:name="_Toc97553939"/>
      <w:bookmarkStart w:id="683" w:name="_Toc97554174"/>
      <w:bookmarkStart w:id="684" w:name="_Toc97554411"/>
      <w:bookmarkStart w:id="685" w:name="_Toc97561852"/>
      <w:bookmarkStart w:id="686" w:name="_Toc97719852"/>
      <w:bookmarkStart w:id="687" w:name="_Toc98409408"/>
      <w:bookmarkStart w:id="688" w:name="_Toc98409764"/>
      <w:bookmarkStart w:id="689" w:name="_Toc66977532"/>
      <w:bookmarkStart w:id="690" w:name="_Toc70599918"/>
      <w:bookmarkStart w:id="691" w:name="_Toc70600148"/>
      <w:bookmarkStart w:id="692" w:name="_Toc70600376"/>
      <w:bookmarkStart w:id="693" w:name="_Toc70600605"/>
      <w:bookmarkStart w:id="694" w:name="_Toc71032882"/>
      <w:bookmarkStart w:id="695" w:name="_Toc71550179"/>
      <w:bookmarkStart w:id="696" w:name="_Toc97545011"/>
      <w:bookmarkStart w:id="697" w:name="_Toc97553705"/>
      <w:bookmarkStart w:id="698" w:name="_Toc97553941"/>
      <w:bookmarkStart w:id="699" w:name="_Toc97554176"/>
      <w:bookmarkStart w:id="700" w:name="_Toc97554413"/>
      <w:bookmarkStart w:id="701" w:name="_Toc97561854"/>
      <w:bookmarkStart w:id="702" w:name="_Toc97719854"/>
      <w:bookmarkStart w:id="703" w:name="_Toc98409410"/>
      <w:bookmarkStart w:id="704" w:name="_Toc98409766"/>
      <w:bookmarkStart w:id="705" w:name="_Toc66977533"/>
      <w:bookmarkStart w:id="706" w:name="_Toc70599919"/>
      <w:bookmarkStart w:id="707" w:name="_Toc70600149"/>
      <w:bookmarkStart w:id="708" w:name="_Toc70600377"/>
      <w:bookmarkStart w:id="709" w:name="_Toc70600606"/>
      <w:bookmarkStart w:id="710" w:name="_Toc71032883"/>
      <w:bookmarkStart w:id="711" w:name="_Toc71550180"/>
      <w:bookmarkStart w:id="712" w:name="_Toc97545012"/>
      <w:bookmarkStart w:id="713" w:name="_Toc97553706"/>
      <w:bookmarkStart w:id="714" w:name="_Toc97553942"/>
      <w:bookmarkStart w:id="715" w:name="_Toc97554177"/>
      <w:bookmarkStart w:id="716" w:name="_Toc97554414"/>
      <w:bookmarkStart w:id="717" w:name="_Toc97561855"/>
      <w:bookmarkStart w:id="718" w:name="_Toc97719855"/>
      <w:bookmarkStart w:id="719" w:name="_Toc98409411"/>
      <w:bookmarkStart w:id="720" w:name="_Toc98409767"/>
      <w:bookmarkStart w:id="721" w:name="_Toc66977536"/>
      <w:bookmarkStart w:id="722" w:name="_Toc70599922"/>
      <w:bookmarkStart w:id="723" w:name="_Toc70600152"/>
      <w:bookmarkStart w:id="724" w:name="_Toc70600380"/>
      <w:bookmarkStart w:id="725" w:name="_Toc70600609"/>
      <w:bookmarkStart w:id="726" w:name="_Toc71032886"/>
      <w:bookmarkStart w:id="727" w:name="_Toc71550183"/>
      <w:bookmarkStart w:id="728" w:name="_Toc97545015"/>
      <w:bookmarkStart w:id="729" w:name="_Toc97553709"/>
      <w:bookmarkStart w:id="730" w:name="_Toc97553945"/>
      <w:bookmarkStart w:id="731" w:name="_Toc97554180"/>
      <w:bookmarkStart w:id="732" w:name="_Toc97554417"/>
      <w:bookmarkStart w:id="733" w:name="_Toc97561858"/>
      <w:bookmarkStart w:id="734" w:name="_Toc97719858"/>
      <w:bookmarkStart w:id="735" w:name="_Toc98409414"/>
      <w:bookmarkStart w:id="736" w:name="_Toc98409770"/>
      <w:bookmarkStart w:id="737" w:name="_Toc132120612"/>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25805A5F" w14:textId="77777777" w:rsidR="004C1013" w:rsidRPr="00667D9A" w:rsidRDefault="00561272">
      <w:pPr>
        <w:pStyle w:val="Kop2"/>
        <w:rPr>
          <w:lang w:val="en-GB"/>
        </w:rPr>
      </w:pPr>
      <w:bookmarkStart w:id="738" w:name="_Toc186708761"/>
      <w:bookmarkStart w:id="739" w:name="_Toc209527965"/>
      <w:r w:rsidRPr="00667D9A">
        <w:rPr>
          <w:rStyle w:val="Standaardalinea-lettertype"/>
          <w:lang w:val="en-GB"/>
        </w:rPr>
        <w:t xml:space="preserve">Decentralised trial </w:t>
      </w:r>
      <w:commentRangeStart w:id="740"/>
      <w:r w:rsidRPr="00667D9A">
        <w:rPr>
          <w:rStyle w:val="Standaardalinea-lettertype"/>
          <w:lang w:val="en-GB"/>
        </w:rPr>
        <w:t>procedures</w:t>
      </w:r>
      <w:commentRangeEnd w:id="740"/>
      <w:r w:rsidRPr="005978F6">
        <w:rPr>
          <w:rStyle w:val="Standaardalinea-lettertype"/>
          <w:lang w:val="en-GB"/>
        </w:rPr>
        <w:commentReference w:id="740"/>
      </w:r>
      <w:bookmarkEnd w:id="738"/>
      <w:bookmarkEnd w:id="739"/>
    </w:p>
    <w:p w14:paraId="4817BA30" w14:textId="77777777" w:rsidR="004C1013" w:rsidRPr="005978F6" w:rsidRDefault="004C1013">
      <w:pPr>
        <w:pStyle w:val="Standaard"/>
        <w:suppressAutoHyphens w:val="0"/>
        <w:rPr>
          <w:rFonts w:cs="Calibri"/>
          <w:lang w:val="en-GB"/>
        </w:rPr>
      </w:pPr>
    </w:p>
    <w:p w14:paraId="514EAECF" w14:textId="77777777" w:rsidR="004C1013" w:rsidRPr="00667D9A" w:rsidRDefault="00561272">
      <w:pPr>
        <w:pStyle w:val="Standaard"/>
        <w:suppressAutoHyphens w:val="0"/>
        <w:rPr>
          <w:lang w:val="en-GB"/>
        </w:rPr>
      </w:pPr>
      <w:r w:rsidRPr="00667D9A">
        <w:rPr>
          <w:i/>
          <w:lang w:val="en-GB"/>
        </w:rPr>
        <w:t>&lt;If applicable, describe whether elements of the trial/any trial procedures are performed in a decentralised manner i.e. performed outside the trial site/hospital department. For example, monitoring of physiological parameters, answering questionnaires and blood sampling. &gt;</w:t>
      </w:r>
    </w:p>
    <w:p w14:paraId="52952034" w14:textId="77777777" w:rsidR="004C1013" w:rsidRPr="00667D9A" w:rsidRDefault="004C1013">
      <w:pPr>
        <w:pStyle w:val="Standaard"/>
        <w:suppressAutoHyphens w:val="0"/>
        <w:rPr>
          <w:lang w:val="en-GB"/>
        </w:rPr>
      </w:pPr>
    </w:p>
    <w:p w14:paraId="3E013F09" w14:textId="77777777" w:rsidR="004C1013" w:rsidRPr="00667D9A" w:rsidRDefault="004C1013">
      <w:pPr>
        <w:pStyle w:val="Standaard"/>
        <w:suppressAutoHyphens w:val="0"/>
        <w:rPr>
          <w:lang w:val="en-GB"/>
        </w:rPr>
      </w:pPr>
    </w:p>
    <w:p w14:paraId="50DC156F" w14:textId="77777777" w:rsidR="004C1013" w:rsidRPr="00667D9A" w:rsidRDefault="004C1013">
      <w:pPr>
        <w:pStyle w:val="Standaard"/>
        <w:suppressAutoHyphens w:val="0"/>
        <w:rPr>
          <w:lang w:val="en-GB"/>
        </w:rPr>
      </w:pPr>
    </w:p>
    <w:p w14:paraId="262F2302" w14:textId="77777777" w:rsidR="004C1013" w:rsidRPr="00667D9A" w:rsidRDefault="004C1013">
      <w:pPr>
        <w:pStyle w:val="Standaard"/>
        <w:suppressAutoHyphens w:val="0"/>
        <w:rPr>
          <w:lang w:val="en-GB"/>
        </w:rPr>
      </w:pPr>
    </w:p>
    <w:p w14:paraId="795EDBD7" w14:textId="77777777" w:rsidR="004C1013" w:rsidRPr="00667D9A" w:rsidRDefault="004C1013">
      <w:pPr>
        <w:pStyle w:val="Standaard"/>
        <w:suppressAutoHyphens w:val="0"/>
        <w:rPr>
          <w:lang w:val="en-GB"/>
        </w:rPr>
      </w:pPr>
    </w:p>
    <w:p w14:paraId="4724B852" w14:textId="77777777" w:rsidR="004C1013" w:rsidRPr="00667D9A" w:rsidRDefault="00561272">
      <w:pPr>
        <w:pStyle w:val="Kop1"/>
        <w:rPr>
          <w:lang w:val="en-GB"/>
        </w:rPr>
      </w:pPr>
      <w:bookmarkStart w:id="741" w:name="_Toc155942024"/>
      <w:bookmarkStart w:id="742" w:name="_Toc156555567"/>
      <w:bookmarkStart w:id="743" w:name="_Toc186708762"/>
      <w:bookmarkStart w:id="744" w:name="_Toc209527966"/>
      <w:r w:rsidRPr="00667D9A">
        <w:rPr>
          <w:lang w:val="en-GB"/>
        </w:rPr>
        <w:t>STUDY DISCONTINUATION AND COMPLETION</w:t>
      </w:r>
      <w:bookmarkEnd w:id="737"/>
      <w:bookmarkEnd w:id="741"/>
      <w:bookmarkEnd w:id="742"/>
      <w:bookmarkEnd w:id="743"/>
      <w:bookmarkEnd w:id="744"/>
    </w:p>
    <w:p w14:paraId="66C00D4F" w14:textId="77777777" w:rsidR="004C1013" w:rsidRPr="00667D9A" w:rsidRDefault="004C1013">
      <w:pPr>
        <w:pStyle w:val="Standaard"/>
        <w:rPr>
          <w:rFonts w:cs="Calibri"/>
          <w:lang w:val="en-GB"/>
        </w:rPr>
      </w:pPr>
    </w:p>
    <w:p w14:paraId="70CB82A3" w14:textId="77777777" w:rsidR="004C1013" w:rsidRPr="00667D9A" w:rsidRDefault="00561272">
      <w:pPr>
        <w:pStyle w:val="Kop2"/>
        <w:rPr>
          <w:lang w:val="en-GB"/>
        </w:rPr>
      </w:pPr>
      <w:bookmarkStart w:id="745" w:name="_Toc66977538"/>
      <w:bookmarkStart w:id="746" w:name="_Toc70599924"/>
      <w:bookmarkStart w:id="747" w:name="_Toc70600154"/>
      <w:bookmarkStart w:id="748" w:name="_Toc70600382"/>
      <w:bookmarkStart w:id="749" w:name="_Toc70600611"/>
      <w:bookmarkStart w:id="750" w:name="_Toc71032888"/>
      <w:bookmarkStart w:id="751" w:name="_Toc71550185"/>
      <w:bookmarkStart w:id="752" w:name="_Toc97545017"/>
      <w:bookmarkStart w:id="753" w:name="_Toc97553711"/>
      <w:bookmarkStart w:id="754" w:name="_Toc97553947"/>
      <w:bookmarkStart w:id="755" w:name="_Toc97554182"/>
      <w:bookmarkStart w:id="756" w:name="_Toc97554419"/>
      <w:bookmarkStart w:id="757" w:name="_Toc97561860"/>
      <w:bookmarkStart w:id="758" w:name="_Toc97719860"/>
      <w:bookmarkStart w:id="759" w:name="_Toc98409416"/>
      <w:bookmarkStart w:id="760" w:name="_Toc98409772"/>
      <w:bookmarkStart w:id="761" w:name="_Toc66977540"/>
      <w:bookmarkStart w:id="762" w:name="_Toc70599926"/>
      <w:bookmarkStart w:id="763" w:name="_Toc70600156"/>
      <w:bookmarkStart w:id="764" w:name="_Toc70600384"/>
      <w:bookmarkStart w:id="765" w:name="_Toc70600613"/>
      <w:bookmarkStart w:id="766" w:name="_Toc71032890"/>
      <w:bookmarkStart w:id="767" w:name="_Toc71550187"/>
      <w:bookmarkStart w:id="768" w:name="_Toc97545019"/>
      <w:bookmarkStart w:id="769" w:name="_Toc97553713"/>
      <w:bookmarkStart w:id="770" w:name="_Toc97553949"/>
      <w:bookmarkStart w:id="771" w:name="_Toc97554184"/>
      <w:bookmarkStart w:id="772" w:name="_Toc97554421"/>
      <w:bookmarkStart w:id="773" w:name="_Toc97561862"/>
      <w:bookmarkStart w:id="774" w:name="_Toc97719862"/>
      <w:bookmarkStart w:id="775" w:name="_Toc98409418"/>
      <w:bookmarkStart w:id="776" w:name="_Toc98409774"/>
      <w:bookmarkStart w:id="777" w:name="_Toc132120613"/>
      <w:bookmarkStart w:id="778" w:name="_Toc155942025"/>
      <w:bookmarkStart w:id="779" w:name="_Toc156555568"/>
      <w:bookmarkStart w:id="780" w:name="_Toc186708763"/>
      <w:bookmarkStart w:id="781" w:name="_Toc209527967"/>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5978F6">
        <w:rPr>
          <w:lang w:val="en-GB"/>
        </w:rPr>
        <w:t>Definition End of Trial</w:t>
      </w:r>
      <w:bookmarkEnd w:id="777"/>
      <w:bookmarkEnd w:id="778"/>
      <w:bookmarkEnd w:id="779"/>
      <w:bookmarkEnd w:id="780"/>
      <w:bookmarkEnd w:id="781"/>
    </w:p>
    <w:p w14:paraId="508FDDAC" w14:textId="731C9E36" w:rsidR="004C1013" w:rsidRPr="005978F6" w:rsidRDefault="00561272">
      <w:pPr>
        <w:pStyle w:val="Standaard"/>
        <w:tabs>
          <w:tab w:val="left" w:pos="340"/>
        </w:tabs>
        <w:rPr>
          <w:rFonts w:cs="Calibri"/>
          <w:lang w:val="en-GB"/>
        </w:rPr>
      </w:pPr>
      <w:r w:rsidRPr="005978F6">
        <w:rPr>
          <w:rStyle w:val="Standaardalinea-lettertype"/>
          <w:rFonts w:cs="Calibri"/>
          <w:i/>
          <w:lang w:val="en-GB"/>
        </w:rPr>
        <w:t xml:space="preserve">&lt;Give a clear and unambiguous definition of the end of the clinical trial in question, and if it is not the date of the last visit of the last participant, </w:t>
      </w:r>
      <w:r w:rsidRPr="00667D9A">
        <w:rPr>
          <w:i/>
          <w:lang w:val="en-GB"/>
        </w:rPr>
        <w:t>provide another definition of End of trial</w:t>
      </w:r>
      <w:r w:rsidRPr="00667D9A">
        <w:rPr>
          <w:rStyle w:val="Kommentarhenvisning"/>
          <w:rFonts w:cs="Calibri"/>
          <w:lang w:val="en-GB"/>
        </w:rPr>
        <w:t xml:space="preserve"> </w:t>
      </w:r>
      <w:r w:rsidRPr="005978F6">
        <w:rPr>
          <w:rStyle w:val="Standaardalinea-lettertype"/>
          <w:rFonts w:cs="Calibri"/>
          <w:i/>
          <w:lang w:val="en-GB"/>
        </w:rPr>
        <w:t>and a justification thereof (</w:t>
      </w:r>
      <w:r w:rsidRPr="00667D9A">
        <w:rPr>
          <w:rStyle w:val="Standaardalinea-lettertype"/>
          <w:rFonts w:cs="Calibri"/>
          <w:i/>
          <w:shd w:val="clear" w:color="auto" w:fill="C0C0C0"/>
          <w:lang w:val="en-GB"/>
        </w:rPr>
        <w:t>CTR: Annex I D17o</w:t>
      </w:r>
      <w:r w:rsidRPr="00667D9A">
        <w:rPr>
          <w:rStyle w:val="Standaardalinea-lettertype"/>
          <w:rFonts w:cs="Calibri"/>
          <w:i/>
          <w:lang w:val="en-GB"/>
        </w:rPr>
        <w:t>)</w:t>
      </w:r>
      <w:r w:rsidRPr="005978F6">
        <w:rPr>
          <w:rStyle w:val="Standaardalinea-lettertype"/>
          <w:rFonts w:cs="Calibri"/>
          <w:i/>
          <w:iCs/>
          <w:lang w:val="en-GB"/>
        </w:rPr>
        <w:t>.&gt;</w:t>
      </w:r>
      <w:bookmarkStart w:id="782" w:name="_Toc64981202"/>
      <w:bookmarkEnd w:id="782"/>
      <w:r w:rsidR="00667D9A" w:rsidRPr="00667D9A" w:rsidDel="00667D9A">
        <w:rPr>
          <w:lang w:val="en-GB"/>
        </w:rPr>
        <w:t xml:space="preserve"> </w:t>
      </w:r>
    </w:p>
    <w:p w14:paraId="3A37EF18" w14:textId="77777777" w:rsidR="004C1013" w:rsidRPr="00667D9A" w:rsidRDefault="00561272" w:rsidP="00667D9A">
      <w:pPr>
        <w:pStyle w:val="Standaard"/>
        <w:rPr>
          <w:lang w:val="en-GB"/>
        </w:rPr>
      </w:pPr>
      <w:bookmarkStart w:id="783" w:name="_Toc132120614"/>
      <w:bookmarkStart w:id="784" w:name="_Toc155942026"/>
      <w:bookmarkStart w:id="785" w:name="_Toc156555569"/>
      <w:bookmarkStart w:id="786" w:name="_Toc186708764"/>
      <w:r w:rsidRPr="005978F6">
        <w:rPr>
          <w:lang w:val="en-GB"/>
        </w:rPr>
        <w:t>Criteria for temporary halt and early termination of the clinical trial</w:t>
      </w:r>
      <w:bookmarkEnd w:id="783"/>
      <w:bookmarkEnd w:id="784"/>
      <w:bookmarkEnd w:id="785"/>
      <w:bookmarkEnd w:id="786"/>
    </w:p>
    <w:p w14:paraId="0EDC3CDF" w14:textId="77777777" w:rsidR="004C1013" w:rsidRPr="00667D9A" w:rsidRDefault="00561272">
      <w:pPr>
        <w:pStyle w:val="Standaard"/>
        <w:rPr>
          <w:lang w:val="en-GB"/>
        </w:rPr>
      </w:pPr>
      <w:r w:rsidRPr="005978F6">
        <w:rPr>
          <w:rStyle w:val="Standaardalinea-lettertype"/>
          <w:rFonts w:cs="Calibri"/>
          <w:i/>
          <w:lang w:val="en-GB"/>
        </w:rPr>
        <w:t>&lt;Describe the criteria for discontinuing parts of the clinical trial or the entire clinical trial (</w:t>
      </w:r>
      <w:r w:rsidRPr="00667D9A">
        <w:rPr>
          <w:rStyle w:val="Standaardalinea-lettertype"/>
          <w:rFonts w:cs="Calibri"/>
          <w:i/>
          <w:shd w:val="clear" w:color="auto" w:fill="C0C0C0"/>
          <w:lang w:val="en-GB"/>
        </w:rPr>
        <w:t>CTR: Annex I D17p</w:t>
      </w:r>
      <w:r w:rsidRPr="00667D9A">
        <w:rPr>
          <w:rStyle w:val="Standaardalinea-lettertype"/>
          <w:rFonts w:cs="Calibri"/>
          <w:i/>
          <w:lang w:val="en-GB"/>
        </w:rPr>
        <w:t>)</w:t>
      </w:r>
      <w:r w:rsidRPr="005978F6">
        <w:rPr>
          <w:rStyle w:val="Standaardalinea-lettertype"/>
          <w:rFonts w:cs="Calibri"/>
          <w:i/>
          <w:iCs/>
          <w:lang w:val="en-GB"/>
        </w:rPr>
        <w:t>.</w:t>
      </w:r>
      <w:r w:rsidRPr="005978F6">
        <w:rPr>
          <w:rStyle w:val="Standaardalinea-lettertype"/>
          <w:rFonts w:cs="Calibri"/>
          <w:i/>
          <w:lang w:val="en-GB"/>
        </w:rPr>
        <w:t xml:space="preserve"> Give information about the procedures that will take place if the trial is terminated prematurely. Also describe this in case of early termination for reasons of participant safety.</w:t>
      </w:r>
      <w:r w:rsidRPr="005978F6">
        <w:rPr>
          <w:rStyle w:val="Standaardalinea-lettertype"/>
          <w:rFonts w:cs="Calibri"/>
          <w:i/>
          <w:iCs/>
          <w:lang w:val="en-GB"/>
        </w:rPr>
        <w:t>&gt;</w:t>
      </w:r>
      <w:bookmarkStart w:id="787" w:name="_Toc64981208"/>
      <w:bookmarkStart w:id="788" w:name="_Toc64981209"/>
      <w:bookmarkStart w:id="789" w:name="_Toc64981211"/>
      <w:bookmarkStart w:id="790" w:name="_Toc64981220"/>
      <w:bookmarkStart w:id="791" w:name="_Toc64981221"/>
      <w:bookmarkStart w:id="792" w:name="_Toc64981223"/>
      <w:bookmarkStart w:id="793" w:name="_Toc64981224"/>
      <w:bookmarkStart w:id="794" w:name="_Toc64981225"/>
      <w:bookmarkStart w:id="795" w:name="_Toc64981227"/>
      <w:bookmarkStart w:id="796" w:name="_Toc64981229"/>
      <w:bookmarkStart w:id="797" w:name="_Toc64981230"/>
      <w:bookmarkEnd w:id="787"/>
      <w:bookmarkEnd w:id="788"/>
      <w:bookmarkEnd w:id="789"/>
      <w:bookmarkEnd w:id="790"/>
      <w:bookmarkEnd w:id="791"/>
      <w:bookmarkEnd w:id="792"/>
      <w:bookmarkEnd w:id="793"/>
      <w:bookmarkEnd w:id="794"/>
      <w:bookmarkEnd w:id="795"/>
      <w:bookmarkEnd w:id="796"/>
      <w:bookmarkEnd w:id="797"/>
    </w:p>
    <w:p w14:paraId="3217DFA0" w14:textId="77777777" w:rsidR="004C1013" w:rsidRPr="005978F6" w:rsidRDefault="004C1013">
      <w:pPr>
        <w:pStyle w:val="Standaard"/>
        <w:tabs>
          <w:tab w:val="left" w:pos="340"/>
        </w:tabs>
        <w:rPr>
          <w:rFonts w:cs="Calibri"/>
          <w:lang w:val="en-GB"/>
        </w:rPr>
      </w:pPr>
    </w:p>
    <w:p w14:paraId="58EAC1D5" w14:textId="77777777" w:rsidR="004C1013" w:rsidRPr="00667D9A" w:rsidRDefault="00561272">
      <w:pPr>
        <w:pStyle w:val="Kop2"/>
        <w:rPr>
          <w:lang w:val="en-GB"/>
        </w:rPr>
      </w:pPr>
      <w:bookmarkStart w:id="798" w:name="_Toc132120615"/>
      <w:bookmarkStart w:id="799" w:name="_Toc155942027"/>
      <w:bookmarkStart w:id="800" w:name="_Toc156555570"/>
      <w:bookmarkStart w:id="801" w:name="_Toc186708765"/>
      <w:bookmarkStart w:id="802" w:name="_Toc209527968"/>
      <w:r w:rsidRPr="267FB83A">
        <w:rPr>
          <w:lang w:val="en-GB"/>
        </w:rPr>
        <w:t>Discontinuation/withdrawal of individual participants</w:t>
      </w:r>
      <w:bookmarkEnd w:id="798"/>
      <w:bookmarkEnd w:id="799"/>
      <w:bookmarkEnd w:id="800"/>
      <w:bookmarkEnd w:id="801"/>
      <w:bookmarkEnd w:id="802"/>
    </w:p>
    <w:p w14:paraId="411AF7DF" w14:textId="77777777" w:rsidR="004C1013" w:rsidRPr="00667D9A" w:rsidRDefault="00561272">
      <w:pPr>
        <w:pStyle w:val="Standaard"/>
        <w:tabs>
          <w:tab w:val="left" w:pos="340"/>
        </w:tabs>
        <w:rPr>
          <w:lang w:val="en-GB"/>
        </w:rPr>
      </w:pPr>
      <w:r w:rsidRPr="005978F6">
        <w:rPr>
          <w:rStyle w:val="Standaardalinea-lettertype"/>
          <w:rFonts w:cs="Calibri"/>
          <w:i/>
          <w:lang w:val="en-GB"/>
        </w:rPr>
        <w:t xml:space="preserve">&lt;Describe </w:t>
      </w:r>
      <w:commentRangeStart w:id="803"/>
      <w:r w:rsidRPr="005978F6">
        <w:rPr>
          <w:rStyle w:val="Standaardalinea-lettertype"/>
          <w:rFonts w:cs="Calibri"/>
          <w:i/>
          <w:lang w:val="en-GB"/>
        </w:rPr>
        <w:t xml:space="preserve">criteria </w:t>
      </w:r>
      <w:commentRangeEnd w:id="803"/>
      <w:r w:rsidRPr="00667D9A">
        <w:rPr>
          <w:rStyle w:val="Verwijzingopmerking"/>
          <w:rFonts w:cs="Calibri"/>
          <w:lang w:val="en-GB"/>
        </w:rPr>
        <w:commentReference w:id="803"/>
      </w:r>
      <w:r w:rsidRPr="005978F6">
        <w:rPr>
          <w:rStyle w:val="Standaardalinea-lettertype"/>
          <w:rFonts w:cs="Calibri"/>
          <w:i/>
          <w:lang w:val="en-GB"/>
        </w:rPr>
        <w:t>for withdrawing individual participants from treatment or from the clinical trial (</w:t>
      </w:r>
      <w:r w:rsidRPr="00667D9A">
        <w:rPr>
          <w:rStyle w:val="Standaardalinea-lettertype"/>
          <w:rFonts w:cs="Calibri"/>
          <w:i/>
          <w:shd w:val="clear" w:color="auto" w:fill="C0C0C0"/>
          <w:lang w:val="en-GB"/>
        </w:rPr>
        <w:t>CTR: Annex I D17v</w:t>
      </w:r>
      <w:r w:rsidRPr="00667D9A">
        <w:rPr>
          <w:rStyle w:val="Standaardalinea-lettertype"/>
          <w:rFonts w:cs="Calibri"/>
          <w:i/>
          <w:lang w:val="en-GB"/>
        </w:rPr>
        <w:t>)</w:t>
      </w:r>
      <w:r w:rsidRPr="005978F6">
        <w:rPr>
          <w:rStyle w:val="Standaardalinea-lettertype"/>
          <w:rFonts w:cs="Calibri"/>
          <w:i/>
          <w:iCs/>
          <w:lang w:val="en-GB"/>
        </w:rPr>
        <w:t xml:space="preserve">. </w:t>
      </w:r>
      <w:r w:rsidRPr="005978F6">
        <w:rPr>
          <w:rStyle w:val="Standaardalinea-lettertype"/>
          <w:rFonts w:cs="Calibri"/>
          <w:i/>
          <w:lang w:val="en-GB"/>
        </w:rPr>
        <w:t xml:space="preserve">Describe </w:t>
      </w:r>
      <w:commentRangeStart w:id="804"/>
      <w:r w:rsidRPr="005978F6">
        <w:rPr>
          <w:rStyle w:val="Standaardalinea-lettertype"/>
          <w:rFonts w:cs="Calibri"/>
          <w:i/>
          <w:lang w:val="en-GB"/>
        </w:rPr>
        <w:t xml:space="preserve">the procedure </w:t>
      </w:r>
      <w:commentRangeEnd w:id="804"/>
      <w:r w:rsidRPr="00667D9A">
        <w:rPr>
          <w:rStyle w:val="Verwijzingopmerking"/>
          <w:rFonts w:cs="Calibri"/>
          <w:lang w:val="en-GB"/>
        </w:rPr>
        <w:commentReference w:id="804"/>
      </w:r>
      <w:r w:rsidRPr="005978F6">
        <w:rPr>
          <w:rStyle w:val="Standaardalinea-lettertype"/>
          <w:rFonts w:cs="Calibri"/>
          <w:i/>
          <w:lang w:val="en-GB"/>
        </w:rPr>
        <w:t>relating to the withdrawal of participants from treatment or from the clinical trial (</w:t>
      </w:r>
      <w:r w:rsidRPr="00667D9A">
        <w:rPr>
          <w:rStyle w:val="Standaardalinea-lettertype"/>
          <w:rFonts w:cs="Calibri"/>
          <w:i/>
          <w:shd w:val="clear" w:color="auto" w:fill="C0C0C0"/>
          <w:lang w:val="en-GB"/>
        </w:rPr>
        <w:t>CTR: Annex I D17w</w:t>
      </w:r>
      <w:r w:rsidRPr="00667D9A">
        <w:rPr>
          <w:rStyle w:val="Standaardalinea-lettertype"/>
          <w:rFonts w:cs="Calibri"/>
          <w:i/>
          <w:lang w:val="en-GB"/>
        </w:rPr>
        <w:t>)</w:t>
      </w:r>
      <w:r w:rsidRPr="005978F6">
        <w:rPr>
          <w:rStyle w:val="Standaardalinea-lettertype"/>
          <w:rFonts w:cs="Calibri"/>
          <w:i/>
          <w:iCs/>
          <w:lang w:val="en-GB"/>
        </w:rPr>
        <w:t>.&gt;</w:t>
      </w:r>
    </w:p>
    <w:p w14:paraId="42A40AA4" w14:textId="77777777" w:rsidR="004C1013" w:rsidRPr="005978F6" w:rsidRDefault="004C1013">
      <w:pPr>
        <w:pStyle w:val="Standaard"/>
        <w:tabs>
          <w:tab w:val="left" w:pos="340"/>
        </w:tabs>
        <w:rPr>
          <w:rFonts w:cs="Calibri"/>
          <w:lang w:val="en-GB"/>
        </w:rPr>
      </w:pPr>
    </w:p>
    <w:p w14:paraId="2A390D3F" w14:textId="77777777" w:rsidR="004C1013" w:rsidRPr="00667D9A" w:rsidRDefault="00561272">
      <w:pPr>
        <w:pStyle w:val="Kop2"/>
        <w:rPr>
          <w:lang w:val="en-GB"/>
        </w:rPr>
      </w:pPr>
      <w:bookmarkStart w:id="805" w:name="_Toc132120616"/>
      <w:bookmarkStart w:id="806" w:name="_Toc155942028"/>
      <w:bookmarkStart w:id="807" w:name="_Toc156555571"/>
      <w:bookmarkStart w:id="808" w:name="_Toc186708766"/>
      <w:bookmarkStart w:id="809" w:name="_Toc209527969"/>
      <w:r w:rsidRPr="00667D9A">
        <w:rPr>
          <w:lang w:val="en-GB"/>
        </w:rPr>
        <w:t xml:space="preserve">Arrangements for participants </w:t>
      </w:r>
      <w:commentRangeStart w:id="810"/>
      <w:r w:rsidRPr="00667D9A">
        <w:rPr>
          <w:lang w:val="en-GB"/>
        </w:rPr>
        <w:t xml:space="preserve">after their participation </w:t>
      </w:r>
      <w:commentRangeEnd w:id="810"/>
      <w:r w:rsidRPr="00667D9A">
        <w:rPr>
          <w:rStyle w:val="Kommentarhenvisning"/>
          <w:rFonts w:cs="Calibri"/>
          <w:b w:val="0"/>
          <w:bCs w:val="0"/>
          <w:iCs w:val="0"/>
          <w:color w:val="auto"/>
          <w:lang w:val="en-GB"/>
        </w:rPr>
        <w:commentReference w:id="810"/>
      </w:r>
      <w:r w:rsidRPr="00667D9A">
        <w:rPr>
          <w:lang w:val="en-GB"/>
        </w:rPr>
        <w:t>in the clinical trial ended</w:t>
      </w:r>
      <w:bookmarkEnd w:id="805"/>
      <w:bookmarkEnd w:id="806"/>
      <w:bookmarkEnd w:id="807"/>
      <w:bookmarkEnd w:id="808"/>
      <w:bookmarkEnd w:id="809"/>
    </w:p>
    <w:p w14:paraId="69BDF14B" w14:textId="77777777" w:rsidR="004C1013" w:rsidRPr="00667D9A" w:rsidRDefault="00561272">
      <w:pPr>
        <w:pStyle w:val="Standaard"/>
        <w:rPr>
          <w:lang w:val="en-GB"/>
        </w:rPr>
      </w:pPr>
      <w:r w:rsidRPr="005978F6">
        <w:rPr>
          <w:rStyle w:val="Standaardalinea-lettertype"/>
          <w:rFonts w:cs="Calibri"/>
          <w:i/>
          <w:lang w:val="en-GB"/>
        </w:rPr>
        <w:t>&lt;If applicable</w:t>
      </w:r>
      <w:r w:rsidRPr="005978F6">
        <w:rPr>
          <w:rStyle w:val="Standaardalinea-lettertype"/>
          <w:rFonts w:cs="Calibri"/>
          <w:lang w:val="en-GB"/>
        </w:rPr>
        <w:t xml:space="preserve">, </w:t>
      </w:r>
      <w:r w:rsidRPr="005978F6">
        <w:rPr>
          <w:rStyle w:val="Standaardalinea-lettertype"/>
          <w:rFonts w:cs="Calibri"/>
          <w:i/>
          <w:lang w:val="en-GB"/>
        </w:rPr>
        <w:t>describe the arrangements for taking care of the participants after their participation in the clinical trial has ended, where such additional care is necessary because of the participants’ participation in the clinical trial. Include information about how the arrangements differ from that normally expected for the medical condition in question (</w:t>
      </w:r>
      <w:r w:rsidRPr="005978F6">
        <w:rPr>
          <w:rStyle w:val="Standaardalinea-lettertype"/>
          <w:rFonts w:cs="Calibri"/>
          <w:i/>
          <w:shd w:val="clear" w:color="auto" w:fill="C0C0C0"/>
          <w:lang w:val="en-GB"/>
        </w:rPr>
        <w:t>CTR: Annex I D17ae</w:t>
      </w:r>
      <w:r w:rsidRPr="005978F6">
        <w:rPr>
          <w:rStyle w:val="Standaardalinea-lettertype"/>
          <w:rFonts w:cs="Calibri"/>
          <w:i/>
          <w:lang w:val="en-GB"/>
        </w:rPr>
        <w:t>).&gt;</w:t>
      </w:r>
    </w:p>
    <w:p w14:paraId="4F97599D" w14:textId="77777777" w:rsidR="004C1013" w:rsidRPr="005978F6" w:rsidRDefault="004C1013">
      <w:pPr>
        <w:pStyle w:val="Standaard"/>
        <w:suppressAutoHyphens w:val="0"/>
        <w:rPr>
          <w:lang w:val="en-GB"/>
        </w:rPr>
      </w:pPr>
      <w:bookmarkStart w:id="811" w:name="_Toc64981233"/>
      <w:bookmarkStart w:id="812" w:name="_Toc66977545"/>
      <w:bookmarkStart w:id="813" w:name="_Toc70599931"/>
      <w:bookmarkStart w:id="814" w:name="_Toc70600161"/>
      <w:bookmarkStart w:id="815" w:name="_Toc70600389"/>
      <w:bookmarkStart w:id="816" w:name="_Toc70600618"/>
      <w:bookmarkStart w:id="817" w:name="_Toc71032895"/>
      <w:bookmarkStart w:id="818" w:name="_Toc71550192"/>
      <w:bookmarkStart w:id="819" w:name="_Toc97545024"/>
      <w:bookmarkStart w:id="820" w:name="_Toc97553718"/>
      <w:bookmarkStart w:id="821" w:name="_Toc97553954"/>
      <w:bookmarkStart w:id="822" w:name="_Toc97554189"/>
      <w:bookmarkStart w:id="823" w:name="_Toc97554426"/>
      <w:bookmarkStart w:id="824" w:name="_Toc97561867"/>
      <w:bookmarkStart w:id="825" w:name="_Toc97719867"/>
      <w:bookmarkStart w:id="826" w:name="_Toc98409423"/>
      <w:bookmarkStart w:id="827" w:name="_Toc98409779"/>
      <w:bookmarkStart w:id="828" w:name="_Toc132120617"/>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7C55B053" w14:textId="77777777" w:rsidR="004C1013" w:rsidRPr="00667D9A" w:rsidRDefault="00561272">
      <w:pPr>
        <w:pStyle w:val="Kop1"/>
        <w:rPr>
          <w:lang w:val="en-GB"/>
        </w:rPr>
      </w:pPr>
      <w:bookmarkStart w:id="829" w:name="_Toc155942029"/>
      <w:bookmarkStart w:id="830" w:name="_Toc156555572"/>
      <w:bookmarkStart w:id="831" w:name="_Toc186708767"/>
      <w:bookmarkStart w:id="832" w:name="_Toc209527970"/>
      <w:r w:rsidRPr="005978F6">
        <w:rPr>
          <w:lang w:val="en-GB"/>
        </w:rPr>
        <w:t>SAFETY REPORTING</w:t>
      </w:r>
      <w:bookmarkEnd w:id="828"/>
      <w:bookmarkEnd w:id="829"/>
      <w:bookmarkEnd w:id="830"/>
      <w:bookmarkEnd w:id="831"/>
      <w:bookmarkEnd w:id="832"/>
    </w:p>
    <w:p w14:paraId="7E5A6D9D" w14:textId="77777777" w:rsidR="004C1013" w:rsidRPr="005978F6" w:rsidRDefault="004C1013">
      <w:pPr>
        <w:pStyle w:val="Standaard"/>
        <w:ind w:left="340"/>
        <w:rPr>
          <w:rFonts w:cs="Calibri"/>
          <w:lang w:val="en-GB"/>
        </w:rPr>
      </w:pPr>
    </w:p>
    <w:p w14:paraId="6E2C1DD6" w14:textId="77777777" w:rsidR="004C1013" w:rsidRPr="005978F6" w:rsidRDefault="00561272">
      <w:pPr>
        <w:pStyle w:val="Kop2"/>
        <w:rPr>
          <w:lang w:val="en-GB"/>
        </w:rPr>
      </w:pPr>
      <w:bookmarkStart w:id="833" w:name="_Toc132120618"/>
      <w:bookmarkStart w:id="834" w:name="_Toc155942030"/>
      <w:bookmarkStart w:id="835" w:name="_Toc156555573"/>
      <w:bookmarkStart w:id="836" w:name="_Toc186708768"/>
      <w:bookmarkStart w:id="837" w:name="_Toc209527971"/>
      <w:r w:rsidRPr="005978F6">
        <w:rPr>
          <w:lang w:val="en-GB"/>
        </w:rPr>
        <w:t>Definitions</w:t>
      </w:r>
      <w:bookmarkEnd w:id="833"/>
      <w:bookmarkEnd w:id="834"/>
      <w:bookmarkEnd w:id="835"/>
      <w:bookmarkEnd w:id="836"/>
      <w:bookmarkEnd w:id="837"/>
    </w:p>
    <w:p w14:paraId="2D819A0C" w14:textId="77777777" w:rsidR="004C1013" w:rsidRPr="005978F6" w:rsidRDefault="004C1013">
      <w:pPr>
        <w:pStyle w:val="Standaard"/>
        <w:rPr>
          <w:rFonts w:cs="Calibri"/>
          <w:lang w:val="en-GB"/>
        </w:rPr>
      </w:pPr>
    </w:p>
    <w:p w14:paraId="5FFF8936" w14:textId="77777777" w:rsidR="004C1013" w:rsidRPr="005978F6" w:rsidRDefault="00561272">
      <w:pPr>
        <w:pStyle w:val="Kop3"/>
      </w:pPr>
      <w:r w:rsidRPr="005978F6">
        <w:t xml:space="preserve"> </w:t>
      </w:r>
      <w:bookmarkStart w:id="838" w:name="_Toc132120619"/>
      <w:bookmarkStart w:id="839" w:name="_Toc155942031"/>
      <w:bookmarkStart w:id="840" w:name="_Toc156555574"/>
      <w:bookmarkStart w:id="841" w:name="_Toc186708769"/>
      <w:bookmarkStart w:id="842" w:name="_Toc209527972"/>
      <w:r w:rsidRPr="005978F6">
        <w:t>Adverse events (AEs)</w:t>
      </w:r>
      <w:bookmarkEnd w:id="838"/>
      <w:bookmarkEnd w:id="839"/>
      <w:bookmarkEnd w:id="840"/>
      <w:bookmarkEnd w:id="841"/>
      <w:bookmarkEnd w:id="842"/>
    </w:p>
    <w:p w14:paraId="693FC810" w14:textId="77777777" w:rsidR="004C1013" w:rsidRPr="00667D9A" w:rsidRDefault="00561272">
      <w:pPr>
        <w:pStyle w:val="Standaard"/>
        <w:ind w:left="567"/>
        <w:rPr>
          <w:lang w:val="en-GB"/>
        </w:rPr>
      </w:pPr>
      <w:r w:rsidRPr="005978F6">
        <w:rPr>
          <w:rStyle w:val="Standaardalinea-lettertype"/>
          <w:rFonts w:cs="Calibri"/>
          <w:lang w:val="en-GB"/>
        </w:rPr>
        <w:t xml:space="preserve">Adverse events are defined as any untoward medical occurrence in a participant to whom a medicinal product is administered and which does not necessarily have a causal relationship with this </w:t>
      </w:r>
      <w:commentRangeStart w:id="843"/>
      <w:r w:rsidRPr="005978F6">
        <w:rPr>
          <w:rStyle w:val="Standaardalinea-lettertype"/>
          <w:rFonts w:cs="Calibri"/>
          <w:lang w:val="en-GB"/>
        </w:rPr>
        <w:t>treatment</w:t>
      </w:r>
      <w:commentRangeEnd w:id="843"/>
      <w:r w:rsidRPr="00667D9A">
        <w:rPr>
          <w:rStyle w:val="Verwijzingopmerking"/>
          <w:rFonts w:cs="Calibri"/>
          <w:lang w:val="en-GB"/>
        </w:rPr>
        <w:commentReference w:id="843"/>
      </w:r>
      <w:r w:rsidRPr="005978F6">
        <w:rPr>
          <w:rStyle w:val="Standaardalinea-lettertype"/>
          <w:rFonts w:cs="Calibri"/>
          <w:lang w:val="en-GB"/>
        </w:rPr>
        <w:t>.</w:t>
      </w:r>
    </w:p>
    <w:p w14:paraId="4EEAF9C9" w14:textId="77777777" w:rsidR="004C1013" w:rsidRPr="00667D9A" w:rsidRDefault="004C1013">
      <w:pPr>
        <w:pStyle w:val="Standaard"/>
        <w:ind w:left="567"/>
        <w:rPr>
          <w:lang w:val="en-GB"/>
        </w:rPr>
      </w:pPr>
    </w:p>
    <w:p w14:paraId="277D640B" w14:textId="77777777" w:rsidR="004C1013" w:rsidRPr="00667D9A" w:rsidRDefault="00561272">
      <w:pPr>
        <w:pStyle w:val="Standaard"/>
        <w:ind w:left="567"/>
        <w:rPr>
          <w:lang w:val="en-GB"/>
        </w:rPr>
      </w:pPr>
      <w:r w:rsidRPr="00667D9A">
        <w:rPr>
          <w:lang w:val="en-GB"/>
        </w:rPr>
        <w:t>An adverse event can therefore be any unfavourable and unintended sign (including an abnormal laboratory finding, for example), symptom or disease temporally associated with the use of a medicinal product, whether or not considered related to the medicinal product.</w:t>
      </w:r>
    </w:p>
    <w:p w14:paraId="1073D38A" w14:textId="77777777" w:rsidR="004C1013" w:rsidRPr="005978F6" w:rsidRDefault="004C1013">
      <w:pPr>
        <w:pStyle w:val="Standaard"/>
        <w:ind w:left="567"/>
        <w:rPr>
          <w:rFonts w:cs="Calibri"/>
          <w:lang w:val="en-GB"/>
        </w:rPr>
      </w:pPr>
    </w:p>
    <w:p w14:paraId="46870AEE" w14:textId="77777777" w:rsidR="004C1013" w:rsidRPr="005978F6" w:rsidRDefault="00561272">
      <w:pPr>
        <w:pStyle w:val="Kop3"/>
      </w:pPr>
      <w:r w:rsidRPr="005978F6">
        <w:t xml:space="preserve"> </w:t>
      </w:r>
      <w:bookmarkStart w:id="844" w:name="_Toc132120620"/>
      <w:bookmarkStart w:id="845" w:name="_Toc155942032"/>
      <w:bookmarkStart w:id="846" w:name="_Toc156555575"/>
      <w:bookmarkStart w:id="847" w:name="_Toc186708770"/>
      <w:bookmarkStart w:id="848" w:name="_Toc209527973"/>
      <w:commentRangeStart w:id="849"/>
      <w:r w:rsidRPr="005978F6">
        <w:t xml:space="preserve">Serious </w:t>
      </w:r>
      <w:commentRangeEnd w:id="849"/>
      <w:r w:rsidRPr="005978F6">
        <w:rPr>
          <w:rStyle w:val="Verwijzingopmerking"/>
          <w:rFonts w:cs="Calibri"/>
          <w:b w:val="0"/>
          <w:bCs w:val="0"/>
        </w:rPr>
        <w:commentReference w:id="849"/>
      </w:r>
      <w:r w:rsidRPr="005978F6">
        <w:t>adverse events (SAEs)</w:t>
      </w:r>
      <w:bookmarkEnd w:id="844"/>
      <w:bookmarkEnd w:id="845"/>
      <w:bookmarkEnd w:id="846"/>
      <w:bookmarkEnd w:id="847"/>
      <w:bookmarkEnd w:id="848"/>
    </w:p>
    <w:p w14:paraId="45BB3656" w14:textId="77777777" w:rsidR="004C1013" w:rsidRPr="005978F6" w:rsidRDefault="00561272">
      <w:pPr>
        <w:pStyle w:val="Standaard"/>
        <w:ind w:left="567"/>
        <w:rPr>
          <w:rFonts w:cs="Calibri"/>
          <w:lang w:val="en-GB"/>
        </w:rPr>
      </w:pPr>
      <w:r w:rsidRPr="005978F6">
        <w:rPr>
          <w:rFonts w:cs="Calibri"/>
          <w:lang w:val="en-GB"/>
        </w:rPr>
        <w:t>Serious adverse event is any untoward medical occurrence in a patient or trial participant that at any dose:</w:t>
      </w:r>
    </w:p>
    <w:p w14:paraId="3A204DF8" w14:textId="77777777" w:rsidR="004C1013" w:rsidRPr="00667D9A" w:rsidRDefault="00561272">
      <w:pPr>
        <w:pStyle w:val="Lijstalinea"/>
        <w:numPr>
          <w:ilvl w:val="0"/>
          <w:numId w:val="50"/>
        </w:numPr>
        <w:spacing w:line="264" w:lineRule="auto"/>
        <w:ind w:left="851" w:hanging="284"/>
        <w:rPr>
          <w:lang w:val="en-GB"/>
        </w:rPr>
      </w:pPr>
      <w:r w:rsidRPr="00667D9A">
        <w:rPr>
          <w:rStyle w:val="Standaardalinea-lettertype"/>
          <w:rFonts w:ascii="Calibri" w:hAnsi="Calibri" w:cs="Calibri"/>
          <w:sz w:val="22"/>
          <w:szCs w:val="22"/>
          <w:lang w:val="en-GB"/>
        </w:rPr>
        <w:t>results in death,</w:t>
      </w:r>
    </w:p>
    <w:p w14:paraId="045BFCF0" w14:textId="77777777" w:rsidR="004C1013" w:rsidRPr="00667D9A" w:rsidRDefault="00561272">
      <w:pPr>
        <w:pStyle w:val="Lijstalinea"/>
        <w:numPr>
          <w:ilvl w:val="0"/>
          <w:numId w:val="50"/>
        </w:numPr>
        <w:spacing w:line="264" w:lineRule="auto"/>
        <w:ind w:left="851" w:hanging="284"/>
        <w:rPr>
          <w:lang w:val="en-GB"/>
        </w:rPr>
      </w:pPr>
      <w:r w:rsidRPr="00667D9A">
        <w:rPr>
          <w:rStyle w:val="Standaardalinea-lettertype"/>
          <w:rFonts w:ascii="Calibri" w:hAnsi="Calibri" w:cs="Calibri"/>
          <w:sz w:val="22"/>
          <w:szCs w:val="22"/>
          <w:lang w:val="en-GB"/>
        </w:rPr>
        <w:t xml:space="preserve">is life-threatening, </w:t>
      </w:r>
    </w:p>
    <w:p w14:paraId="58032E7F" w14:textId="77777777" w:rsidR="004C1013" w:rsidRPr="00667D9A" w:rsidRDefault="00561272">
      <w:pPr>
        <w:pStyle w:val="Lijstalinea"/>
        <w:numPr>
          <w:ilvl w:val="0"/>
          <w:numId w:val="50"/>
        </w:numPr>
        <w:spacing w:line="264" w:lineRule="auto"/>
        <w:ind w:left="851" w:hanging="284"/>
        <w:rPr>
          <w:lang w:val="en-GB"/>
        </w:rPr>
      </w:pPr>
      <w:r w:rsidRPr="00667D9A">
        <w:rPr>
          <w:rStyle w:val="Standaardalinea-lettertype"/>
          <w:rFonts w:ascii="Calibri" w:hAnsi="Calibri" w:cs="Calibri"/>
          <w:sz w:val="22"/>
          <w:szCs w:val="22"/>
          <w:lang w:val="en-GB"/>
        </w:rPr>
        <w:t>requires inpatient hospitalization or prolongation of existing hospitalization,</w:t>
      </w:r>
    </w:p>
    <w:p w14:paraId="0D1B9788" w14:textId="77777777" w:rsidR="004C1013" w:rsidRPr="00667D9A" w:rsidRDefault="00561272">
      <w:pPr>
        <w:pStyle w:val="Lijstalinea"/>
        <w:numPr>
          <w:ilvl w:val="0"/>
          <w:numId w:val="50"/>
        </w:numPr>
        <w:spacing w:line="264" w:lineRule="auto"/>
        <w:ind w:left="851" w:hanging="284"/>
        <w:rPr>
          <w:lang w:val="en-GB"/>
        </w:rPr>
      </w:pPr>
      <w:r w:rsidRPr="00667D9A">
        <w:rPr>
          <w:rStyle w:val="Standaardalinea-lettertype"/>
          <w:rFonts w:ascii="Calibri" w:hAnsi="Calibri" w:cs="Calibri"/>
          <w:sz w:val="22"/>
          <w:szCs w:val="22"/>
          <w:lang w:val="en-GB"/>
        </w:rPr>
        <w:t>results in persistent or significant disability/incapacity,</w:t>
      </w:r>
    </w:p>
    <w:p w14:paraId="7690E444" w14:textId="77777777" w:rsidR="004C1013" w:rsidRPr="00667D9A" w:rsidRDefault="00561272">
      <w:pPr>
        <w:pStyle w:val="Lijstalinea"/>
        <w:numPr>
          <w:ilvl w:val="0"/>
          <w:numId w:val="50"/>
        </w:numPr>
        <w:spacing w:line="264" w:lineRule="auto"/>
        <w:ind w:left="851" w:hanging="284"/>
        <w:rPr>
          <w:lang w:val="en-GB"/>
        </w:rPr>
      </w:pPr>
      <w:r w:rsidRPr="00667D9A">
        <w:rPr>
          <w:rStyle w:val="Standaardalinea-lettertype"/>
          <w:rFonts w:ascii="Calibri" w:hAnsi="Calibri" w:cs="Calibri"/>
          <w:sz w:val="22"/>
          <w:szCs w:val="22"/>
          <w:lang w:val="en-GB"/>
        </w:rPr>
        <w:t xml:space="preserve">is a congenital anomaly/birth </w:t>
      </w:r>
      <w:proofErr w:type="gramStart"/>
      <w:r w:rsidRPr="00667D9A">
        <w:rPr>
          <w:rStyle w:val="Standaardalinea-lettertype"/>
          <w:rFonts w:ascii="Calibri" w:hAnsi="Calibri" w:cs="Calibri"/>
          <w:sz w:val="22"/>
          <w:szCs w:val="22"/>
          <w:lang w:val="en-GB"/>
        </w:rPr>
        <w:t>defect</w:t>
      </w:r>
      <w:proofErr w:type="gramEnd"/>
    </w:p>
    <w:p w14:paraId="2F91F6D2" w14:textId="77777777" w:rsidR="004C1013" w:rsidRPr="005978F6" w:rsidRDefault="004C1013">
      <w:pPr>
        <w:pStyle w:val="Standaard"/>
        <w:tabs>
          <w:tab w:val="left" w:pos="567"/>
        </w:tabs>
        <w:rPr>
          <w:rFonts w:cs="Calibri"/>
          <w:lang w:val="en-GB"/>
        </w:rPr>
      </w:pPr>
    </w:p>
    <w:p w14:paraId="0DB6A258" w14:textId="77777777" w:rsidR="004C1013" w:rsidRPr="005978F6" w:rsidRDefault="00561272">
      <w:pPr>
        <w:pStyle w:val="Kop3"/>
      </w:pPr>
      <w:r w:rsidRPr="005978F6">
        <w:lastRenderedPageBreak/>
        <w:t xml:space="preserve"> </w:t>
      </w:r>
      <w:bookmarkStart w:id="851" w:name="_Toc132120621"/>
      <w:bookmarkStart w:id="852" w:name="_Toc155942033"/>
      <w:bookmarkStart w:id="853" w:name="_Toc156555576"/>
      <w:bookmarkStart w:id="854" w:name="_Toc186708771"/>
      <w:bookmarkStart w:id="855" w:name="_Toc209527974"/>
      <w:r w:rsidRPr="005978F6">
        <w:t>Suspected unexpected serious adverse reactions (SUSARs)</w:t>
      </w:r>
      <w:bookmarkEnd w:id="851"/>
      <w:bookmarkEnd w:id="852"/>
      <w:bookmarkEnd w:id="853"/>
      <w:bookmarkEnd w:id="854"/>
      <w:bookmarkEnd w:id="855"/>
    </w:p>
    <w:p w14:paraId="327ECB75" w14:textId="77777777" w:rsidR="004C1013" w:rsidRPr="005978F6" w:rsidRDefault="00561272">
      <w:pPr>
        <w:pStyle w:val="Standaard"/>
        <w:ind w:left="567"/>
        <w:rPr>
          <w:rFonts w:cs="Calibri"/>
          <w:lang w:val="en-GB"/>
        </w:rPr>
      </w:pPr>
      <w:r w:rsidRPr="005978F6">
        <w:rPr>
          <w:rFonts w:cs="Calibri"/>
          <w:lang w:val="en-GB"/>
        </w:rPr>
        <w:t>Unexpected adverse reactions are SUSARs if the following three conditions are met:</w:t>
      </w:r>
    </w:p>
    <w:p w14:paraId="455017E7" w14:textId="77777777" w:rsidR="004C1013" w:rsidRPr="005978F6" w:rsidRDefault="00561272">
      <w:pPr>
        <w:pStyle w:val="Standaard"/>
        <w:numPr>
          <w:ilvl w:val="0"/>
          <w:numId w:val="52"/>
        </w:numPr>
        <w:ind w:left="851" w:hanging="284"/>
        <w:rPr>
          <w:rFonts w:cs="Calibri"/>
          <w:lang w:val="en-GB"/>
        </w:rPr>
      </w:pPr>
      <w:r w:rsidRPr="005978F6">
        <w:rPr>
          <w:rFonts w:cs="Calibri"/>
          <w:lang w:val="en-GB"/>
        </w:rPr>
        <w:t>The event must be serious;</w:t>
      </w:r>
    </w:p>
    <w:p w14:paraId="2CB1CEF0" w14:textId="77777777" w:rsidR="004C1013" w:rsidRPr="005978F6" w:rsidRDefault="00561272">
      <w:pPr>
        <w:pStyle w:val="Standaard"/>
        <w:numPr>
          <w:ilvl w:val="0"/>
          <w:numId w:val="52"/>
        </w:numPr>
        <w:ind w:left="851" w:hanging="284"/>
        <w:rPr>
          <w:rFonts w:cs="Calibri"/>
          <w:lang w:val="en-GB"/>
        </w:rPr>
      </w:pPr>
      <w:r w:rsidRPr="005978F6">
        <w:rPr>
          <w:rFonts w:cs="Calibri"/>
          <w:lang w:val="en-GB"/>
        </w:rPr>
        <w:t>There must be a certain degree of probability that the event is a harmful and an undesirable reaction to the medicinal product under investigation, regardless of the administered dose;</w:t>
      </w:r>
    </w:p>
    <w:p w14:paraId="3C5C94BF" w14:textId="77777777" w:rsidR="004C1013" w:rsidRPr="00667D9A" w:rsidRDefault="00561272">
      <w:pPr>
        <w:pStyle w:val="Standaard"/>
        <w:numPr>
          <w:ilvl w:val="0"/>
          <w:numId w:val="52"/>
        </w:numPr>
        <w:ind w:left="851" w:hanging="284"/>
        <w:rPr>
          <w:lang w:val="en-GB"/>
        </w:rPr>
      </w:pPr>
      <w:r w:rsidRPr="005978F6">
        <w:rPr>
          <w:rStyle w:val="Standaardalinea-lettertype"/>
          <w:rFonts w:cs="Calibri"/>
          <w:lang w:val="en-GB"/>
        </w:rPr>
        <w:t xml:space="preserve">The adverse reaction must be unexpected, that is to say, the nature and severity of the adverse reaction are not in agreement with the product information as recorded in the </w:t>
      </w:r>
      <w:commentRangeStart w:id="856"/>
      <w:r w:rsidRPr="005978F6">
        <w:rPr>
          <w:rStyle w:val="Standaardalinea-lettertype"/>
          <w:rFonts w:cs="Calibri"/>
          <w:lang w:val="en-GB"/>
        </w:rPr>
        <w:t>reference safety information (RSI)</w:t>
      </w:r>
      <w:commentRangeEnd w:id="856"/>
      <w:r w:rsidRPr="00667D9A">
        <w:rPr>
          <w:rStyle w:val="Verwijzingopmerking"/>
          <w:rFonts w:cs="Calibri"/>
          <w:lang w:val="en-GB"/>
        </w:rPr>
        <w:commentReference w:id="856"/>
      </w:r>
      <w:r w:rsidRPr="005978F6">
        <w:rPr>
          <w:rStyle w:val="Standaardalinea-lettertype"/>
          <w:rFonts w:cs="Calibri"/>
          <w:lang w:val="en-GB"/>
        </w:rPr>
        <w:t>.</w:t>
      </w:r>
    </w:p>
    <w:p w14:paraId="46C328C5" w14:textId="77777777" w:rsidR="004C1013" w:rsidRPr="005978F6" w:rsidRDefault="004C1013">
      <w:pPr>
        <w:pStyle w:val="Standaard"/>
        <w:tabs>
          <w:tab w:val="left" w:pos="567"/>
        </w:tabs>
        <w:rPr>
          <w:rFonts w:cs="Calibri"/>
          <w:lang w:val="en-GB"/>
        </w:rPr>
      </w:pPr>
    </w:p>
    <w:p w14:paraId="47FFEF0C" w14:textId="77777777" w:rsidR="004C1013" w:rsidRPr="005978F6" w:rsidRDefault="00561272">
      <w:pPr>
        <w:pStyle w:val="Kop2"/>
        <w:rPr>
          <w:lang w:val="en-GB"/>
        </w:rPr>
      </w:pPr>
      <w:bookmarkStart w:id="857" w:name="_Toc132120622"/>
      <w:bookmarkStart w:id="858" w:name="_Toc155942034"/>
      <w:bookmarkStart w:id="859" w:name="_Toc156555577"/>
      <w:bookmarkStart w:id="860" w:name="_Toc186708772"/>
      <w:bookmarkStart w:id="861" w:name="_Toc209527975"/>
      <w:r w:rsidRPr="005978F6">
        <w:rPr>
          <w:lang w:val="en-GB"/>
        </w:rPr>
        <w:t>Recording of AEs/SAEs/SUSARS</w:t>
      </w:r>
      <w:bookmarkEnd w:id="857"/>
      <w:bookmarkEnd w:id="858"/>
      <w:bookmarkEnd w:id="859"/>
      <w:bookmarkEnd w:id="860"/>
      <w:bookmarkEnd w:id="861"/>
    </w:p>
    <w:p w14:paraId="40828543" w14:textId="77777777" w:rsidR="004C1013" w:rsidRPr="00667D9A" w:rsidRDefault="00561272">
      <w:pPr>
        <w:pStyle w:val="Standaard"/>
        <w:tabs>
          <w:tab w:val="left" w:pos="0"/>
          <w:tab w:val="left" w:pos="567"/>
        </w:tabs>
        <w:rPr>
          <w:lang w:val="en-GB"/>
        </w:rPr>
      </w:pPr>
      <w:r w:rsidRPr="005978F6">
        <w:rPr>
          <w:rStyle w:val="Standaardalinea-lettertype"/>
          <w:rFonts w:cs="Calibri"/>
          <w:i/>
          <w:lang w:val="en-GB"/>
        </w:rPr>
        <w:t xml:space="preserve">&lt;Describe the procedure for eliciting and </w:t>
      </w:r>
      <w:commentRangeStart w:id="862"/>
      <w:r w:rsidRPr="005978F6">
        <w:rPr>
          <w:rStyle w:val="Standaardalinea-lettertype"/>
          <w:rFonts w:cs="Calibri"/>
          <w:i/>
          <w:lang w:val="en-GB"/>
        </w:rPr>
        <w:t xml:space="preserve">recording adverse events </w:t>
      </w:r>
      <w:commentRangeEnd w:id="862"/>
      <w:r w:rsidRPr="00667D9A">
        <w:rPr>
          <w:rStyle w:val="Verwijzingopmerking"/>
          <w:rFonts w:cs="Calibri"/>
          <w:lang w:val="en-GB"/>
        </w:rPr>
        <w:commentReference w:id="862"/>
      </w:r>
      <w:r w:rsidRPr="005978F6">
        <w:rPr>
          <w:rStyle w:val="Standaardalinea-lettertype"/>
          <w:rFonts w:cs="Calibri"/>
          <w:i/>
          <w:lang w:val="en-GB"/>
        </w:rPr>
        <w:t>by the investigator (</w:t>
      </w:r>
      <w:r w:rsidRPr="00667D9A">
        <w:rPr>
          <w:rStyle w:val="Standaardalinea-lettertype"/>
          <w:rFonts w:cs="Calibri"/>
          <w:i/>
          <w:shd w:val="clear" w:color="auto" w:fill="C0C0C0"/>
          <w:lang w:val="en-GB"/>
        </w:rPr>
        <w:t>CTR: Annex I D20a</w:t>
      </w:r>
      <w:r w:rsidRPr="00667D9A">
        <w:rPr>
          <w:rStyle w:val="Standaardalinea-lettertype"/>
          <w:rFonts w:cs="Calibri"/>
          <w:i/>
          <w:lang w:val="en-GB"/>
        </w:rPr>
        <w:t>)</w:t>
      </w:r>
      <w:r w:rsidRPr="005978F6">
        <w:rPr>
          <w:rStyle w:val="Standaardalinea-lettertype"/>
          <w:rFonts w:cs="Calibri"/>
          <w:i/>
          <w:lang w:val="en-GB"/>
        </w:rPr>
        <w:t>.&gt;</w:t>
      </w:r>
      <w:r w:rsidRPr="005978F6">
        <w:rPr>
          <w:rStyle w:val="Standaardalinea-lettertype"/>
          <w:rFonts w:cs="Calibri"/>
          <w:lang w:val="en-GB"/>
        </w:rPr>
        <w:t xml:space="preserve"> </w:t>
      </w:r>
    </w:p>
    <w:p w14:paraId="6A3F3660" w14:textId="77777777" w:rsidR="004C1013" w:rsidRPr="005978F6" w:rsidRDefault="004C1013">
      <w:pPr>
        <w:pStyle w:val="Standaard"/>
        <w:rPr>
          <w:rFonts w:cs="Calibri"/>
          <w:lang w:val="en-GB"/>
        </w:rPr>
      </w:pPr>
    </w:p>
    <w:p w14:paraId="1615F551" w14:textId="77777777" w:rsidR="004C1013" w:rsidRPr="00667D9A" w:rsidRDefault="00561272">
      <w:pPr>
        <w:pStyle w:val="Kop2"/>
        <w:rPr>
          <w:lang w:val="en-GB"/>
        </w:rPr>
      </w:pPr>
      <w:bookmarkStart w:id="863" w:name="_Toc132120623"/>
      <w:bookmarkStart w:id="864" w:name="_Toc155942035"/>
      <w:bookmarkStart w:id="865" w:name="_Toc156555578"/>
      <w:bookmarkStart w:id="866" w:name="_Toc186708773"/>
      <w:bookmarkStart w:id="867" w:name="_Toc209527976"/>
      <w:commentRangeStart w:id="868"/>
      <w:r w:rsidRPr="005978F6">
        <w:rPr>
          <w:rStyle w:val="Standaardalinea-lettertype"/>
          <w:lang w:val="en-GB"/>
        </w:rPr>
        <w:t>Reporting</w:t>
      </w:r>
      <w:commentRangeEnd w:id="868"/>
      <w:r w:rsidRPr="00667D9A">
        <w:rPr>
          <w:rStyle w:val="Verwijzingopmerking"/>
          <w:b w:val="0"/>
          <w:bCs w:val="0"/>
          <w:iCs w:val="0"/>
          <w:color w:val="auto"/>
          <w:lang w:val="en-GB"/>
        </w:rPr>
        <w:commentReference w:id="868"/>
      </w:r>
      <w:r w:rsidRPr="005978F6">
        <w:rPr>
          <w:rStyle w:val="Standaardalinea-lettertype"/>
          <w:lang w:val="en-GB"/>
        </w:rPr>
        <w:t xml:space="preserve"> of AEs and SAEs</w:t>
      </w:r>
      <w:bookmarkEnd w:id="863"/>
      <w:bookmarkEnd w:id="864"/>
      <w:bookmarkEnd w:id="865"/>
      <w:bookmarkEnd w:id="866"/>
      <w:bookmarkEnd w:id="867"/>
    </w:p>
    <w:p w14:paraId="6370E23D" w14:textId="77777777" w:rsidR="004C1013" w:rsidRPr="005978F6" w:rsidRDefault="004C1013">
      <w:pPr>
        <w:pStyle w:val="Standaard"/>
        <w:rPr>
          <w:rFonts w:cs="Calibri"/>
          <w:color w:val="FF0000"/>
          <w:lang w:val="en-GB"/>
        </w:rPr>
      </w:pPr>
    </w:p>
    <w:p w14:paraId="7CA438BD" w14:textId="77777777" w:rsidR="004C1013" w:rsidRPr="005978F6" w:rsidRDefault="00561272">
      <w:pPr>
        <w:pStyle w:val="Kop3"/>
      </w:pPr>
      <w:r w:rsidRPr="005978F6">
        <w:t xml:space="preserve"> </w:t>
      </w:r>
      <w:bookmarkStart w:id="869" w:name="_Toc132120624"/>
      <w:bookmarkStart w:id="870" w:name="_Toc155942036"/>
      <w:bookmarkStart w:id="871" w:name="_Toc156555579"/>
      <w:bookmarkStart w:id="872" w:name="_Toc186708774"/>
      <w:bookmarkStart w:id="873" w:name="_Toc209527977"/>
      <w:r w:rsidRPr="005978F6">
        <w:t>Reporting of SAEs by the investigator to the sponsor</w:t>
      </w:r>
      <w:bookmarkEnd w:id="869"/>
      <w:bookmarkEnd w:id="870"/>
      <w:bookmarkEnd w:id="871"/>
      <w:bookmarkEnd w:id="872"/>
      <w:bookmarkEnd w:id="873"/>
    </w:p>
    <w:p w14:paraId="4321B128" w14:textId="77777777" w:rsidR="004C1013" w:rsidRPr="00667D9A" w:rsidRDefault="00561272">
      <w:pPr>
        <w:pStyle w:val="Standaard"/>
        <w:ind w:left="567"/>
        <w:rPr>
          <w:lang w:val="en-GB"/>
        </w:rPr>
      </w:pPr>
      <w:r w:rsidRPr="005978F6">
        <w:rPr>
          <w:rStyle w:val="Standaardalinea-lettertype"/>
          <w:rFonts w:cs="Calibri"/>
          <w:i/>
          <w:lang w:val="en-GB"/>
        </w:rPr>
        <w:t>&lt;Provide the list adverse events or laboratory anomalies that are critical to safety evaluations and must be reported by the investigator to the sponsor (</w:t>
      </w:r>
      <w:r w:rsidRPr="00667D9A">
        <w:rPr>
          <w:rStyle w:val="Standaardalinea-lettertype"/>
          <w:rFonts w:cs="Calibri"/>
          <w:i/>
          <w:shd w:val="clear" w:color="auto" w:fill="C0C0C0"/>
          <w:lang w:val="en-GB"/>
        </w:rPr>
        <w:t>CTR: Annex I D19a and Article 41 (1)</w:t>
      </w:r>
      <w:r w:rsidRPr="00667D9A">
        <w:rPr>
          <w:rStyle w:val="Standaardalinea-lettertype"/>
          <w:rFonts w:cs="Calibri"/>
          <w:i/>
          <w:lang w:val="en-GB"/>
        </w:rPr>
        <w:t>).&gt;</w:t>
      </w:r>
    </w:p>
    <w:p w14:paraId="7E96272A" w14:textId="77777777" w:rsidR="004C1013" w:rsidRPr="005978F6" w:rsidRDefault="004C1013">
      <w:pPr>
        <w:pStyle w:val="Standaard"/>
        <w:tabs>
          <w:tab w:val="left" w:pos="567"/>
        </w:tabs>
        <w:rPr>
          <w:rFonts w:cs="Calibri"/>
          <w:color w:val="FF0000"/>
          <w:lang w:val="en-GB"/>
        </w:rPr>
      </w:pPr>
    </w:p>
    <w:p w14:paraId="61697C14" w14:textId="77777777" w:rsidR="004C1013" w:rsidRPr="005978F6" w:rsidRDefault="00561272">
      <w:pPr>
        <w:pStyle w:val="Kop3"/>
      </w:pPr>
      <w:commentRangeStart w:id="874"/>
      <w:r w:rsidRPr="005978F6">
        <w:t xml:space="preserve"> </w:t>
      </w:r>
      <w:bookmarkStart w:id="875" w:name="_Toc132120625"/>
      <w:bookmarkStart w:id="876" w:name="_Toc155942037"/>
      <w:bookmarkStart w:id="877" w:name="_Toc156555580"/>
      <w:bookmarkStart w:id="878" w:name="_Toc186708775"/>
      <w:bookmarkStart w:id="879" w:name="_Toc209527978"/>
      <w:r w:rsidRPr="005978F6">
        <w:t>List of SAEs which do not require immediate reporting and procedure for reporting</w:t>
      </w:r>
      <w:bookmarkEnd w:id="875"/>
      <w:bookmarkEnd w:id="876"/>
      <w:bookmarkEnd w:id="877"/>
      <w:commentRangeEnd w:id="874"/>
      <w:r w:rsidRPr="00667D9A">
        <w:rPr>
          <w:rStyle w:val="Kommentarhenvisning"/>
          <w:b w:val="0"/>
          <w:bCs w:val="0"/>
          <w:color w:val="auto"/>
        </w:rPr>
        <w:commentReference w:id="874"/>
      </w:r>
      <w:bookmarkEnd w:id="878"/>
      <w:bookmarkEnd w:id="879"/>
    </w:p>
    <w:p w14:paraId="26C9F4FE" w14:textId="77777777" w:rsidR="004C1013" w:rsidRPr="00667D9A" w:rsidRDefault="00561272">
      <w:pPr>
        <w:pStyle w:val="Standaard"/>
        <w:ind w:left="567"/>
        <w:rPr>
          <w:lang w:val="en-GB"/>
        </w:rPr>
      </w:pPr>
      <w:r w:rsidRPr="005978F6">
        <w:rPr>
          <w:rStyle w:val="Standaardalinea-lettertype"/>
          <w:rFonts w:cs="Calibri"/>
          <w:i/>
          <w:lang w:val="en-GB"/>
        </w:rPr>
        <w:t>&lt;Provide the list of SAEs which do not require immediate reporting by the investigator to the sponsor together with the relevant justification (</w:t>
      </w:r>
      <w:r w:rsidRPr="00667D9A">
        <w:rPr>
          <w:rStyle w:val="Standaardalinea-lettertype"/>
          <w:rFonts w:cs="Calibri"/>
          <w:i/>
          <w:shd w:val="clear" w:color="auto" w:fill="C0C0C0"/>
          <w:lang w:val="en-GB"/>
        </w:rPr>
        <w:t>CTR: Annex I D20b</w:t>
      </w:r>
      <w:r w:rsidRPr="005978F6">
        <w:rPr>
          <w:rStyle w:val="Standaardalinea-lettertype"/>
          <w:rFonts w:cs="Calibri"/>
          <w:i/>
          <w:lang w:val="en-GB"/>
        </w:rPr>
        <w:t>). Describe the procedure for reporting of by the investigator to the sponsor of those SAEs (</w:t>
      </w:r>
      <w:r w:rsidRPr="00667D9A">
        <w:rPr>
          <w:rStyle w:val="Standaardalinea-lettertype"/>
          <w:rFonts w:cs="Calibri"/>
          <w:i/>
          <w:shd w:val="clear" w:color="auto" w:fill="C0C0C0"/>
          <w:lang w:val="en-GB"/>
        </w:rPr>
        <w:t>CTR: Annex I D19b</w:t>
      </w:r>
      <w:r w:rsidRPr="00667D9A">
        <w:rPr>
          <w:rStyle w:val="Standaardalinea-lettertype"/>
          <w:rFonts w:cs="Calibri"/>
          <w:i/>
          <w:lang w:val="en-GB"/>
        </w:rPr>
        <w:t>).</w:t>
      </w:r>
      <w:r w:rsidRPr="005978F6">
        <w:rPr>
          <w:rStyle w:val="Standaardalinea-lettertype"/>
          <w:rFonts w:cs="Calibri"/>
          <w:i/>
          <w:lang w:val="en-GB"/>
        </w:rPr>
        <w:t>&gt;</w:t>
      </w:r>
    </w:p>
    <w:p w14:paraId="2CC87311" w14:textId="77777777" w:rsidR="004C1013" w:rsidRPr="005978F6" w:rsidRDefault="004C1013">
      <w:pPr>
        <w:pStyle w:val="Standaard"/>
        <w:rPr>
          <w:rFonts w:cs="Calibri"/>
          <w:i/>
          <w:lang w:val="en-GB"/>
        </w:rPr>
      </w:pPr>
    </w:p>
    <w:p w14:paraId="20F30EE5" w14:textId="77777777" w:rsidR="004C1013" w:rsidRPr="00667D9A" w:rsidRDefault="00561272">
      <w:pPr>
        <w:pStyle w:val="Kop2"/>
        <w:rPr>
          <w:lang w:val="en-GB"/>
        </w:rPr>
      </w:pPr>
      <w:bookmarkStart w:id="880" w:name="_Toc132120626"/>
      <w:bookmarkStart w:id="881" w:name="_Toc155942038"/>
      <w:bookmarkStart w:id="882" w:name="_Toc156555581"/>
      <w:bookmarkStart w:id="883" w:name="_Toc186708776"/>
      <w:bookmarkStart w:id="884" w:name="_Toc209527979"/>
      <w:r w:rsidRPr="005978F6">
        <w:rPr>
          <w:rStyle w:val="Standaardalinea-lettertype"/>
          <w:lang w:val="en-GB"/>
        </w:rPr>
        <w:t>Follow-up of adverse events</w:t>
      </w:r>
      <w:bookmarkEnd w:id="880"/>
      <w:bookmarkEnd w:id="881"/>
      <w:bookmarkEnd w:id="882"/>
      <w:bookmarkEnd w:id="883"/>
      <w:bookmarkEnd w:id="884"/>
    </w:p>
    <w:p w14:paraId="278F381E" w14:textId="77777777" w:rsidR="004C1013" w:rsidRPr="005978F6" w:rsidRDefault="00561272">
      <w:pPr>
        <w:pStyle w:val="Standaard"/>
        <w:tabs>
          <w:tab w:val="left" w:pos="567"/>
        </w:tabs>
        <w:rPr>
          <w:rFonts w:cs="Calibri"/>
          <w:lang w:val="en-GB"/>
        </w:rPr>
      </w:pPr>
      <w:r w:rsidRPr="005978F6">
        <w:rPr>
          <w:rFonts w:cs="Calibri"/>
          <w:lang w:val="en-GB"/>
        </w:rPr>
        <w:t xml:space="preserve">All AEs will be followed until they have abated, or until a stable situation has been reached. Depending on the event, follow up may require additional tests or medical procedures as indicated, and/or referral to the general physician or a medical specialist. </w:t>
      </w:r>
    </w:p>
    <w:p w14:paraId="3C6890F8" w14:textId="77777777" w:rsidR="004C1013" w:rsidRPr="005978F6" w:rsidRDefault="004C1013">
      <w:pPr>
        <w:pStyle w:val="Standaard"/>
        <w:ind w:left="567"/>
        <w:rPr>
          <w:rFonts w:cs="Calibri"/>
          <w:i/>
          <w:lang w:val="en-GB"/>
        </w:rPr>
      </w:pPr>
    </w:p>
    <w:p w14:paraId="128E4B2B" w14:textId="77777777" w:rsidR="004C1013" w:rsidRPr="00667D9A" w:rsidRDefault="00561272">
      <w:pPr>
        <w:pStyle w:val="Kop2"/>
        <w:rPr>
          <w:lang w:val="en-GB"/>
        </w:rPr>
      </w:pPr>
      <w:bookmarkStart w:id="885" w:name="_Toc132120627"/>
      <w:bookmarkStart w:id="886" w:name="_Toc155942039"/>
      <w:bookmarkStart w:id="887" w:name="_Toc156555582"/>
      <w:bookmarkStart w:id="888" w:name="_Toc186708777"/>
      <w:bookmarkStart w:id="889" w:name="_Toc209527980"/>
      <w:r w:rsidRPr="00667D9A">
        <w:rPr>
          <w:rStyle w:val="Standaardalinea-lettertype"/>
          <w:lang w:val="en-GB"/>
        </w:rPr>
        <w:t xml:space="preserve">Reporting of SUSARs by the sponsor to </w:t>
      </w:r>
      <w:commentRangeStart w:id="890"/>
      <w:r w:rsidRPr="00667D9A">
        <w:rPr>
          <w:rStyle w:val="Standaardalinea-lettertype"/>
          <w:lang w:val="en-GB"/>
        </w:rPr>
        <w:t xml:space="preserve">EudraVigilance </w:t>
      </w:r>
      <w:commentRangeEnd w:id="890"/>
      <w:r w:rsidRPr="00667D9A">
        <w:rPr>
          <w:rStyle w:val="Verwijzingopmerking"/>
          <w:b w:val="0"/>
          <w:bCs w:val="0"/>
          <w:iCs w:val="0"/>
          <w:color w:val="auto"/>
          <w:lang w:val="en-GB"/>
        </w:rPr>
        <w:commentReference w:id="890"/>
      </w:r>
      <w:bookmarkEnd w:id="885"/>
      <w:bookmarkEnd w:id="886"/>
      <w:bookmarkEnd w:id="887"/>
      <w:bookmarkEnd w:id="888"/>
      <w:bookmarkEnd w:id="889"/>
    </w:p>
    <w:p w14:paraId="77E678A0" w14:textId="77777777" w:rsidR="004C1013" w:rsidRPr="00667D9A" w:rsidRDefault="00561272">
      <w:pPr>
        <w:pStyle w:val="Standaard"/>
        <w:rPr>
          <w:lang w:val="en-GB"/>
        </w:rPr>
      </w:pPr>
      <w:r w:rsidRPr="005978F6">
        <w:rPr>
          <w:rStyle w:val="Standaardalinea-lettertype"/>
          <w:rFonts w:cs="Calibri"/>
          <w:lang w:val="en-GB"/>
        </w:rPr>
        <w:t>The sponsor will keep detailed records of all AEs which are reported to him/her by the investigator or investigators (</w:t>
      </w:r>
      <w:r w:rsidRPr="005978F6">
        <w:rPr>
          <w:rStyle w:val="Standaardalinea-lettertype"/>
          <w:rFonts w:cs="Calibri"/>
          <w:shd w:val="clear" w:color="auto" w:fill="C0C0C0"/>
          <w:lang w:val="en-GB"/>
        </w:rPr>
        <w:t>CTR: Article 41(3)</w:t>
      </w:r>
      <w:r w:rsidRPr="005978F6">
        <w:rPr>
          <w:rStyle w:val="Standaardalinea-lettertype"/>
          <w:rFonts w:cs="Calibri"/>
          <w:lang w:val="en-GB"/>
        </w:rPr>
        <w:t>).</w:t>
      </w:r>
    </w:p>
    <w:p w14:paraId="5FAE8151" w14:textId="77777777" w:rsidR="004C1013" w:rsidRPr="005978F6" w:rsidRDefault="004C1013">
      <w:pPr>
        <w:pStyle w:val="Standaard"/>
        <w:ind w:left="567"/>
        <w:rPr>
          <w:rFonts w:cs="Calibri"/>
          <w:lang w:val="en-GB"/>
        </w:rPr>
      </w:pPr>
    </w:p>
    <w:p w14:paraId="44A3EF8B" w14:textId="77777777" w:rsidR="004C1013" w:rsidRPr="00667D9A" w:rsidRDefault="00561272">
      <w:pPr>
        <w:pStyle w:val="Standaard"/>
        <w:rPr>
          <w:lang w:val="en-GB"/>
        </w:rPr>
      </w:pPr>
      <w:r w:rsidRPr="005978F6">
        <w:rPr>
          <w:rStyle w:val="Standaardalinea-lettertype"/>
          <w:rFonts w:cs="Calibri"/>
          <w:lang w:val="en-GB"/>
        </w:rPr>
        <w:t>The sponsor will report electronically and without delay to EudraVigilance all relevant information about any SUSAR (</w:t>
      </w:r>
      <w:r w:rsidRPr="005978F6">
        <w:rPr>
          <w:rStyle w:val="Standaardalinea-lettertype"/>
          <w:rFonts w:cs="Calibri"/>
          <w:shd w:val="clear" w:color="auto" w:fill="C0C0C0"/>
          <w:lang w:val="en-GB"/>
        </w:rPr>
        <w:t>CTR: Article 42</w:t>
      </w:r>
      <w:r w:rsidRPr="005978F6">
        <w:rPr>
          <w:rStyle w:val="Standaardalinea-lettertype"/>
          <w:rFonts w:cs="Calibri"/>
          <w:lang w:val="en-GB"/>
        </w:rPr>
        <w:t>).</w:t>
      </w:r>
    </w:p>
    <w:p w14:paraId="60298FA5" w14:textId="77777777" w:rsidR="004C1013" w:rsidRPr="005978F6" w:rsidRDefault="004C1013">
      <w:pPr>
        <w:pStyle w:val="Standaard"/>
        <w:ind w:left="567"/>
        <w:rPr>
          <w:rFonts w:cs="Calibri"/>
          <w:lang w:val="en-GB"/>
        </w:rPr>
      </w:pPr>
    </w:p>
    <w:p w14:paraId="35789937" w14:textId="77777777" w:rsidR="004C1013" w:rsidRPr="005978F6" w:rsidRDefault="00561272">
      <w:pPr>
        <w:pStyle w:val="Standaard"/>
        <w:rPr>
          <w:rFonts w:cs="Calibri"/>
          <w:lang w:val="en-GB"/>
        </w:rPr>
      </w:pPr>
      <w:r w:rsidRPr="005978F6">
        <w:rPr>
          <w:rFonts w:cs="Calibri"/>
          <w:lang w:val="en-GB"/>
        </w:rPr>
        <w:t xml:space="preserve">The period for the reporting of SUSARs by the sponsor to EudraVigilance will take account of the seriousness of the reaction and will be as follows: </w:t>
      </w:r>
    </w:p>
    <w:p w14:paraId="6E9A9883" w14:textId="77777777" w:rsidR="004C1013" w:rsidRPr="00667D9A" w:rsidRDefault="00561272">
      <w:pPr>
        <w:pStyle w:val="Lijstalinea"/>
        <w:numPr>
          <w:ilvl w:val="0"/>
          <w:numId w:val="54"/>
        </w:numPr>
        <w:spacing w:line="264" w:lineRule="auto"/>
        <w:ind w:left="284" w:hanging="284"/>
        <w:rPr>
          <w:lang w:val="en-GB"/>
        </w:rPr>
      </w:pPr>
      <w:r w:rsidRPr="005978F6">
        <w:rPr>
          <w:rStyle w:val="Standaardalinea-lettertype"/>
          <w:rFonts w:ascii="Calibri" w:hAnsi="Calibri" w:cs="Calibri"/>
          <w:sz w:val="22"/>
          <w:szCs w:val="22"/>
          <w:lang w:val="en-GB"/>
        </w:rPr>
        <w:t xml:space="preserve">In the case of </w:t>
      </w:r>
      <w:r w:rsidRPr="005978F6">
        <w:rPr>
          <w:rStyle w:val="Standaardalinea-lettertype"/>
          <w:rFonts w:ascii="Calibri" w:hAnsi="Calibri" w:cs="Calibri"/>
          <w:sz w:val="22"/>
          <w:szCs w:val="22"/>
          <w:u w:val="single"/>
          <w:lang w:val="en-GB"/>
        </w:rPr>
        <w:t>fatal or life-threatening</w:t>
      </w:r>
      <w:r w:rsidRPr="005978F6">
        <w:rPr>
          <w:rStyle w:val="Standaardalinea-lettertype"/>
          <w:rFonts w:ascii="Calibri" w:hAnsi="Calibri" w:cs="Calibri"/>
          <w:sz w:val="22"/>
          <w:szCs w:val="22"/>
          <w:lang w:val="en-GB"/>
        </w:rPr>
        <w:t xml:space="preserve"> SUSARs, as soon as possible and in any event not later than </w:t>
      </w:r>
      <w:r w:rsidRPr="005978F6">
        <w:rPr>
          <w:rStyle w:val="Standaardalinea-lettertype"/>
          <w:rFonts w:ascii="Calibri" w:hAnsi="Calibri" w:cs="Calibri"/>
          <w:b/>
          <w:sz w:val="22"/>
          <w:szCs w:val="22"/>
          <w:lang w:val="en-GB"/>
        </w:rPr>
        <w:t>7 days</w:t>
      </w:r>
      <w:r w:rsidRPr="005978F6">
        <w:rPr>
          <w:rStyle w:val="Standaardalinea-lettertype"/>
          <w:rFonts w:ascii="Calibri" w:hAnsi="Calibri" w:cs="Calibri"/>
          <w:sz w:val="22"/>
          <w:szCs w:val="22"/>
          <w:lang w:val="en-GB"/>
        </w:rPr>
        <w:t xml:space="preserve"> after the sponsor became aware of the reaction </w:t>
      </w:r>
      <w:r w:rsidRPr="00667D9A">
        <w:rPr>
          <w:rStyle w:val="Standaardalinea-lettertype"/>
          <w:rFonts w:ascii="Calibri" w:hAnsi="Calibri" w:cs="Calibri"/>
          <w:sz w:val="22"/>
          <w:szCs w:val="22"/>
          <w:lang w:val="en-GB"/>
        </w:rPr>
        <w:t>(</w:t>
      </w:r>
      <w:r w:rsidRPr="00667D9A">
        <w:rPr>
          <w:rStyle w:val="Standaardalinea-lettertype"/>
          <w:rFonts w:ascii="Calibri" w:hAnsi="Calibri" w:cs="Calibri"/>
          <w:sz w:val="22"/>
          <w:szCs w:val="22"/>
          <w:shd w:val="clear" w:color="auto" w:fill="C0C0C0"/>
          <w:lang w:val="en-GB"/>
        </w:rPr>
        <w:t>CTR: Article 42(2(a))</w:t>
      </w:r>
      <w:r w:rsidRPr="00667D9A">
        <w:rPr>
          <w:rStyle w:val="Standaardalinea-lettertype"/>
          <w:rFonts w:ascii="Calibri" w:hAnsi="Calibri" w:cs="Calibri"/>
          <w:sz w:val="22"/>
          <w:szCs w:val="22"/>
          <w:lang w:val="en-GB"/>
        </w:rPr>
        <w:t>)</w:t>
      </w:r>
      <w:r w:rsidRPr="005978F6">
        <w:rPr>
          <w:rStyle w:val="Standaardalinea-lettertype"/>
          <w:rFonts w:ascii="Calibri" w:hAnsi="Calibri" w:cs="Calibri"/>
          <w:sz w:val="22"/>
          <w:szCs w:val="22"/>
          <w:lang w:val="en-GB"/>
        </w:rPr>
        <w:t>;</w:t>
      </w:r>
    </w:p>
    <w:p w14:paraId="3BD9C902" w14:textId="77777777" w:rsidR="004C1013" w:rsidRPr="00667D9A" w:rsidRDefault="00561272">
      <w:pPr>
        <w:pStyle w:val="Lijstalinea"/>
        <w:numPr>
          <w:ilvl w:val="0"/>
          <w:numId w:val="54"/>
        </w:numPr>
        <w:spacing w:line="264" w:lineRule="auto"/>
        <w:ind w:left="284" w:hanging="284"/>
        <w:rPr>
          <w:lang w:val="en-GB"/>
        </w:rPr>
      </w:pPr>
      <w:r w:rsidRPr="005978F6">
        <w:rPr>
          <w:rStyle w:val="Standaardalinea-lettertype"/>
          <w:rFonts w:ascii="Calibri" w:hAnsi="Calibri" w:cs="Calibri"/>
          <w:sz w:val="22"/>
          <w:szCs w:val="22"/>
          <w:lang w:val="en-GB"/>
        </w:rPr>
        <w:t xml:space="preserve">In the case of </w:t>
      </w:r>
      <w:r w:rsidRPr="005978F6">
        <w:rPr>
          <w:rStyle w:val="Standaardalinea-lettertype"/>
          <w:rFonts w:ascii="Calibri" w:hAnsi="Calibri" w:cs="Calibri"/>
          <w:sz w:val="22"/>
          <w:szCs w:val="22"/>
          <w:u w:val="single"/>
          <w:lang w:val="en-GB"/>
        </w:rPr>
        <w:t>non-fatal or non-life-threatening</w:t>
      </w:r>
      <w:r w:rsidRPr="005978F6">
        <w:rPr>
          <w:rStyle w:val="Standaardalinea-lettertype"/>
          <w:rFonts w:ascii="Calibri" w:hAnsi="Calibri" w:cs="Calibri"/>
          <w:sz w:val="22"/>
          <w:szCs w:val="22"/>
          <w:lang w:val="en-GB"/>
        </w:rPr>
        <w:t xml:space="preserve"> SUSARs, not later than </w:t>
      </w:r>
      <w:r w:rsidRPr="005978F6">
        <w:rPr>
          <w:rStyle w:val="Standaardalinea-lettertype"/>
          <w:rFonts w:ascii="Calibri" w:hAnsi="Calibri" w:cs="Calibri"/>
          <w:b/>
          <w:sz w:val="22"/>
          <w:szCs w:val="22"/>
          <w:lang w:val="en-GB"/>
        </w:rPr>
        <w:t>15 days</w:t>
      </w:r>
      <w:r w:rsidRPr="005978F6">
        <w:rPr>
          <w:rStyle w:val="Standaardalinea-lettertype"/>
          <w:rFonts w:ascii="Calibri" w:hAnsi="Calibri" w:cs="Calibri"/>
          <w:sz w:val="22"/>
          <w:szCs w:val="22"/>
          <w:lang w:val="en-GB"/>
        </w:rPr>
        <w:t xml:space="preserve"> after the sponsor became aware of the reaction </w:t>
      </w:r>
      <w:r w:rsidRPr="00667D9A">
        <w:rPr>
          <w:rStyle w:val="Standaardalinea-lettertype"/>
          <w:rFonts w:ascii="Calibri" w:hAnsi="Calibri" w:cs="Calibri"/>
          <w:sz w:val="22"/>
          <w:szCs w:val="22"/>
          <w:lang w:val="en-GB"/>
        </w:rPr>
        <w:t>(</w:t>
      </w:r>
      <w:r w:rsidRPr="00667D9A">
        <w:rPr>
          <w:rStyle w:val="Standaardalinea-lettertype"/>
          <w:rFonts w:ascii="Calibri" w:hAnsi="Calibri" w:cs="Calibri"/>
          <w:sz w:val="22"/>
          <w:szCs w:val="22"/>
          <w:shd w:val="clear" w:color="auto" w:fill="C0C0C0"/>
          <w:lang w:val="en-GB"/>
        </w:rPr>
        <w:t>CTR: Article 42(2(b))</w:t>
      </w:r>
      <w:r w:rsidRPr="00667D9A">
        <w:rPr>
          <w:rStyle w:val="Standaardalinea-lettertype"/>
          <w:rFonts w:ascii="Calibri" w:hAnsi="Calibri" w:cs="Calibri"/>
          <w:sz w:val="22"/>
          <w:szCs w:val="22"/>
          <w:lang w:val="en-GB"/>
        </w:rPr>
        <w:t>)</w:t>
      </w:r>
      <w:r w:rsidRPr="005978F6">
        <w:rPr>
          <w:rStyle w:val="Standaardalinea-lettertype"/>
          <w:rFonts w:ascii="Calibri" w:hAnsi="Calibri" w:cs="Calibri"/>
          <w:sz w:val="22"/>
          <w:szCs w:val="22"/>
          <w:lang w:val="en-GB"/>
        </w:rPr>
        <w:t>;</w:t>
      </w:r>
    </w:p>
    <w:p w14:paraId="2D012F77" w14:textId="77777777" w:rsidR="004C1013" w:rsidRPr="00667D9A" w:rsidRDefault="00561272">
      <w:pPr>
        <w:pStyle w:val="Lijstalinea"/>
        <w:numPr>
          <w:ilvl w:val="0"/>
          <w:numId w:val="54"/>
        </w:numPr>
        <w:spacing w:line="264" w:lineRule="auto"/>
        <w:ind w:left="284" w:hanging="284"/>
        <w:rPr>
          <w:lang w:val="en-GB"/>
        </w:rPr>
      </w:pPr>
      <w:r w:rsidRPr="005978F6">
        <w:rPr>
          <w:rStyle w:val="Standaardalinea-lettertype"/>
          <w:rFonts w:ascii="Calibri" w:hAnsi="Calibri" w:cs="Calibri"/>
          <w:sz w:val="22"/>
          <w:szCs w:val="22"/>
          <w:lang w:val="en-GB"/>
        </w:rPr>
        <w:lastRenderedPageBreak/>
        <w:t xml:space="preserve">In the case of a SUSARs which was initially considered to be non-fatal or nonlife threatening but which turns out to be fatal or life-threatening, as soon as possible and in any event not later than </w:t>
      </w:r>
      <w:r w:rsidRPr="005978F6">
        <w:rPr>
          <w:rStyle w:val="Standaardalinea-lettertype"/>
          <w:rFonts w:ascii="Calibri" w:hAnsi="Calibri" w:cs="Calibri"/>
          <w:b/>
          <w:sz w:val="22"/>
          <w:szCs w:val="22"/>
          <w:lang w:val="en-GB"/>
        </w:rPr>
        <w:t>7 days</w:t>
      </w:r>
      <w:r w:rsidRPr="005978F6">
        <w:rPr>
          <w:rStyle w:val="Standaardalinea-lettertype"/>
          <w:rFonts w:ascii="Calibri" w:hAnsi="Calibri" w:cs="Calibri"/>
          <w:sz w:val="22"/>
          <w:szCs w:val="22"/>
          <w:lang w:val="en-GB"/>
        </w:rPr>
        <w:t xml:space="preserve"> after the sponsor became aware of the reaction being fatal or life-threatening </w:t>
      </w:r>
      <w:r w:rsidRPr="00667D9A">
        <w:rPr>
          <w:rStyle w:val="Standaardalinea-lettertype"/>
          <w:rFonts w:ascii="Calibri" w:hAnsi="Calibri" w:cs="Calibri"/>
          <w:sz w:val="22"/>
          <w:szCs w:val="22"/>
          <w:lang w:val="en-GB"/>
        </w:rPr>
        <w:t>(</w:t>
      </w:r>
      <w:r w:rsidRPr="00667D9A">
        <w:rPr>
          <w:rStyle w:val="Standaardalinea-lettertype"/>
          <w:rFonts w:ascii="Calibri" w:hAnsi="Calibri" w:cs="Calibri"/>
          <w:sz w:val="22"/>
          <w:szCs w:val="22"/>
          <w:shd w:val="clear" w:color="auto" w:fill="C0C0C0"/>
          <w:lang w:val="en-GB"/>
        </w:rPr>
        <w:t>CTR: Article 42(2(c))</w:t>
      </w:r>
      <w:r w:rsidRPr="00667D9A">
        <w:rPr>
          <w:rStyle w:val="Standaardalinea-lettertype"/>
          <w:rFonts w:ascii="Calibri" w:hAnsi="Calibri" w:cs="Calibri"/>
          <w:sz w:val="22"/>
          <w:szCs w:val="22"/>
          <w:lang w:val="en-GB"/>
        </w:rPr>
        <w:t>)</w:t>
      </w:r>
      <w:r w:rsidRPr="005978F6">
        <w:rPr>
          <w:rStyle w:val="Standaardalinea-lettertype"/>
          <w:rFonts w:ascii="Calibri" w:hAnsi="Calibri" w:cs="Calibri"/>
          <w:sz w:val="22"/>
          <w:szCs w:val="22"/>
          <w:lang w:val="en-GB"/>
        </w:rPr>
        <w:t>.</w:t>
      </w:r>
    </w:p>
    <w:p w14:paraId="2186A4A0" w14:textId="77777777" w:rsidR="004C1013" w:rsidRPr="00667D9A" w:rsidRDefault="004C1013">
      <w:pPr>
        <w:pStyle w:val="Standaard"/>
        <w:rPr>
          <w:rFonts w:cs="Calibri"/>
          <w:i/>
          <w:lang w:val="en-GB"/>
        </w:rPr>
      </w:pPr>
    </w:p>
    <w:p w14:paraId="45665109" w14:textId="77777777" w:rsidR="004C1013" w:rsidRPr="00667D9A" w:rsidRDefault="00561272">
      <w:pPr>
        <w:pStyle w:val="Standaard"/>
        <w:rPr>
          <w:lang w:val="en-GB"/>
        </w:rPr>
      </w:pPr>
      <w:r w:rsidRPr="00667D9A">
        <w:rPr>
          <w:rStyle w:val="Standaardalinea-lettertype"/>
          <w:rFonts w:cs="Calibri"/>
          <w:lang w:val="en-GB"/>
        </w:rPr>
        <w:t>Where necessary to ensure timely reporting, the sponsor may, in accordance with section 2.4 of Annex III, submit an initial incomplete report followed up by a complete report (</w:t>
      </w:r>
      <w:r w:rsidRPr="00667D9A">
        <w:rPr>
          <w:rStyle w:val="Standaardalinea-lettertype"/>
          <w:rFonts w:cs="Calibri"/>
          <w:shd w:val="clear" w:color="auto" w:fill="C0C0C0"/>
          <w:lang w:val="en-GB"/>
        </w:rPr>
        <w:t>CTR: Article 42(2)</w:t>
      </w:r>
      <w:r w:rsidRPr="00667D9A">
        <w:rPr>
          <w:rStyle w:val="Standaardalinea-lettertype"/>
          <w:rFonts w:cs="Calibri"/>
          <w:lang w:val="en-GB"/>
        </w:rPr>
        <w:t>)</w:t>
      </w:r>
      <w:r w:rsidRPr="005978F6">
        <w:rPr>
          <w:rStyle w:val="Standaardalinea-lettertype"/>
          <w:rFonts w:cs="Calibri"/>
          <w:lang w:val="en-GB"/>
        </w:rPr>
        <w:t>.</w:t>
      </w:r>
    </w:p>
    <w:p w14:paraId="013FA7FB" w14:textId="77777777" w:rsidR="004C1013" w:rsidRPr="005978F6" w:rsidRDefault="004C1013">
      <w:pPr>
        <w:pStyle w:val="Standaard"/>
        <w:rPr>
          <w:rFonts w:cs="Calibri"/>
          <w:lang w:val="en-GB"/>
        </w:rPr>
      </w:pPr>
    </w:p>
    <w:p w14:paraId="021BF645" w14:textId="77777777" w:rsidR="004C1013" w:rsidRPr="00667D9A" w:rsidRDefault="00561272">
      <w:pPr>
        <w:pStyle w:val="Kop2"/>
        <w:rPr>
          <w:lang w:val="en-GB"/>
        </w:rPr>
      </w:pPr>
      <w:bookmarkStart w:id="891" w:name="_Toc132120628"/>
      <w:bookmarkStart w:id="892" w:name="_Toc155942040"/>
      <w:bookmarkStart w:id="893" w:name="_Toc156555583"/>
      <w:bookmarkStart w:id="894" w:name="_Toc186708778"/>
      <w:bookmarkStart w:id="895" w:name="_Toc209527981"/>
      <w:commentRangeStart w:id="896"/>
      <w:r w:rsidRPr="005978F6">
        <w:rPr>
          <w:rStyle w:val="Standaardalinea-lettertype"/>
          <w:lang w:val="en-GB"/>
        </w:rPr>
        <w:t>Annual safety report</w:t>
      </w:r>
      <w:commentRangeEnd w:id="896"/>
      <w:r w:rsidRPr="00667D9A">
        <w:rPr>
          <w:rStyle w:val="Verwijzingopmerking"/>
          <w:rFonts w:cs="Calibri"/>
          <w:b w:val="0"/>
          <w:bCs w:val="0"/>
          <w:iCs w:val="0"/>
          <w:color w:val="auto"/>
          <w:lang w:val="en-GB"/>
        </w:rPr>
        <w:commentReference w:id="896"/>
      </w:r>
      <w:bookmarkEnd w:id="891"/>
      <w:bookmarkEnd w:id="892"/>
      <w:bookmarkEnd w:id="893"/>
      <w:bookmarkEnd w:id="894"/>
      <w:bookmarkEnd w:id="895"/>
    </w:p>
    <w:p w14:paraId="05C35D62" w14:textId="77777777" w:rsidR="004C1013" w:rsidRPr="00667D9A" w:rsidRDefault="00561272">
      <w:pPr>
        <w:pStyle w:val="Standaard"/>
        <w:rPr>
          <w:lang w:val="en-GB"/>
        </w:rPr>
      </w:pPr>
      <w:r w:rsidRPr="005978F6">
        <w:rPr>
          <w:rStyle w:val="Standaardalinea-lettertype"/>
          <w:rFonts w:cs="Calibri"/>
          <w:lang w:val="en-GB"/>
        </w:rPr>
        <w:t>Regarding investigational medicinal products other than placebo, the sponsor shall submit annually through CTIS to all Member States concerned a report on the safety of each investigational medicinal product used in a clinical trial (</w:t>
      </w:r>
      <w:r w:rsidRPr="005978F6">
        <w:rPr>
          <w:rStyle w:val="Standaardalinea-lettertype"/>
          <w:rFonts w:cs="Calibri"/>
          <w:shd w:val="clear" w:color="auto" w:fill="C0C0C0"/>
          <w:lang w:val="en-GB"/>
        </w:rPr>
        <w:t>CTR: Article 43</w:t>
      </w:r>
      <w:r w:rsidRPr="005978F6">
        <w:rPr>
          <w:rStyle w:val="Standaardalinea-lettertype"/>
          <w:rFonts w:cs="Calibri"/>
          <w:lang w:val="en-GB"/>
        </w:rPr>
        <w:t>).</w:t>
      </w:r>
    </w:p>
    <w:p w14:paraId="32E22CF0" w14:textId="77777777" w:rsidR="004C1013" w:rsidRPr="005978F6" w:rsidRDefault="004C1013">
      <w:pPr>
        <w:pStyle w:val="Standaard"/>
        <w:rPr>
          <w:rFonts w:cs="Calibri"/>
          <w:i/>
          <w:lang w:val="en-GB"/>
        </w:rPr>
      </w:pPr>
      <w:bookmarkStart w:id="897" w:name="_Toc66977559"/>
      <w:bookmarkStart w:id="898" w:name="_Toc70599945"/>
      <w:bookmarkStart w:id="899" w:name="_Toc70600175"/>
      <w:bookmarkStart w:id="900" w:name="_Toc70600403"/>
      <w:bookmarkStart w:id="901" w:name="_Toc70600632"/>
      <w:bookmarkStart w:id="902" w:name="_Toc66977562"/>
      <w:bookmarkStart w:id="903" w:name="_Toc70599948"/>
      <w:bookmarkStart w:id="904" w:name="_Toc70600178"/>
      <w:bookmarkStart w:id="905" w:name="_Toc70600406"/>
      <w:bookmarkStart w:id="906" w:name="_Toc70600635"/>
      <w:bookmarkStart w:id="907" w:name="_Toc66977564"/>
      <w:bookmarkStart w:id="908" w:name="_Toc70599950"/>
      <w:bookmarkStart w:id="909" w:name="_Toc70600180"/>
      <w:bookmarkStart w:id="910" w:name="_Toc70600408"/>
      <w:bookmarkStart w:id="911" w:name="_Toc70600637"/>
      <w:bookmarkStart w:id="912" w:name="_Toc66977565"/>
      <w:bookmarkStart w:id="913" w:name="_Toc70599951"/>
      <w:bookmarkStart w:id="914" w:name="_Toc70600181"/>
      <w:bookmarkStart w:id="915" w:name="_Toc70600409"/>
      <w:bookmarkStart w:id="916" w:name="_Toc70600638"/>
      <w:bookmarkStart w:id="917" w:name="_Toc66977567"/>
      <w:bookmarkStart w:id="918" w:name="_Toc70599953"/>
      <w:bookmarkStart w:id="919" w:name="_Toc70600183"/>
      <w:bookmarkStart w:id="920" w:name="_Toc70600411"/>
      <w:bookmarkStart w:id="921" w:name="_Toc70600640"/>
      <w:bookmarkStart w:id="922" w:name="_Toc66977568"/>
      <w:bookmarkStart w:id="923" w:name="_Toc70599954"/>
      <w:bookmarkStart w:id="924" w:name="_Toc70600184"/>
      <w:bookmarkStart w:id="925" w:name="_Toc70600412"/>
      <w:bookmarkStart w:id="926" w:name="_Toc70600641"/>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29E2C475" w14:textId="77777777" w:rsidR="004C1013" w:rsidRPr="00667D9A" w:rsidRDefault="00561272">
      <w:pPr>
        <w:pStyle w:val="Kop2"/>
        <w:rPr>
          <w:lang w:val="en-GB"/>
        </w:rPr>
      </w:pPr>
      <w:bookmarkStart w:id="927" w:name="_Toc66977569"/>
      <w:bookmarkStart w:id="928" w:name="_Toc70599955"/>
      <w:bookmarkStart w:id="929" w:name="_Toc70600185"/>
      <w:bookmarkStart w:id="930" w:name="_Toc70600413"/>
      <w:bookmarkStart w:id="931" w:name="_Toc70600642"/>
      <w:bookmarkStart w:id="932" w:name="_Toc71032909"/>
      <w:bookmarkStart w:id="933" w:name="_Toc71550206"/>
      <w:bookmarkStart w:id="934" w:name="_Toc97545038"/>
      <w:bookmarkStart w:id="935" w:name="_Toc97553732"/>
      <w:bookmarkStart w:id="936" w:name="_Toc97553968"/>
      <w:bookmarkStart w:id="937" w:name="_Toc97554203"/>
      <w:bookmarkStart w:id="938" w:name="_Toc97554440"/>
      <w:bookmarkStart w:id="939" w:name="_Toc97561881"/>
      <w:bookmarkStart w:id="940" w:name="_Toc97719881"/>
      <w:bookmarkStart w:id="941" w:name="_Toc98409437"/>
      <w:bookmarkStart w:id="942" w:name="_Toc98409793"/>
      <w:bookmarkStart w:id="943" w:name="_Toc66977570"/>
      <w:bookmarkStart w:id="944" w:name="_Toc70599956"/>
      <w:bookmarkStart w:id="945" w:name="_Toc70600186"/>
      <w:bookmarkStart w:id="946" w:name="_Toc70600414"/>
      <w:bookmarkStart w:id="947" w:name="_Toc70600643"/>
      <w:bookmarkStart w:id="948" w:name="_Toc71032910"/>
      <w:bookmarkStart w:id="949" w:name="_Toc71550207"/>
      <w:bookmarkStart w:id="950" w:name="_Toc97545039"/>
      <w:bookmarkStart w:id="951" w:name="_Toc97553733"/>
      <w:bookmarkStart w:id="952" w:name="_Toc97553969"/>
      <w:bookmarkStart w:id="953" w:name="_Toc97554204"/>
      <w:bookmarkStart w:id="954" w:name="_Toc97554441"/>
      <w:bookmarkStart w:id="955" w:name="_Toc97561882"/>
      <w:bookmarkStart w:id="956" w:name="_Toc97719882"/>
      <w:bookmarkStart w:id="957" w:name="_Toc98409438"/>
      <w:bookmarkStart w:id="958" w:name="_Toc98409794"/>
      <w:bookmarkStart w:id="959" w:name="_Toc132120629"/>
      <w:bookmarkStart w:id="960" w:name="_Toc155942041"/>
      <w:bookmarkStart w:id="961" w:name="_Toc156555584"/>
      <w:bookmarkStart w:id="962" w:name="_Toc186708779"/>
      <w:bookmarkStart w:id="963" w:name="_Toc209527982"/>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sidRPr="005978F6">
        <w:rPr>
          <w:lang w:val="en-GB"/>
        </w:rPr>
        <w:t>Unblinding procedures for safety reporting</w:t>
      </w:r>
      <w:bookmarkEnd w:id="959"/>
      <w:bookmarkEnd w:id="960"/>
      <w:bookmarkEnd w:id="961"/>
      <w:bookmarkEnd w:id="962"/>
      <w:bookmarkEnd w:id="963"/>
    </w:p>
    <w:p w14:paraId="7B9791FE" w14:textId="77777777" w:rsidR="004C1013" w:rsidRPr="00667D9A" w:rsidRDefault="00561272">
      <w:pPr>
        <w:pStyle w:val="Standaard"/>
        <w:rPr>
          <w:lang w:val="en-GB"/>
        </w:rPr>
      </w:pPr>
      <w:r w:rsidRPr="005978F6">
        <w:rPr>
          <w:rStyle w:val="Standaardalinea-lettertype"/>
          <w:rFonts w:cs="Calibri"/>
          <w:i/>
          <w:lang w:val="en-GB"/>
        </w:rPr>
        <w:t xml:space="preserve">&lt;If the study is blinded, add the trial specific information regarding </w:t>
      </w:r>
      <w:commentRangeStart w:id="964"/>
      <w:r w:rsidRPr="005978F6">
        <w:rPr>
          <w:rStyle w:val="Standaardalinea-lettertype"/>
          <w:rFonts w:cs="Calibri"/>
          <w:i/>
          <w:lang w:val="en-GB"/>
        </w:rPr>
        <w:t xml:space="preserve">unblinding procedure </w:t>
      </w:r>
      <w:commentRangeEnd w:id="964"/>
      <w:r w:rsidRPr="00667D9A">
        <w:rPr>
          <w:rStyle w:val="Verwijzingopmerking"/>
          <w:rFonts w:cs="Calibri"/>
          <w:lang w:val="en-GB"/>
        </w:rPr>
        <w:commentReference w:id="964"/>
      </w:r>
      <w:r w:rsidRPr="005978F6">
        <w:rPr>
          <w:rStyle w:val="Standaardalinea-lettertype"/>
          <w:rFonts w:cs="Calibri"/>
          <w:i/>
          <w:lang w:val="en-GB"/>
        </w:rPr>
        <w:t>for safety reporting (</w:t>
      </w:r>
      <w:r w:rsidRPr="00667D9A">
        <w:rPr>
          <w:rStyle w:val="Standaardalinea-lettertype"/>
          <w:rFonts w:cs="Calibri"/>
          <w:i/>
          <w:shd w:val="clear" w:color="auto" w:fill="C0C0C0"/>
          <w:lang w:val="en-GB"/>
        </w:rPr>
        <w:t>CTR: Annex I D</w:t>
      </w:r>
      <w:r w:rsidRPr="005978F6">
        <w:rPr>
          <w:rStyle w:val="Standaardalinea-lettertype"/>
          <w:rFonts w:cs="Calibri"/>
          <w:i/>
          <w:shd w:val="clear" w:color="auto" w:fill="C0C0C0"/>
          <w:lang w:val="en-GB"/>
        </w:rPr>
        <w:t>22</w:t>
      </w:r>
      <w:r w:rsidRPr="005978F6">
        <w:rPr>
          <w:rStyle w:val="Standaardalinea-lettertype"/>
          <w:rFonts w:cs="Calibri"/>
          <w:i/>
          <w:lang w:val="en-GB"/>
        </w:rPr>
        <w:t>).&gt;</w:t>
      </w:r>
    </w:p>
    <w:p w14:paraId="00C8C725" w14:textId="77777777" w:rsidR="004C1013" w:rsidRPr="005978F6" w:rsidRDefault="004C1013">
      <w:pPr>
        <w:pStyle w:val="Standaard"/>
        <w:rPr>
          <w:rFonts w:cs="Calibri"/>
          <w:lang w:val="en-GB"/>
        </w:rPr>
      </w:pPr>
    </w:p>
    <w:p w14:paraId="318C924F" w14:textId="77777777" w:rsidR="004C1013" w:rsidRPr="00667D9A" w:rsidRDefault="00561272">
      <w:pPr>
        <w:pStyle w:val="Standaard"/>
        <w:rPr>
          <w:lang w:val="en-GB"/>
        </w:rPr>
      </w:pPr>
      <w:r w:rsidRPr="005978F6">
        <w:rPr>
          <w:rStyle w:val="Standaardalinea-lettertype"/>
          <w:rFonts w:cs="Calibri"/>
          <w:lang w:val="en-GB"/>
        </w:rPr>
        <w:t>The investigator will only unblind the treatment allocation of a participant in the course of a clinical trial if unblinding is relevant to the safety of the participant (</w:t>
      </w:r>
      <w:r w:rsidRPr="00667D9A">
        <w:rPr>
          <w:rStyle w:val="Standaardalinea-lettertype"/>
          <w:rFonts w:cs="Calibri"/>
          <w:shd w:val="clear" w:color="auto" w:fill="C0C0C0"/>
          <w:lang w:val="en-GB"/>
        </w:rPr>
        <w:t>CTR: Annex III 2.5(17)</w:t>
      </w:r>
      <w:r w:rsidRPr="00667D9A">
        <w:rPr>
          <w:rStyle w:val="Standaardalinea-lettertype"/>
          <w:rFonts w:cs="Calibri"/>
          <w:lang w:val="en-GB"/>
        </w:rPr>
        <w:t>)</w:t>
      </w:r>
      <w:r w:rsidRPr="005978F6">
        <w:rPr>
          <w:rStyle w:val="Standaardalinea-lettertype"/>
          <w:rFonts w:cs="Calibri"/>
          <w:lang w:val="en-GB"/>
        </w:rPr>
        <w:t xml:space="preserve">. </w:t>
      </w:r>
    </w:p>
    <w:p w14:paraId="78D5BF8E" w14:textId="77777777" w:rsidR="004C1013" w:rsidRPr="005978F6" w:rsidRDefault="004C1013">
      <w:pPr>
        <w:pStyle w:val="Standaard"/>
        <w:rPr>
          <w:rFonts w:cs="Calibri"/>
          <w:lang w:val="en-GB"/>
        </w:rPr>
      </w:pPr>
    </w:p>
    <w:p w14:paraId="3B22B4A4" w14:textId="77777777" w:rsidR="004C1013" w:rsidRPr="00667D9A" w:rsidRDefault="00561272">
      <w:pPr>
        <w:pStyle w:val="Standaard"/>
        <w:rPr>
          <w:lang w:val="en-GB"/>
        </w:rPr>
      </w:pPr>
      <w:r w:rsidRPr="005978F6">
        <w:rPr>
          <w:rStyle w:val="Standaardalinea-lettertype"/>
          <w:rFonts w:cs="Calibri"/>
          <w:lang w:val="en-GB"/>
        </w:rPr>
        <w:t>When reporting a SUSAR to the EudraVigilance, the sponsor will only unblind the treatment allocation of the affected participant to whom the SUSAR relates (</w:t>
      </w:r>
      <w:r w:rsidRPr="00667D9A">
        <w:rPr>
          <w:rStyle w:val="Standaardalinea-lettertype"/>
          <w:rFonts w:cs="Calibri"/>
          <w:shd w:val="clear" w:color="auto" w:fill="C0C0C0"/>
          <w:lang w:val="en-GB"/>
        </w:rPr>
        <w:t>CTR: Annex III 2.5(18)</w:t>
      </w:r>
      <w:r w:rsidRPr="00667D9A">
        <w:rPr>
          <w:rStyle w:val="Standaardalinea-lettertype"/>
          <w:rFonts w:cs="Calibri"/>
          <w:lang w:val="en-GB"/>
        </w:rPr>
        <w:t>)</w:t>
      </w:r>
      <w:r w:rsidRPr="005978F6">
        <w:rPr>
          <w:rStyle w:val="Standaardalinea-lettertype"/>
          <w:rFonts w:cs="Calibri"/>
          <w:lang w:val="en-GB"/>
        </w:rPr>
        <w:t>.</w:t>
      </w:r>
    </w:p>
    <w:p w14:paraId="3D78D829" w14:textId="77777777" w:rsidR="004C1013" w:rsidRPr="005978F6" w:rsidRDefault="004C1013">
      <w:pPr>
        <w:pStyle w:val="Standaard"/>
        <w:rPr>
          <w:rFonts w:cs="Calibri"/>
          <w:lang w:val="en-GB"/>
        </w:rPr>
      </w:pPr>
    </w:p>
    <w:p w14:paraId="60097BE7" w14:textId="77777777" w:rsidR="004C1013" w:rsidRPr="00667D9A" w:rsidRDefault="00561272">
      <w:pPr>
        <w:pStyle w:val="Standaard"/>
        <w:rPr>
          <w:lang w:val="en-GB"/>
        </w:rPr>
      </w:pPr>
      <w:r w:rsidRPr="00667D9A">
        <w:rPr>
          <w:rStyle w:val="Standaardalinea-lettertype"/>
          <w:rFonts w:cs="Calibri"/>
          <w:lang w:val="en-GB"/>
        </w:rPr>
        <w:t xml:space="preserve">In case of unblinding, describe procedure to maintain blind for persons responsible for the ongoing conduct of the clinical trial </w:t>
      </w:r>
      <w:r w:rsidRPr="005978F6">
        <w:rPr>
          <w:rStyle w:val="Standaardalinea-lettertype"/>
          <w:rFonts w:cs="Calibri"/>
          <w:lang w:val="en-GB"/>
        </w:rPr>
        <w:t>such as the management, monitors, investigators) and those persons responsible for data analysis and interpretation of results at the conclusion of the clinical trial, such as biometrics personnel (</w:t>
      </w:r>
      <w:r w:rsidRPr="00667D9A">
        <w:rPr>
          <w:rStyle w:val="Standaardalinea-lettertype"/>
          <w:rFonts w:cs="Calibri"/>
          <w:shd w:val="clear" w:color="auto" w:fill="C0C0C0"/>
          <w:lang w:val="en-GB"/>
        </w:rPr>
        <w:t>CTR: Annex III 2.5(19)</w:t>
      </w:r>
      <w:r w:rsidRPr="00667D9A">
        <w:rPr>
          <w:rStyle w:val="Standaardalinea-lettertype"/>
          <w:rFonts w:cs="Calibri"/>
          <w:lang w:val="en-GB"/>
        </w:rPr>
        <w:t>)</w:t>
      </w:r>
      <w:r w:rsidRPr="005978F6">
        <w:rPr>
          <w:rStyle w:val="Standaardalinea-lettertype"/>
          <w:rFonts w:cs="Calibri"/>
          <w:lang w:val="en-GB"/>
        </w:rPr>
        <w:t xml:space="preserve">. </w:t>
      </w:r>
    </w:p>
    <w:p w14:paraId="66E3330B" w14:textId="77777777" w:rsidR="004C1013" w:rsidRPr="005978F6" w:rsidRDefault="004C1013">
      <w:pPr>
        <w:pStyle w:val="Standaard"/>
        <w:rPr>
          <w:rFonts w:cs="Calibri"/>
          <w:lang w:val="en-GB"/>
        </w:rPr>
      </w:pPr>
    </w:p>
    <w:p w14:paraId="352A1CF1" w14:textId="77777777" w:rsidR="004C1013" w:rsidRPr="00667D9A" w:rsidRDefault="00561272">
      <w:pPr>
        <w:pStyle w:val="Standaard"/>
        <w:rPr>
          <w:lang w:val="en-GB"/>
        </w:rPr>
      </w:pPr>
      <w:r w:rsidRPr="005978F6">
        <w:rPr>
          <w:rStyle w:val="Standaardalinea-lettertype"/>
          <w:rFonts w:cs="Calibri"/>
          <w:lang w:val="en-GB"/>
        </w:rPr>
        <w:t>Unblinded information will be accessible only to persons who need to be involved in the safety reporting to the EMA, to Data Safety Monitoring Boards (DSMB), or to persons performing ongoing safety evaluations during the clinical trial (</w:t>
      </w:r>
      <w:r w:rsidRPr="00667D9A">
        <w:rPr>
          <w:rStyle w:val="Standaardalinea-lettertype"/>
          <w:rFonts w:cs="Calibri"/>
          <w:shd w:val="clear" w:color="auto" w:fill="C0C0C0"/>
          <w:lang w:val="en-GB"/>
        </w:rPr>
        <w:t>CTR: Annex III 2.5(20)</w:t>
      </w:r>
      <w:r w:rsidRPr="00667D9A">
        <w:rPr>
          <w:rStyle w:val="Standaardalinea-lettertype"/>
          <w:rFonts w:cs="Calibri"/>
          <w:lang w:val="en-GB"/>
        </w:rPr>
        <w:t>)</w:t>
      </w:r>
      <w:r w:rsidRPr="005978F6">
        <w:rPr>
          <w:rStyle w:val="Standaardalinea-lettertype"/>
          <w:rFonts w:cs="Calibri"/>
          <w:lang w:val="en-GB"/>
        </w:rPr>
        <w:t>.</w:t>
      </w:r>
    </w:p>
    <w:p w14:paraId="2BA50B44" w14:textId="77777777" w:rsidR="004C1013" w:rsidRPr="005978F6" w:rsidRDefault="004C1013">
      <w:pPr>
        <w:pStyle w:val="Standaard"/>
        <w:rPr>
          <w:rFonts w:cs="Calibri"/>
          <w:lang w:val="en-GB"/>
        </w:rPr>
      </w:pPr>
    </w:p>
    <w:p w14:paraId="75ADEEA4" w14:textId="77777777" w:rsidR="004C1013" w:rsidRPr="005978F6" w:rsidRDefault="00561272">
      <w:pPr>
        <w:pStyle w:val="Kop2"/>
        <w:rPr>
          <w:lang w:val="en-GB"/>
        </w:rPr>
      </w:pPr>
      <w:bookmarkStart w:id="965" w:name="_Toc132120630"/>
      <w:bookmarkStart w:id="966" w:name="_Toc155942042"/>
      <w:bookmarkStart w:id="967" w:name="_Toc156555585"/>
      <w:bookmarkStart w:id="968" w:name="_Toc186708780"/>
      <w:bookmarkStart w:id="969" w:name="_Toc209527983"/>
      <w:r w:rsidRPr="005978F6">
        <w:rPr>
          <w:lang w:val="en-GB"/>
        </w:rPr>
        <w:t>Temporary halt for reasons of participant safety</w:t>
      </w:r>
      <w:bookmarkEnd w:id="965"/>
      <w:bookmarkEnd w:id="966"/>
      <w:bookmarkEnd w:id="967"/>
      <w:bookmarkEnd w:id="968"/>
      <w:bookmarkEnd w:id="969"/>
    </w:p>
    <w:p w14:paraId="2CA8F999" w14:textId="77777777" w:rsidR="004C1013" w:rsidRPr="00667D9A" w:rsidRDefault="00561272">
      <w:pPr>
        <w:pStyle w:val="Standaard"/>
        <w:tabs>
          <w:tab w:val="left" w:pos="0"/>
        </w:tabs>
        <w:rPr>
          <w:lang w:val="en-GB"/>
        </w:rPr>
      </w:pPr>
      <w:r w:rsidRPr="005978F6">
        <w:rPr>
          <w:rStyle w:val="Standaardalinea-lettertype"/>
          <w:rFonts w:cs="Calibri"/>
          <w:lang w:val="en-GB"/>
        </w:rPr>
        <w:t>The sponsor will suspend the study if there is sufficient ground that continuation of the study will jeopardise participant health or safety. The sponsor will submit the notification through CTIS without undue delay of a temporary halt</w:t>
      </w:r>
      <w:r w:rsidRPr="00667D9A">
        <w:rPr>
          <w:rStyle w:val="Standaardalinea-lettertype"/>
          <w:rFonts w:cs="Calibri"/>
          <w:lang w:val="en-GB"/>
        </w:rPr>
        <w:t xml:space="preserve"> but not later than in 15 days of the date of the temporary halt.</w:t>
      </w:r>
      <w:r w:rsidRPr="005978F6">
        <w:rPr>
          <w:rStyle w:val="Standaardalinea-lettertype"/>
          <w:rFonts w:cs="Calibri"/>
          <w:lang w:val="en-GB"/>
        </w:rPr>
        <w:t xml:space="preserve"> It shall include the reasons for such action and specify follow-up measures. The study will be suspended pending a further positive decision by the concerned member state (</w:t>
      </w:r>
      <w:r w:rsidRPr="005978F6">
        <w:rPr>
          <w:rStyle w:val="Standaardalinea-lettertype"/>
          <w:rFonts w:cs="Calibri"/>
          <w:shd w:val="clear" w:color="auto" w:fill="C0C0C0"/>
          <w:lang w:val="en-GB"/>
        </w:rPr>
        <w:t>CTR: Article 38</w:t>
      </w:r>
      <w:r w:rsidRPr="005978F6">
        <w:rPr>
          <w:rStyle w:val="Standaardalinea-lettertype"/>
          <w:rFonts w:cs="Calibri"/>
          <w:lang w:val="en-GB"/>
        </w:rPr>
        <w:t>). The investigator will take care that all participants are kept informed.</w:t>
      </w:r>
    </w:p>
    <w:p w14:paraId="697C2B56" w14:textId="77777777" w:rsidR="004C1013" w:rsidRPr="005978F6" w:rsidRDefault="004C1013">
      <w:pPr>
        <w:pStyle w:val="Standaard"/>
        <w:tabs>
          <w:tab w:val="left" w:pos="0"/>
        </w:tabs>
        <w:rPr>
          <w:rFonts w:cs="Calibri"/>
          <w:lang w:val="en-GB"/>
        </w:rPr>
      </w:pPr>
    </w:p>
    <w:p w14:paraId="5B976A64" w14:textId="77777777" w:rsidR="004C1013" w:rsidRPr="005978F6" w:rsidRDefault="00561272">
      <w:pPr>
        <w:pStyle w:val="Kop2"/>
        <w:rPr>
          <w:lang w:val="en-GB"/>
        </w:rPr>
      </w:pPr>
      <w:bookmarkStart w:id="970" w:name="_Toc132120631"/>
      <w:bookmarkStart w:id="971" w:name="_Toc155942043"/>
      <w:bookmarkStart w:id="972" w:name="_Toc156555586"/>
      <w:bookmarkStart w:id="973" w:name="_Toc186708781"/>
      <w:bookmarkStart w:id="974" w:name="_Toc209527984"/>
      <w:r w:rsidRPr="005978F6">
        <w:rPr>
          <w:lang w:val="en-GB"/>
        </w:rPr>
        <w:t>Urgent safety measures and other relevant safety reporting</w:t>
      </w:r>
      <w:bookmarkEnd w:id="970"/>
      <w:bookmarkEnd w:id="971"/>
      <w:bookmarkEnd w:id="972"/>
      <w:bookmarkEnd w:id="973"/>
      <w:bookmarkEnd w:id="974"/>
    </w:p>
    <w:p w14:paraId="5AD96A99" w14:textId="77777777" w:rsidR="004C1013" w:rsidRPr="00667D9A" w:rsidRDefault="00561272">
      <w:pPr>
        <w:pStyle w:val="Standaard"/>
        <w:rPr>
          <w:lang w:val="en-GB"/>
        </w:rPr>
      </w:pPr>
      <w:r w:rsidRPr="005978F6">
        <w:rPr>
          <w:rStyle w:val="Standaardalinea-lettertype"/>
          <w:rFonts w:cs="Calibri"/>
          <w:lang w:val="en-GB"/>
        </w:rPr>
        <w:t xml:space="preserve">Where an unexpected event is likely to seriously affect the benefit-risk balance, the sponsor and the investigator will take appropriate urgent safety measures to protect the participants. In addition, the sponsor will notify the Member States concerned, through CTIS, of the event and the measures </w:t>
      </w:r>
      <w:r w:rsidRPr="005978F6">
        <w:rPr>
          <w:rStyle w:val="Standaardalinea-lettertype"/>
          <w:rFonts w:cs="Calibri"/>
          <w:lang w:val="en-GB"/>
        </w:rPr>
        <w:lastRenderedPageBreak/>
        <w:t xml:space="preserve">taken. That notification will be made without undue delay but no later than </w:t>
      </w:r>
      <w:r w:rsidRPr="005978F6">
        <w:rPr>
          <w:rStyle w:val="Standaardalinea-lettertype"/>
          <w:rFonts w:cs="Calibri"/>
          <w:b/>
          <w:lang w:val="en-GB"/>
        </w:rPr>
        <w:t>7 days</w:t>
      </w:r>
      <w:r w:rsidRPr="005978F6">
        <w:rPr>
          <w:rStyle w:val="Standaardalinea-lettertype"/>
          <w:rFonts w:cs="Calibri"/>
          <w:lang w:val="en-GB"/>
        </w:rPr>
        <w:t xml:space="preserve"> from the date the measures have been taken (</w:t>
      </w:r>
      <w:r w:rsidRPr="005978F6">
        <w:rPr>
          <w:rStyle w:val="Standaardalinea-lettertype"/>
          <w:rFonts w:cs="Calibri"/>
          <w:shd w:val="clear" w:color="auto" w:fill="C0C0C0"/>
          <w:lang w:val="en-GB"/>
        </w:rPr>
        <w:t>CTR: Article 54</w:t>
      </w:r>
      <w:r w:rsidRPr="005978F6">
        <w:rPr>
          <w:rStyle w:val="Standaardalinea-lettertype"/>
          <w:rFonts w:cs="Calibri"/>
          <w:lang w:val="en-GB"/>
        </w:rPr>
        <w:t>).</w:t>
      </w:r>
    </w:p>
    <w:p w14:paraId="61DB5B7A" w14:textId="77777777" w:rsidR="004C1013" w:rsidRPr="005978F6" w:rsidRDefault="004C1013">
      <w:pPr>
        <w:pStyle w:val="Standaard"/>
        <w:rPr>
          <w:rFonts w:cs="Calibri"/>
          <w:lang w:val="en-GB"/>
        </w:rPr>
      </w:pPr>
    </w:p>
    <w:p w14:paraId="375146BD" w14:textId="77777777" w:rsidR="004C1013" w:rsidRPr="00667D9A" w:rsidRDefault="00561272">
      <w:pPr>
        <w:pStyle w:val="Kop2"/>
        <w:rPr>
          <w:lang w:val="en-GB"/>
        </w:rPr>
      </w:pPr>
      <w:r w:rsidRPr="005978F6">
        <w:rPr>
          <w:lang w:val="en-GB"/>
        </w:rPr>
        <w:t xml:space="preserve"> </w:t>
      </w:r>
      <w:bookmarkStart w:id="975" w:name="_Ref103071364"/>
      <w:bookmarkStart w:id="976" w:name="_Toc132120632"/>
      <w:bookmarkStart w:id="977" w:name="_Toc155942044"/>
      <w:bookmarkStart w:id="978" w:name="_Toc156555587"/>
      <w:bookmarkStart w:id="979" w:name="_Toc186708782"/>
      <w:bookmarkStart w:id="980" w:name="_Toc209527985"/>
      <w:r w:rsidRPr="005978F6">
        <w:rPr>
          <w:lang w:val="en-GB"/>
        </w:rPr>
        <w:t>Data Safety Monitoring Board (DSMB)/Data Monitoring Committee (DMC)</w:t>
      </w:r>
      <w:bookmarkEnd w:id="975"/>
      <w:bookmarkEnd w:id="976"/>
      <w:bookmarkEnd w:id="977"/>
      <w:bookmarkEnd w:id="978"/>
      <w:bookmarkEnd w:id="979"/>
      <w:bookmarkEnd w:id="980"/>
    </w:p>
    <w:p w14:paraId="44139E52" w14:textId="77777777" w:rsidR="004C1013" w:rsidRPr="00667D9A" w:rsidRDefault="00561272">
      <w:pPr>
        <w:pStyle w:val="Standaard"/>
        <w:rPr>
          <w:lang w:val="en-GB"/>
        </w:rPr>
      </w:pPr>
      <w:r w:rsidRPr="005978F6">
        <w:rPr>
          <w:rStyle w:val="Standaardalinea-lettertype"/>
          <w:rFonts w:cs="Calibri"/>
          <w:lang w:val="en-GB"/>
        </w:rPr>
        <w:t>&lt;</w:t>
      </w:r>
      <w:r w:rsidRPr="005978F6">
        <w:rPr>
          <w:rStyle w:val="Standaardalinea-lettertype"/>
          <w:rFonts w:cs="Calibri"/>
          <w:i/>
          <w:iCs/>
          <w:lang w:val="en-GB"/>
        </w:rPr>
        <w:t xml:space="preserve">In case a DSMB/DMC is </w:t>
      </w:r>
      <w:commentRangeStart w:id="981"/>
      <w:r w:rsidRPr="005978F6">
        <w:rPr>
          <w:rStyle w:val="Standaardalinea-lettertype"/>
          <w:rFonts w:cs="Calibri"/>
          <w:i/>
          <w:iCs/>
          <w:lang w:val="en-GB"/>
        </w:rPr>
        <w:t xml:space="preserve">established </w:t>
      </w:r>
      <w:commentRangeEnd w:id="981"/>
      <w:r w:rsidRPr="00667D9A">
        <w:rPr>
          <w:rStyle w:val="Verwijzingopmerking"/>
          <w:rFonts w:cs="Calibri"/>
          <w:lang w:val="en-GB"/>
        </w:rPr>
        <w:commentReference w:id="981"/>
      </w:r>
      <w:r w:rsidRPr="005978F6">
        <w:rPr>
          <w:rStyle w:val="Standaardalinea-lettertype"/>
          <w:rFonts w:cs="Calibri"/>
          <w:i/>
          <w:iCs/>
          <w:lang w:val="en-GB"/>
        </w:rPr>
        <w:t xml:space="preserve">to perform ongoing surveillance and to perform interim analyses, this committee should be an independent committee. </w:t>
      </w:r>
    </w:p>
    <w:p w14:paraId="3FAD8B94" w14:textId="77777777" w:rsidR="004C1013" w:rsidRPr="005978F6" w:rsidRDefault="004C1013">
      <w:pPr>
        <w:pStyle w:val="Standaard"/>
        <w:rPr>
          <w:rFonts w:cs="Calibri"/>
          <w:i/>
          <w:iCs/>
          <w:lang w:val="en-GB"/>
        </w:rPr>
      </w:pPr>
    </w:p>
    <w:p w14:paraId="1366EB6D" w14:textId="4CEBD9EF" w:rsidR="004C1013" w:rsidRPr="005978F6" w:rsidRDefault="00561272">
      <w:pPr>
        <w:pStyle w:val="Standaard"/>
        <w:suppressAutoHyphens w:val="0"/>
        <w:rPr>
          <w:lang w:val="en-GB"/>
        </w:rPr>
      </w:pPr>
      <w:r w:rsidRPr="005978F6">
        <w:rPr>
          <w:rStyle w:val="Standaardalinea-lettertype"/>
          <w:rFonts w:cs="Calibri"/>
          <w:i/>
          <w:lang w:val="en-GB"/>
        </w:rPr>
        <w:t>In case a DSMB/DMC is not needed, but some safety review is deemed appropriate, information on this safety committee should be given here. Information should be provided on the composition of the committee and (in)dependence of the members, the reason to establish this committee, type of data that will be reviewed and moment of review, possible measures to be taken&gt;</w:t>
      </w:r>
      <w:bookmarkStart w:id="982" w:name="_Toc71032916"/>
      <w:bookmarkStart w:id="983" w:name="_Toc71550213"/>
      <w:bookmarkStart w:id="984" w:name="_Toc97545045"/>
      <w:bookmarkStart w:id="985" w:name="_Toc97553739"/>
      <w:bookmarkStart w:id="986" w:name="_Toc97553975"/>
      <w:bookmarkStart w:id="987" w:name="_Toc97554210"/>
      <w:bookmarkStart w:id="988" w:name="_Toc97554447"/>
      <w:bookmarkStart w:id="989" w:name="_Toc97561888"/>
      <w:bookmarkStart w:id="990" w:name="_Toc97719888"/>
      <w:bookmarkStart w:id="991" w:name="_Toc98409444"/>
      <w:bookmarkStart w:id="992" w:name="_Toc98409800"/>
      <w:bookmarkStart w:id="993" w:name="_Toc132120633"/>
      <w:bookmarkEnd w:id="982"/>
      <w:bookmarkEnd w:id="983"/>
      <w:bookmarkEnd w:id="984"/>
      <w:bookmarkEnd w:id="985"/>
      <w:bookmarkEnd w:id="986"/>
      <w:bookmarkEnd w:id="987"/>
      <w:bookmarkEnd w:id="988"/>
      <w:bookmarkEnd w:id="989"/>
      <w:bookmarkEnd w:id="990"/>
      <w:bookmarkEnd w:id="991"/>
      <w:bookmarkEnd w:id="992"/>
    </w:p>
    <w:p w14:paraId="09E658F1" w14:textId="77777777" w:rsidR="004C1013" w:rsidRPr="005978F6" w:rsidRDefault="004C1013">
      <w:pPr>
        <w:pStyle w:val="Standaard"/>
        <w:suppressAutoHyphens w:val="0"/>
        <w:rPr>
          <w:lang w:val="en-GB"/>
        </w:rPr>
      </w:pPr>
    </w:p>
    <w:p w14:paraId="64EEC1C2" w14:textId="77777777" w:rsidR="004C1013" w:rsidRPr="005978F6" w:rsidRDefault="004C1013">
      <w:pPr>
        <w:pStyle w:val="Standaard"/>
        <w:suppressAutoHyphens w:val="0"/>
        <w:rPr>
          <w:lang w:val="en-GB"/>
        </w:rPr>
      </w:pPr>
    </w:p>
    <w:p w14:paraId="368C0FC3" w14:textId="77777777" w:rsidR="004C1013" w:rsidRPr="00667D9A" w:rsidRDefault="00561272">
      <w:pPr>
        <w:pStyle w:val="Kop1"/>
        <w:rPr>
          <w:lang w:val="en-GB"/>
        </w:rPr>
      </w:pPr>
      <w:bookmarkStart w:id="994" w:name="_Toc155942045"/>
      <w:bookmarkStart w:id="995" w:name="_Toc156555588"/>
      <w:bookmarkStart w:id="996" w:name="_Toc186708783"/>
      <w:bookmarkStart w:id="997" w:name="_Toc209527986"/>
      <w:commentRangeStart w:id="998"/>
      <w:r w:rsidRPr="005978F6">
        <w:rPr>
          <w:rStyle w:val="Standaardalinea-lettertype"/>
          <w:lang w:val="en-GB"/>
        </w:rPr>
        <w:t>STATISTICAL ANALYSIS</w:t>
      </w:r>
      <w:commentRangeEnd w:id="998"/>
      <w:r w:rsidRPr="00667D9A">
        <w:rPr>
          <w:rStyle w:val="Verwijzingopmerking"/>
          <w:rFonts w:cs="Calibri"/>
          <w:b w:val="0"/>
          <w:color w:val="auto"/>
          <w:lang w:val="en-GB"/>
        </w:rPr>
        <w:commentReference w:id="998"/>
      </w:r>
      <w:bookmarkEnd w:id="993"/>
      <w:bookmarkEnd w:id="994"/>
      <w:bookmarkEnd w:id="995"/>
      <w:bookmarkEnd w:id="996"/>
      <w:bookmarkEnd w:id="997"/>
    </w:p>
    <w:p w14:paraId="36456EFA" w14:textId="77777777" w:rsidR="004C1013" w:rsidRPr="005978F6" w:rsidRDefault="004C1013">
      <w:pPr>
        <w:pStyle w:val="Standaard"/>
        <w:rPr>
          <w:rFonts w:cs="Calibri"/>
          <w:lang w:val="en-GB"/>
        </w:rPr>
      </w:pPr>
    </w:p>
    <w:p w14:paraId="20BF3D12" w14:textId="77777777" w:rsidR="004C1013" w:rsidRPr="005978F6" w:rsidRDefault="00561272">
      <w:pPr>
        <w:pStyle w:val="Kop2"/>
        <w:rPr>
          <w:lang w:val="en-GB"/>
        </w:rPr>
      </w:pPr>
      <w:bookmarkStart w:id="999" w:name="_Toc66977578"/>
      <w:bookmarkStart w:id="1000" w:name="_Toc70599964"/>
      <w:bookmarkStart w:id="1001" w:name="_Toc70600194"/>
      <w:bookmarkStart w:id="1002" w:name="_Toc70600422"/>
      <w:bookmarkStart w:id="1003" w:name="_Toc70600651"/>
      <w:bookmarkStart w:id="1004" w:name="_Toc71032919"/>
      <w:bookmarkStart w:id="1005" w:name="_Toc71550216"/>
      <w:bookmarkStart w:id="1006" w:name="_Toc97545048"/>
      <w:bookmarkStart w:id="1007" w:name="_Toc97553742"/>
      <w:bookmarkStart w:id="1008" w:name="_Toc97553978"/>
      <w:bookmarkStart w:id="1009" w:name="_Toc97554213"/>
      <w:bookmarkStart w:id="1010" w:name="_Toc97554450"/>
      <w:bookmarkStart w:id="1011" w:name="_Toc97561891"/>
      <w:bookmarkStart w:id="1012" w:name="_Toc97719891"/>
      <w:bookmarkStart w:id="1013" w:name="_Toc98409447"/>
      <w:bookmarkStart w:id="1014" w:name="_Toc98409803"/>
      <w:bookmarkStart w:id="1015" w:name="_Toc66977579"/>
      <w:bookmarkStart w:id="1016" w:name="_Toc70599965"/>
      <w:bookmarkStart w:id="1017" w:name="_Toc70600195"/>
      <w:bookmarkStart w:id="1018" w:name="_Toc70600423"/>
      <w:bookmarkStart w:id="1019" w:name="_Toc70600652"/>
      <w:bookmarkStart w:id="1020" w:name="_Toc71032920"/>
      <w:bookmarkStart w:id="1021" w:name="_Toc71550217"/>
      <w:bookmarkStart w:id="1022" w:name="_Toc97545049"/>
      <w:bookmarkStart w:id="1023" w:name="_Toc97553743"/>
      <w:bookmarkStart w:id="1024" w:name="_Toc97553979"/>
      <w:bookmarkStart w:id="1025" w:name="_Toc97554214"/>
      <w:bookmarkStart w:id="1026" w:name="_Toc97554451"/>
      <w:bookmarkStart w:id="1027" w:name="_Toc97561892"/>
      <w:bookmarkStart w:id="1028" w:name="_Toc97719892"/>
      <w:bookmarkStart w:id="1029" w:name="_Toc98409448"/>
      <w:bookmarkStart w:id="1030" w:name="_Toc98409804"/>
      <w:bookmarkStart w:id="1031" w:name="_Toc66977580"/>
      <w:bookmarkStart w:id="1032" w:name="_Toc70599966"/>
      <w:bookmarkStart w:id="1033" w:name="_Toc70600196"/>
      <w:bookmarkStart w:id="1034" w:name="_Toc70600424"/>
      <w:bookmarkStart w:id="1035" w:name="_Toc70600653"/>
      <w:bookmarkStart w:id="1036" w:name="_Toc71032921"/>
      <w:bookmarkStart w:id="1037" w:name="_Toc71550218"/>
      <w:bookmarkStart w:id="1038" w:name="_Toc97545050"/>
      <w:bookmarkStart w:id="1039" w:name="_Toc97553744"/>
      <w:bookmarkStart w:id="1040" w:name="_Toc97553980"/>
      <w:bookmarkStart w:id="1041" w:name="_Toc97554215"/>
      <w:bookmarkStart w:id="1042" w:name="_Toc97554452"/>
      <w:bookmarkStart w:id="1043" w:name="_Toc97561893"/>
      <w:bookmarkStart w:id="1044" w:name="_Toc97719893"/>
      <w:bookmarkStart w:id="1045" w:name="_Toc98409449"/>
      <w:bookmarkStart w:id="1046" w:name="_Toc98409805"/>
      <w:bookmarkStart w:id="1047" w:name="_Toc132120634"/>
      <w:bookmarkStart w:id="1048" w:name="_Toc155942046"/>
      <w:bookmarkStart w:id="1049" w:name="_Toc156555589"/>
      <w:bookmarkStart w:id="1050" w:name="_Toc186708784"/>
      <w:bookmarkStart w:id="1051" w:name="_Toc209527987"/>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5978F6">
        <w:rPr>
          <w:lang w:val="en-GB"/>
        </w:rPr>
        <w:t>Description of statistical methods</w:t>
      </w:r>
      <w:bookmarkEnd w:id="1047"/>
      <w:bookmarkEnd w:id="1048"/>
      <w:bookmarkEnd w:id="1049"/>
      <w:bookmarkEnd w:id="1050"/>
      <w:bookmarkEnd w:id="1051"/>
    </w:p>
    <w:p w14:paraId="6396A39E" w14:textId="77777777" w:rsidR="004C1013" w:rsidRPr="00667D9A" w:rsidRDefault="00561272">
      <w:pPr>
        <w:pStyle w:val="Standaard"/>
        <w:rPr>
          <w:lang w:val="en-GB"/>
        </w:rPr>
      </w:pPr>
      <w:r w:rsidRPr="005978F6">
        <w:rPr>
          <w:rStyle w:val="Standaardalinea-lettertype"/>
          <w:rFonts w:cs="Calibri"/>
          <w:i/>
          <w:lang w:val="en-GB"/>
        </w:rPr>
        <w:t xml:space="preserve">&lt;Describe the statistical methods to be employed. If applicable, describe planned interim analysis in section </w:t>
      </w:r>
      <w:r w:rsidRPr="002574ED">
        <w:rPr>
          <w:rStyle w:val="Standaardalinea-lettertype"/>
          <w:lang w:val="en-GB"/>
        </w:rPr>
        <w:fldChar w:fldCharType="begin"/>
      </w:r>
      <w:r w:rsidRPr="005978F6">
        <w:rPr>
          <w:rStyle w:val="Standaardalinea-lettertype"/>
          <w:lang w:val="en-GB"/>
        </w:rPr>
        <w:instrText xml:space="preserve"> REF _Ref103070877 </w:instrText>
      </w:r>
      <w:r w:rsidRPr="002574ED">
        <w:rPr>
          <w:rStyle w:val="Standaardalinea-lettertype"/>
          <w:lang w:val="en-GB"/>
        </w:rPr>
        <w:fldChar w:fldCharType="separate"/>
      </w:r>
      <w:r w:rsidRPr="005978F6">
        <w:rPr>
          <w:rStyle w:val="Standaardalinea-lettertype"/>
          <w:lang w:val="en-GB"/>
        </w:rPr>
        <w:t>Interim analysis</w:t>
      </w:r>
      <w:r w:rsidRPr="002574ED">
        <w:rPr>
          <w:rStyle w:val="Standaardalinea-lettertype"/>
          <w:lang w:val="en-GB"/>
        </w:rPr>
        <w:fldChar w:fldCharType="end"/>
      </w:r>
      <w:r w:rsidRPr="005978F6">
        <w:rPr>
          <w:rStyle w:val="Standaardalinea-lettertype"/>
          <w:rFonts w:cs="Calibri"/>
          <w:i/>
          <w:lang w:val="en-GB"/>
        </w:rPr>
        <w:t xml:space="preserve"> (</w:t>
      </w:r>
      <w:r w:rsidRPr="00667D9A">
        <w:rPr>
          <w:rStyle w:val="Standaardalinea-lettertype"/>
          <w:rFonts w:cs="Calibri"/>
          <w:i/>
          <w:shd w:val="clear" w:color="auto" w:fill="C0C0C0"/>
          <w:lang w:val="en-GB"/>
        </w:rPr>
        <w:t>CTR: Annex I D17u</w:t>
      </w:r>
      <w:r w:rsidRPr="00667D9A">
        <w:rPr>
          <w:rStyle w:val="Standaardalinea-lettertype"/>
          <w:rFonts w:cs="Calibri"/>
          <w:i/>
          <w:lang w:val="en-GB"/>
        </w:rPr>
        <w:t>).</w:t>
      </w:r>
      <w:r w:rsidRPr="005978F6">
        <w:rPr>
          <w:rStyle w:val="Standaardalinea-lettertype"/>
          <w:rFonts w:cs="Calibri"/>
          <w:i/>
          <w:lang w:val="en-GB"/>
        </w:rPr>
        <w:t>&gt;</w:t>
      </w:r>
    </w:p>
    <w:p w14:paraId="250FDA90" w14:textId="77777777" w:rsidR="004C1013" w:rsidRPr="005978F6" w:rsidRDefault="004C1013">
      <w:pPr>
        <w:pStyle w:val="Standaard"/>
        <w:rPr>
          <w:rFonts w:cs="Calibri"/>
          <w:lang w:val="en-GB"/>
        </w:rPr>
      </w:pPr>
    </w:p>
    <w:p w14:paraId="6C408AF2" w14:textId="77777777" w:rsidR="004C1013" w:rsidRPr="005978F6" w:rsidRDefault="00561272">
      <w:pPr>
        <w:pStyle w:val="Kop2"/>
        <w:rPr>
          <w:lang w:val="en-GB"/>
        </w:rPr>
      </w:pPr>
      <w:bookmarkStart w:id="1052" w:name="_Toc132120635"/>
      <w:bookmarkStart w:id="1053" w:name="_Toc155942047"/>
      <w:bookmarkStart w:id="1054" w:name="_Toc156555590"/>
      <w:bookmarkStart w:id="1055" w:name="_Toc186708785"/>
      <w:bookmarkStart w:id="1056" w:name="_Toc209527988"/>
      <w:r w:rsidRPr="005978F6">
        <w:rPr>
          <w:lang w:val="en-GB"/>
        </w:rPr>
        <w:t>Analysis sets</w:t>
      </w:r>
      <w:bookmarkEnd w:id="1052"/>
      <w:bookmarkEnd w:id="1053"/>
      <w:bookmarkEnd w:id="1054"/>
      <w:bookmarkEnd w:id="1055"/>
      <w:bookmarkEnd w:id="1056"/>
    </w:p>
    <w:p w14:paraId="031F4E71" w14:textId="77777777" w:rsidR="004C1013" w:rsidRPr="005978F6" w:rsidRDefault="00561272">
      <w:pPr>
        <w:pStyle w:val="Standaard"/>
        <w:rPr>
          <w:rFonts w:cs="Calibri"/>
          <w:i/>
          <w:lang w:val="en-GB"/>
        </w:rPr>
      </w:pPr>
      <w:r w:rsidRPr="005978F6">
        <w:rPr>
          <w:rFonts w:cs="Calibri"/>
          <w:i/>
          <w:lang w:val="en-GB"/>
        </w:rPr>
        <w:t>&lt;The set of participants whose data are to be included in the analyses should be defined in the statistical section of the protocol.&gt;</w:t>
      </w:r>
    </w:p>
    <w:p w14:paraId="63110783" w14:textId="77777777" w:rsidR="004C1013" w:rsidRPr="005978F6" w:rsidRDefault="004C1013">
      <w:pPr>
        <w:pStyle w:val="Standaard"/>
        <w:rPr>
          <w:rFonts w:cs="Calibri"/>
          <w:lang w:val="en-GB"/>
        </w:rPr>
      </w:pPr>
    </w:p>
    <w:p w14:paraId="1F5A0ADB" w14:textId="77777777" w:rsidR="004C1013" w:rsidRPr="00667D9A" w:rsidRDefault="00561272">
      <w:pPr>
        <w:pStyle w:val="Kop2"/>
        <w:rPr>
          <w:lang w:val="en-GB"/>
        </w:rPr>
      </w:pPr>
      <w:bookmarkStart w:id="1057" w:name="_Toc315959789"/>
      <w:bookmarkStart w:id="1058" w:name="_Toc320802511"/>
      <w:bookmarkStart w:id="1059" w:name="_Toc132120636"/>
      <w:bookmarkStart w:id="1060" w:name="_Toc155942048"/>
      <w:bookmarkStart w:id="1061" w:name="_Toc156555591"/>
      <w:bookmarkStart w:id="1062" w:name="_Toc186708786"/>
      <w:bookmarkStart w:id="1063" w:name="_Toc209527989"/>
      <w:r w:rsidRPr="005978F6">
        <w:rPr>
          <w:lang w:val="en-GB"/>
        </w:rPr>
        <w:t>Participant demographics and other baseline characteristics</w:t>
      </w:r>
      <w:bookmarkEnd w:id="1057"/>
      <w:bookmarkEnd w:id="1058"/>
      <w:bookmarkEnd w:id="1059"/>
      <w:bookmarkEnd w:id="1060"/>
      <w:bookmarkEnd w:id="1061"/>
      <w:bookmarkEnd w:id="1062"/>
      <w:bookmarkEnd w:id="1063"/>
    </w:p>
    <w:p w14:paraId="5C5F2B01" w14:textId="77777777" w:rsidR="004C1013" w:rsidRPr="00667D9A" w:rsidRDefault="00561272">
      <w:pPr>
        <w:pStyle w:val="Standaard"/>
        <w:rPr>
          <w:lang w:val="en-GB"/>
        </w:rPr>
      </w:pPr>
      <w:r w:rsidRPr="005978F6">
        <w:rPr>
          <w:rStyle w:val="Standaardalinea-lettertype"/>
          <w:rFonts w:cs="Calibri"/>
          <w:i/>
          <w:lang w:val="en-GB"/>
        </w:rPr>
        <w:t>&lt;Describe.</w:t>
      </w:r>
      <w:r w:rsidRPr="005978F6">
        <w:rPr>
          <w:rStyle w:val="Standaardalinea-lettertype"/>
          <w:rFonts w:cs="Calibri"/>
          <w:lang w:val="en-GB"/>
        </w:rPr>
        <w:t xml:space="preserve"> </w:t>
      </w:r>
      <w:r w:rsidRPr="005978F6">
        <w:rPr>
          <w:rStyle w:val="Standaardalinea-lettertype"/>
          <w:rFonts w:cs="Calibri"/>
          <w:i/>
          <w:lang w:val="en-GB"/>
        </w:rPr>
        <w:t>For example, demographic and baseline disease characteristic data will be summarized for each treatment group by presenting frequency distributions and/or descriptive statistics.&gt;</w:t>
      </w:r>
    </w:p>
    <w:p w14:paraId="4A01AF16" w14:textId="77777777" w:rsidR="004C1013" w:rsidRPr="005978F6" w:rsidRDefault="004C1013">
      <w:pPr>
        <w:pStyle w:val="Standaard"/>
        <w:rPr>
          <w:rFonts w:cs="Calibri"/>
          <w:i/>
          <w:lang w:val="en-GB"/>
        </w:rPr>
      </w:pPr>
    </w:p>
    <w:p w14:paraId="3DA6C425" w14:textId="77777777" w:rsidR="004C1013" w:rsidRPr="005978F6" w:rsidRDefault="00561272">
      <w:pPr>
        <w:pStyle w:val="Kop2"/>
        <w:rPr>
          <w:lang w:val="en-GB"/>
        </w:rPr>
      </w:pPr>
      <w:bookmarkStart w:id="1064" w:name="_Toc132120637"/>
      <w:bookmarkStart w:id="1065" w:name="_Toc155942049"/>
      <w:bookmarkStart w:id="1066" w:name="_Toc156555592"/>
      <w:bookmarkStart w:id="1067" w:name="_Toc186708787"/>
      <w:bookmarkStart w:id="1068" w:name="_Toc209527990"/>
      <w:r w:rsidRPr="267FB83A">
        <w:rPr>
          <w:lang w:val="en-GB"/>
        </w:rPr>
        <w:t>Randomisation and blinding</w:t>
      </w:r>
      <w:bookmarkEnd w:id="1064"/>
      <w:bookmarkEnd w:id="1065"/>
      <w:bookmarkEnd w:id="1066"/>
      <w:bookmarkEnd w:id="1067"/>
      <w:bookmarkEnd w:id="1068"/>
    </w:p>
    <w:p w14:paraId="41BFA186" w14:textId="77777777" w:rsidR="004C1013" w:rsidRPr="00667D9A" w:rsidRDefault="00561272">
      <w:pPr>
        <w:pStyle w:val="Standaard"/>
        <w:tabs>
          <w:tab w:val="left" w:pos="567"/>
        </w:tabs>
        <w:rPr>
          <w:lang w:val="en-GB"/>
        </w:rPr>
      </w:pPr>
      <w:commentRangeStart w:id="1069"/>
      <w:r w:rsidRPr="005978F6">
        <w:rPr>
          <w:rStyle w:val="Standaardalinea-lettertype"/>
          <w:rFonts w:cs="Calibri"/>
          <w:i/>
          <w:lang w:val="en-GB"/>
        </w:rPr>
        <w:t>&lt;Describe the randomisation and blinding procedure, if applicable.</w:t>
      </w:r>
      <w:commentRangeEnd w:id="1069"/>
      <w:r w:rsidRPr="00667D9A">
        <w:rPr>
          <w:rStyle w:val="Verwijzingopmerking"/>
          <w:rFonts w:cs="Calibri"/>
          <w:lang w:val="en-GB"/>
        </w:rPr>
        <w:commentReference w:id="1069"/>
      </w:r>
      <w:r w:rsidRPr="005978F6">
        <w:rPr>
          <w:rStyle w:val="Standaardalinea-lettertype"/>
          <w:rFonts w:cs="Calibri"/>
          <w:i/>
          <w:lang w:val="en-GB"/>
        </w:rPr>
        <w:t xml:space="preserve"> For example allocation ratio, stratification, blocking, adaptive randomisation, measure(s) to achieve masking of treatments; matching placebo/double-dummy.&gt;</w:t>
      </w:r>
    </w:p>
    <w:p w14:paraId="6FA4629A" w14:textId="77777777" w:rsidR="004C1013" w:rsidRPr="005978F6" w:rsidRDefault="004C1013">
      <w:pPr>
        <w:pStyle w:val="Standaard"/>
        <w:rPr>
          <w:rFonts w:cs="Calibri"/>
          <w:b/>
          <w:lang w:val="en-GB"/>
        </w:rPr>
      </w:pPr>
    </w:p>
    <w:p w14:paraId="10678E62" w14:textId="46302A54" w:rsidR="004C1013" w:rsidRPr="00667D9A" w:rsidRDefault="00561272">
      <w:pPr>
        <w:pStyle w:val="Kop2"/>
        <w:rPr>
          <w:lang w:val="en-GB"/>
        </w:rPr>
      </w:pPr>
      <w:bookmarkStart w:id="1070" w:name="_Toc132120638"/>
      <w:bookmarkStart w:id="1071" w:name="_Toc155942050"/>
      <w:bookmarkStart w:id="1072" w:name="_Toc156555593"/>
      <w:bookmarkStart w:id="1073" w:name="_Toc186708788"/>
      <w:bookmarkStart w:id="1074" w:name="_Toc209527991"/>
      <w:commentRangeStart w:id="1075"/>
      <w:r w:rsidRPr="005978F6">
        <w:rPr>
          <w:rStyle w:val="Standaardalinea-lettertype"/>
          <w:lang w:val="en-GB"/>
        </w:rPr>
        <w:t xml:space="preserve">Sample size, </w:t>
      </w:r>
      <w:commentRangeEnd w:id="1075"/>
      <w:r w:rsidRPr="00667D9A">
        <w:rPr>
          <w:rStyle w:val="Verwijzingopmerking"/>
          <w:rFonts w:cs="Calibri"/>
          <w:b w:val="0"/>
          <w:bCs w:val="0"/>
          <w:iCs w:val="0"/>
          <w:color w:val="auto"/>
          <w:lang w:val="en-GB"/>
        </w:rPr>
        <w:commentReference w:id="1075"/>
      </w:r>
      <w:r w:rsidRPr="005978F6">
        <w:rPr>
          <w:rStyle w:val="Standaardalinea-lettertype"/>
          <w:lang w:val="en-GB"/>
        </w:rPr>
        <w:t>tr</w:t>
      </w:r>
      <w:r w:rsidR="00202AA7">
        <w:rPr>
          <w:rStyle w:val="Standaardalinea-lettertype"/>
          <w:lang w:val="en-GB"/>
        </w:rPr>
        <w:t>ial</w:t>
      </w:r>
      <w:r w:rsidRPr="005978F6">
        <w:rPr>
          <w:rStyle w:val="Standaardalinea-lettertype"/>
          <w:lang w:val="en-GB"/>
        </w:rPr>
        <w:t xml:space="preserve"> power and level of significance used</w:t>
      </w:r>
      <w:bookmarkEnd w:id="1070"/>
      <w:bookmarkEnd w:id="1071"/>
      <w:bookmarkEnd w:id="1072"/>
      <w:bookmarkEnd w:id="1073"/>
      <w:bookmarkEnd w:id="1074"/>
    </w:p>
    <w:p w14:paraId="6FCDF062" w14:textId="77777777" w:rsidR="004C1013" w:rsidRPr="00667D9A" w:rsidRDefault="00561272">
      <w:pPr>
        <w:pStyle w:val="Standaard"/>
        <w:rPr>
          <w:lang w:val="en-GB"/>
        </w:rPr>
      </w:pPr>
      <w:r w:rsidRPr="005978F6">
        <w:rPr>
          <w:rStyle w:val="Standaardalinea-lettertype"/>
          <w:rFonts w:cs="Calibri"/>
          <w:i/>
          <w:lang w:val="en-GB"/>
        </w:rPr>
        <w:t>&lt;Describe the number of participants planned to be enrolled and provide reason for choice of sample size. State the level of significance and power of the trial to be used (</w:t>
      </w:r>
      <w:r w:rsidRPr="00667D9A">
        <w:rPr>
          <w:rStyle w:val="Standaardalinea-lettertype"/>
          <w:rFonts w:cs="Calibri"/>
          <w:i/>
          <w:shd w:val="clear" w:color="auto" w:fill="C0C0C0"/>
          <w:lang w:val="en-GB"/>
        </w:rPr>
        <w:t>CTR: Annex I D17u</w:t>
      </w:r>
      <w:r w:rsidRPr="005978F6">
        <w:rPr>
          <w:rStyle w:val="Standaardalinea-lettertype"/>
          <w:rFonts w:cs="Calibri"/>
          <w:i/>
          <w:lang w:val="en-GB"/>
        </w:rPr>
        <w:t>. Justify the clinical relevance of the size of detectable difference of the primary endpoint. &gt;</w:t>
      </w:r>
    </w:p>
    <w:p w14:paraId="4A8BD4F0" w14:textId="77777777" w:rsidR="004C1013" w:rsidRPr="005978F6" w:rsidRDefault="004C1013">
      <w:pPr>
        <w:pStyle w:val="Standaard"/>
        <w:rPr>
          <w:rFonts w:cs="Calibri"/>
          <w:lang w:val="en-GB"/>
        </w:rPr>
      </w:pPr>
    </w:p>
    <w:p w14:paraId="7174E668" w14:textId="77777777" w:rsidR="004C1013" w:rsidRPr="00667D9A" w:rsidRDefault="00561272">
      <w:pPr>
        <w:pStyle w:val="Kop2"/>
        <w:rPr>
          <w:lang w:val="en-GB"/>
        </w:rPr>
      </w:pPr>
      <w:bookmarkStart w:id="1076" w:name="_Toc132120639"/>
      <w:bookmarkStart w:id="1077" w:name="_Toc155942051"/>
      <w:bookmarkStart w:id="1078" w:name="_Toc156555594"/>
      <w:bookmarkStart w:id="1079" w:name="_Toc186708789"/>
      <w:bookmarkStart w:id="1080" w:name="_Toc209527992"/>
      <w:commentRangeStart w:id="1081"/>
      <w:r w:rsidRPr="005978F6">
        <w:rPr>
          <w:rStyle w:val="Standaardalinea-lettertype"/>
          <w:lang w:val="en-GB"/>
        </w:rPr>
        <w:t>Planned analysis</w:t>
      </w:r>
      <w:commentRangeEnd w:id="1081"/>
      <w:r w:rsidRPr="00667D9A">
        <w:rPr>
          <w:rStyle w:val="Verwijzingopmerking"/>
          <w:rFonts w:cs="Calibri"/>
          <w:b w:val="0"/>
          <w:bCs w:val="0"/>
          <w:iCs w:val="0"/>
          <w:color w:val="auto"/>
          <w:lang w:val="en-GB"/>
        </w:rPr>
        <w:commentReference w:id="1081"/>
      </w:r>
      <w:bookmarkEnd w:id="1076"/>
      <w:bookmarkEnd w:id="1077"/>
      <w:bookmarkEnd w:id="1078"/>
      <w:bookmarkEnd w:id="1079"/>
      <w:bookmarkEnd w:id="1080"/>
    </w:p>
    <w:p w14:paraId="2CB82136" w14:textId="77777777" w:rsidR="004C1013" w:rsidRPr="005978F6" w:rsidRDefault="004C1013">
      <w:pPr>
        <w:pStyle w:val="Standaard"/>
        <w:rPr>
          <w:rFonts w:cs="Calibri"/>
          <w:lang w:val="en-GB"/>
        </w:rPr>
      </w:pPr>
    </w:p>
    <w:p w14:paraId="2EDEF128" w14:textId="77777777" w:rsidR="004C1013" w:rsidRPr="005978F6" w:rsidRDefault="00561272">
      <w:pPr>
        <w:pStyle w:val="Kop3"/>
      </w:pPr>
      <w:r w:rsidRPr="005978F6">
        <w:t xml:space="preserve"> </w:t>
      </w:r>
      <w:bookmarkStart w:id="1082" w:name="_Toc132120640"/>
      <w:bookmarkStart w:id="1083" w:name="_Toc155942052"/>
      <w:bookmarkStart w:id="1084" w:name="_Toc156555595"/>
      <w:bookmarkStart w:id="1085" w:name="_Toc186708790"/>
      <w:bookmarkStart w:id="1086" w:name="_Toc209527993"/>
      <w:r w:rsidRPr="005978F6">
        <w:t>Analysis primary endpoint</w:t>
      </w:r>
      <w:bookmarkEnd w:id="1082"/>
      <w:bookmarkEnd w:id="1083"/>
      <w:bookmarkEnd w:id="1084"/>
      <w:bookmarkEnd w:id="1085"/>
      <w:bookmarkEnd w:id="1086"/>
    </w:p>
    <w:p w14:paraId="39D64B85" w14:textId="77777777" w:rsidR="004C1013" w:rsidRPr="00667D9A" w:rsidRDefault="00561272">
      <w:pPr>
        <w:pStyle w:val="Standaard"/>
        <w:tabs>
          <w:tab w:val="left" w:pos="567"/>
        </w:tabs>
        <w:ind w:left="567"/>
        <w:rPr>
          <w:lang w:val="en-GB"/>
        </w:rPr>
      </w:pPr>
      <w:r w:rsidRPr="005978F6">
        <w:rPr>
          <w:rStyle w:val="Standaardalinea-lettertype"/>
          <w:rFonts w:cs="Calibri"/>
          <w:lang w:val="en-GB"/>
        </w:rPr>
        <w:t>&lt;</w:t>
      </w:r>
      <w:r w:rsidRPr="005978F6">
        <w:rPr>
          <w:rStyle w:val="Standaardalinea-lettertype"/>
          <w:rFonts w:cs="Calibri"/>
          <w:i/>
          <w:lang w:val="en-GB"/>
        </w:rPr>
        <w:t>Describe in detail how the primary analysis</w:t>
      </w:r>
      <w:r w:rsidRPr="005978F6">
        <w:rPr>
          <w:rStyle w:val="Verwijzingopmerking"/>
          <w:rFonts w:cs="Calibri"/>
          <w:i/>
          <w:sz w:val="22"/>
          <w:szCs w:val="22"/>
          <w:lang w:val="en-GB" w:eastAsia="en-US"/>
        </w:rPr>
        <w:t xml:space="preserve"> (i.e. the analysis on which the main conclusion will be based) </w:t>
      </w:r>
      <w:r w:rsidRPr="005978F6">
        <w:rPr>
          <w:rStyle w:val="Standaardalinea-lettertype"/>
          <w:rFonts w:cs="Calibri"/>
          <w:i/>
          <w:lang w:val="en-GB"/>
        </w:rPr>
        <w:t xml:space="preserve">will be done for the primary outcome parameter(s) in order to avoid subjective choices to be made during the analysis (e.g. choice of time points). Discuss how the type I error will be controlled in case of multiplicities (e.g. due to multiple primary endpoints, multiple </w:t>
      </w:r>
      <w:r w:rsidRPr="005978F6">
        <w:rPr>
          <w:rStyle w:val="Standaardalinea-lettertype"/>
          <w:rFonts w:cs="Calibri"/>
          <w:i/>
          <w:lang w:val="en-GB"/>
        </w:rPr>
        <w:lastRenderedPageBreak/>
        <w:t>treatment arms or multiple time points of evaluation) and what the impact is of the multiplicity corrected alpha if needed, with regard to the power of the study. Any other analyses of the primary study parameter(s) (e.g. exploratory analyses) should be labelled as such and must be separated in the text from the description of the main analysis above. If multivariable methods are used, the list of covariates needs to be specified.</w:t>
      </w:r>
      <w:r w:rsidRPr="005978F6">
        <w:rPr>
          <w:rStyle w:val="Standaardalinea-lettertype"/>
          <w:rFonts w:cs="Calibri"/>
          <w:lang w:val="en-GB"/>
        </w:rPr>
        <w:t>&gt;</w:t>
      </w:r>
    </w:p>
    <w:p w14:paraId="6D1C0BCC" w14:textId="77777777" w:rsidR="004C1013" w:rsidRPr="005978F6" w:rsidRDefault="004C1013">
      <w:pPr>
        <w:pStyle w:val="Standaard"/>
        <w:tabs>
          <w:tab w:val="left" w:pos="567"/>
        </w:tabs>
        <w:ind w:left="567"/>
        <w:jc w:val="both"/>
        <w:rPr>
          <w:rFonts w:cs="Calibri"/>
          <w:i/>
          <w:lang w:val="en-GB"/>
        </w:rPr>
      </w:pPr>
    </w:p>
    <w:p w14:paraId="67FD932F" w14:textId="77777777" w:rsidR="004C1013" w:rsidRPr="00667D9A" w:rsidRDefault="00561272">
      <w:pPr>
        <w:pStyle w:val="Standaard"/>
        <w:tabs>
          <w:tab w:val="left" w:pos="567"/>
        </w:tabs>
        <w:ind w:left="567"/>
        <w:jc w:val="both"/>
        <w:rPr>
          <w:lang w:val="en-GB"/>
        </w:rPr>
      </w:pPr>
      <w:r w:rsidRPr="005978F6">
        <w:rPr>
          <w:rStyle w:val="Standaardalinea-lettertype"/>
          <w:rFonts w:cs="Calibri"/>
          <w:i/>
          <w:lang w:val="en-GB"/>
        </w:rPr>
        <w:t>&lt;Describe the selection of participants to be included in the analyses (e.g. all randomized participants, all dosed participants, all eligible participants, evaluable participants) (</w:t>
      </w:r>
      <w:r w:rsidRPr="00667D9A">
        <w:rPr>
          <w:rStyle w:val="Standaardalinea-lettertype"/>
          <w:rFonts w:cs="Calibri"/>
          <w:i/>
          <w:shd w:val="clear" w:color="auto" w:fill="C0C0C0"/>
          <w:lang w:val="en-GB"/>
        </w:rPr>
        <w:t>CTR: Annex I D17u</w:t>
      </w:r>
      <w:r w:rsidRPr="00667D9A">
        <w:rPr>
          <w:rStyle w:val="Standaardalinea-lettertype"/>
          <w:rFonts w:cs="Calibri"/>
          <w:i/>
          <w:lang w:val="en-GB"/>
        </w:rPr>
        <w:t>).</w:t>
      </w:r>
      <w:r w:rsidRPr="005978F6">
        <w:rPr>
          <w:rStyle w:val="Standaardalinea-lettertype"/>
          <w:rFonts w:cs="Calibri"/>
          <w:i/>
          <w:lang w:val="en-GB"/>
        </w:rPr>
        <w:t>&gt;</w:t>
      </w:r>
    </w:p>
    <w:p w14:paraId="06045881" w14:textId="77777777" w:rsidR="004C1013" w:rsidRPr="005978F6" w:rsidRDefault="004C1013">
      <w:pPr>
        <w:pStyle w:val="Standaard"/>
        <w:tabs>
          <w:tab w:val="left" w:pos="567"/>
        </w:tabs>
        <w:ind w:left="567"/>
        <w:rPr>
          <w:rFonts w:cs="Calibri"/>
          <w:lang w:val="en-GB"/>
        </w:rPr>
      </w:pPr>
    </w:p>
    <w:p w14:paraId="6FC40BF3" w14:textId="77777777" w:rsidR="004C1013" w:rsidRPr="005978F6" w:rsidRDefault="00561272">
      <w:pPr>
        <w:pStyle w:val="Kop3"/>
      </w:pPr>
      <w:r w:rsidRPr="005978F6">
        <w:t xml:space="preserve"> </w:t>
      </w:r>
      <w:bookmarkStart w:id="1087" w:name="_Toc132120641"/>
      <w:bookmarkStart w:id="1088" w:name="_Toc155942053"/>
      <w:bookmarkStart w:id="1089" w:name="_Toc156555596"/>
      <w:bookmarkStart w:id="1090" w:name="_Toc186708791"/>
      <w:bookmarkStart w:id="1091" w:name="_Toc209527994"/>
      <w:r w:rsidRPr="005978F6">
        <w:t>Analysis secondary endpoint(s)</w:t>
      </w:r>
      <w:bookmarkEnd w:id="1087"/>
      <w:bookmarkEnd w:id="1088"/>
      <w:bookmarkEnd w:id="1089"/>
      <w:bookmarkEnd w:id="1090"/>
      <w:bookmarkEnd w:id="1091"/>
      <w:r w:rsidRPr="005978F6">
        <w:t xml:space="preserve"> </w:t>
      </w:r>
    </w:p>
    <w:p w14:paraId="4F0B673B" w14:textId="77777777" w:rsidR="004C1013" w:rsidRPr="005978F6" w:rsidRDefault="00561272">
      <w:pPr>
        <w:pStyle w:val="Standaard"/>
        <w:tabs>
          <w:tab w:val="left" w:pos="567"/>
        </w:tabs>
        <w:ind w:left="567"/>
        <w:rPr>
          <w:rFonts w:cs="Calibri"/>
          <w:i/>
          <w:lang w:val="en-GB"/>
        </w:rPr>
      </w:pPr>
      <w:r w:rsidRPr="005978F6">
        <w:rPr>
          <w:rFonts w:cs="Calibri"/>
          <w:i/>
          <w:lang w:val="en-GB"/>
        </w:rPr>
        <w:t>&lt;Describe, if applicable&gt;</w:t>
      </w:r>
    </w:p>
    <w:p w14:paraId="03842950" w14:textId="77777777" w:rsidR="004C1013" w:rsidRPr="005978F6" w:rsidRDefault="004C1013">
      <w:pPr>
        <w:pStyle w:val="Standaard"/>
        <w:tabs>
          <w:tab w:val="left" w:pos="567"/>
        </w:tabs>
        <w:ind w:left="567"/>
        <w:rPr>
          <w:rFonts w:cs="Calibri"/>
          <w:lang w:val="en-GB"/>
        </w:rPr>
      </w:pPr>
    </w:p>
    <w:p w14:paraId="0031A49A" w14:textId="77777777" w:rsidR="004C1013" w:rsidRPr="005978F6" w:rsidRDefault="00561272">
      <w:pPr>
        <w:pStyle w:val="Kop3"/>
      </w:pPr>
      <w:r w:rsidRPr="005978F6">
        <w:t xml:space="preserve"> </w:t>
      </w:r>
      <w:bookmarkStart w:id="1092" w:name="_Toc132120642"/>
      <w:bookmarkStart w:id="1093" w:name="_Toc155942054"/>
      <w:bookmarkStart w:id="1094" w:name="_Toc156555597"/>
      <w:bookmarkStart w:id="1095" w:name="_Toc186708792"/>
      <w:bookmarkStart w:id="1096" w:name="_Toc209527995"/>
      <w:r w:rsidRPr="005978F6">
        <w:t>Analysis other study parameters/endpoints</w:t>
      </w:r>
      <w:bookmarkEnd w:id="1092"/>
      <w:bookmarkEnd w:id="1093"/>
      <w:bookmarkEnd w:id="1094"/>
      <w:bookmarkEnd w:id="1095"/>
      <w:bookmarkEnd w:id="1096"/>
    </w:p>
    <w:p w14:paraId="0B8466D0" w14:textId="77777777" w:rsidR="004C1013" w:rsidRPr="005978F6" w:rsidRDefault="00561272">
      <w:pPr>
        <w:pStyle w:val="Standaard"/>
        <w:tabs>
          <w:tab w:val="left" w:pos="567"/>
        </w:tabs>
        <w:ind w:left="567"/>
        <w:rPr>
          <w:rFonts w:cs="Calibri"/>
          <w:i/>
          <w:lang w:val="en-GB"/>
        </w:rPr>
      </w:pPr>
      <w:r w:rsidRPr="005978F6">
        <w:rPr>
          <w:rFonts w:cs="Calibri"/>
          <w:i/>
          <w:lang w:val="en-GB"/>
        </w:rPr>
        <w:t>&lt;Describe, if applicable&gt;</w:t>
      </w:r>
    </w:p>
    <w:p w14:paraId="7168FC3F" w14:textId="77777777" w:rsidR="004C1013" w:rsidRPr="00667D9A" w:rsidRDefault="00561272">
      <w:pPr>
        <w:pStyle w:val="Kop2"/>
        <w:rPr>
          <w:lang w:val="en-GB"/>
        </w:rPr>
      </w:pPr>
      <w:bookmarkStart w:id="1097" w:name="_Ref103070877"/>
      <w:bookmarkStart w:id="1098" w:name="_Ref103070882"/>
      <w:bookmarkStart w:id="1099" w:name="_Toc132120643"/>
      <w:bookmarkStart w:id="1100" w:name="_Toc155942055"/>
      <w:bookmarkStart w:id="1101" w:name="_Toc156555598"/>
      <w:bookmarkStart w:id="1102" w:name="_Toc186708793"/>
      <w:bookmarkStart w:id="1103" w:name="_Toc209527996"/>
      <w:commentRangeStart w:id="1104"/>
      <w:r w:rsidRPr="005978F6">
        <w:rPr>
          <w:rStyle w:val="Standaardalinea-lettertype"/>
          <w:lang w:val="en-GB"/>
        </w:rPr>
        <w:t>Interim analysis</w:t>
      </w:r>
      <w:commentRangeEnd w:id="1104"/>
      <w:r w:rsidRPr="00667D9A">
        <w:rPr>
          <w:rStyle w:val="Verwijzingopmerking"/>
          <w:rFonts w:cs="Calibri"/>
          <w:b w:val="0"/>
          <w:bCs w:val="0"/>
          <w:iCs w:val="0"/>
          <w:color w:val="auto"/>
          <w:lang w:val="en-GB"/>
        </w:rPr>
        <w:commentReference w:id="1104"/>
      </w:r>
      <w:bookmarkEnd w:id="1097"/>
      <w:bookmarkEnd w:id="1098"/>
      <w:bookmarkEnd w:id="1099"/>
      <w:bookmarkEnd w:id="1100"/>
      <w:bookmarkEnd w:id="1101"/>
      <w:bookmarkEnd w:id="1102"/>
      <w:bookmarkEnd w:id="1103"/>
    </w:p>
    <w:p w14:paraId="63A1FE6D" w14:textId="77777777" w:rsidR="004C1013" w:rsidRPr="00667D9A" w:rsidRDefault="00561272">
      <w:pPr>
        <w:pStyle w:val="Standaard"/>
        <w:tabs>
          <w:tab w:val="left" w:pos="0"/>
        </w:tabs>
        <w:rPr>
          <w:lang w:val="en-GB"/>
        </w:rPr>
      </w:pPr>
      <w:r w:rsidRPr="005978F6">
        <w:rPr>
          <w:rStyle w:val="Standaardalinea-lettertype"/>
          <w:rFonts w:cs="Calibri"/>
          <w:i/>
          <w:lang w:val="en-GB"/>
        </w:rPr>
        <w:t>&lt;Describe, if applicable (</w:t>
      </w:r>
      <w:r w:rsidRPr="00667D9A">
        <w:rPr>
          <w:rStyle w:val="Standaardalinea-lettertype"/>
          <w:rFonts w:cs="Calibri"/>
          <w:i/>
          <w:shd w:val="clear" w:color="auto" w:fill="C0C0C0"/>
          <w:lang w:val="en-GB"/>
        </w:rPr>
        <w:t>CTR: Annex I D17u</w:t>
      </w:r>
      <w:r w:rsidRPr="00667D9A">
        <w:rPr>
          <w:rStyle w:val="Standaardalinea-lettertype"/>
          <w:rFonts w:cs="Calibri"/>
          <w:i/>
          <w:lang w:val="en-GB"/>
        </w:rPr>
        <w:t>).</w:t>
      </w:r>
      <w:r w:rsidRPr="005978F6">
        <w:rPr>
          <w:rStyle w:val="Standaardalinea-lettertype"/>
          <w:rFonts w:cs="Calibri"/>
          <w:i/>
          <w:lang w:val="en-GB"/>
        </w:rPr>
        <w:t xml:space="preserve">&gt; </w:t>
      </w:r>
    </w:p>
    <w:p w14:paraId="58AA8EC3" w14:textId="77777777" w:rsidR="004C1013" w:rsidRPr="005978F6" w:rsidRDefault="004C1013">
      <w:pPr>
        <w:pStyle w:val="Standaard"/>
        <w:rPr>
          <w:rFonts w:cs="Calibri"/>
          <w:lang w:val="en-GB"/>
        </w:rPr>
      </w:pPr>
    </w:p>
    <w:p w14:paraId="2233AFA6" w14:textId="77777777" w:rsidR="004C1013" w:rsidRPr="005978F6" w:rsidRDefault="00561272">
      <w:pPr>
        <w:pStyle w:val="Kop2"/>
        <w:rPr>
          <w:lang w:val="en-GB"/>
        </w:rPr>
      </w:pPr>
      <w:bookmarkStart w:id="1105" w:name="_Toc132120644"/>
      <w:bookmarkStart w:id="1106" w:name="_Toc155942056"/>
      <w:bookmarkStart w:id="1107" w:name="_Toc156555599"/>
      <w:bookmarkStart w:id="1108" w:name="_Toc186708794"/>
      <w:bookmarkStart w:id="1109" w:name="_Toc209527997"/>
      <w:r w:rsidRPr="267FB83A">
        <w:rPr>
          <w:lang w:val="en-GB"/>
        </w:rPr>
        <w:t>(Statistical) criteria for termination of the trial</w:t>
      </w:r>
      <w:bookmarkEnd w:id="1105"/>
      <w:bookmarkEnd w:id="1106"/>
      <w:bookmarkEnd w:id="1107"/>
      <w:bookmarkEnd w:id="1108"/>
      <w:bookmarkEnd w:id="1109"/>
    </w:p>
    <w:p w14:paraId="33E640DB" w14:textId="77777777" w:rsidR="004C1013" w:rsidRPr="00667D9A" w:rsidRDefault="00561272">
      <w:pPr>
        <w:pStyle w:val="Standaard"/>
        <w:tabs>
          <w:tab w:val="left" w:pos="0"/>
        </w:tabs>
        <w:rPr>
          <w:lang w:val="en-GB"/>
        </w:rPr>
      </w:pPr>
      <w:r w:rsidRPr="005978F6">
        <w:rPr>
          <w:rStyle w:val="Standaardalinea-lettertype"/>
          <w:rFonts w:cs="Calibri"/>
          <w:i/>
          <w:lang w:val="en-GB"/>
        </w:rPr>
        <w:t>&lt;Describe the criteria and statistical analysis used for discontinuing parts of the clinical trial or the entire clinical trial (</w:t>
      </w:r>
      <w:r w:rsidRPr="00667D9A">
        <w:rPr>
          <w:rStyle w:val="Standaardalinea-lettertype"/>
          <w:rFonts w:cs="Calibri"/>
          <w:i/>
          <w:shd w:val="clear" w:color="auto" w:fill="C0C0C0"/>
          <w:lang w:val="en-GB"/>
        </w:rPr>
        <w:t>CTR: Annex I D17u</w:t>
      </w:r>
      <w:r w:rsidRPr="00667D9A">
        <w:rPr>
          <w:rStyle w:val="Standaardalinea-lettertype"/>
          <w:rFonts w:cs="Calibri"/>
          <w:i/>
          <w:lang w:val="en-GB"/>
        </w:rPr>
        <w:t>)</w:t>
      </w:r>
      <w:r w:rsidRPr="005978F6">
        <w:rPr>
          <w:rStyle w:val="Standaardalinea-lettertype"/>
          <w:rFonts w:cs="Calibri"/>
          <w:i/>
          <w:lang w:val="en-GB"/>
        </w:rPr>
        <w:t xml:space="preserve">.&gt; </w:t>
      </w:r>
    </w:p>
    <w:p w14:paraId="2352EB53" w14:textId="77777777" w:rsidR="004C1013" w:rsidRPr="00667D9A" w:rsidRDefault="004C1013">
      <w:pPr>
        <w:pStyle w:val="Standaard"/>
        <w:tabs>
          <w:tab w:val="left" w:pos="567"/>
        </w:tabs>
        <w:ind w:left="567" w:hanging="567"/>
        <w:rPr>
          <w:rFonts w:cs="Calibri"/>
          <w:lang w:val="en-GB"/>
        </w:rPr>
      </w:pPr>
    </w:p>
    <w:p w14:paraId="3F1A99DB" w14:textId="77777777" w:rsidR="004C1013" w:rsidRPr="00667D9A" w:rsidRDefault="00561272">
      <w:pPr>
        <w:pStyle w:val="Kop2"/>
        <w:rPr>
          <w:lang w:val="en-GB"/>
        </w:rPr>
      </w:pPr>
      <w:r w:rsidRPr="267FB83A">
        <w:rPr>
          <w:rStyle w:val="Standaardalinea-lettertype"/>
          <w:i/>
          <w:lang w:val="en-GB"/>
        </w:rPr>
        <w:t xml:space="preserve"> </w:t>
      </w:r>
      <w:bookmarkStart w:id="1110" w:name="_Toc132120645"/>
      <w:bookmarkStart w:id="1111" w:name="_Toc155942057"/>
      <w:bookmarkStart w:id="1112" w:name="_Toc156555600"/>
      <w:bookmarkStart w:id="1113" w:name="_Toc186708795"/>
      <w:bookmarkStart w:id="1114" w:name="_Toc209527998"/>
      <w:r w:rsidRPr="267FB83A">
        <w:rPr>
          <w:rStyle w:val="Standaardalinea-lettertype"/>
          <w:lang w:val="en-GB"/>
        </w:rPr>
        <w:t>Procedure for accounting for missing, unused and false</w:t>
      </w:r>
      <w:r w:rsidR="00E51F11">
        <w:rPr>
          <w:rStyle w:val="Standaardalinea-lettertype"/>
          <w:lang w:val="en-GB"/>
        </w:rPr>
        <w:t>/spurious</w:t>
      </w:r>
      <w:r w:rsidRPr="267FB83A">
        <w:rPr>
          <w:rStyle w:val="Standaardalinea-lettertype"/>
          <w:lang w:val="en-GB"/>
        </w:rPr>
        <w:t xml:space="preserve"> data</w:t>
      </w:r>
      <w:bookmarkEnd w:id="1110"/>
      <w:bookmarkEnd w:id="1111"/>
      <w:bookmarkEnd w:id="1112"/>
      <w:bookmarkEnd w:id="1113"/>
      <w:bookmarkEnd w:id="1114"/>
    </w:p>
    <w:p w14:paraId="7A8D4411" w14:textId="2BEE7E32" w:rsidR="004C1013" w:rsidRPr="00667D9A" w:rsidRDefault="00561272" w:rsidP="00667D9A">
      <w:pPr>
        <w:rPr>
          <w:i/>
          <w:iCs/>
        </w:rPr>
      </w:pPr>
      <w:r w:rsidRPr="00667D9A">
        <w:rPr>
          <w:iCs/>
        </w:rPr>
        <w:t>&lt;Describe the procedures (CTR: Annex I D17u).</w:t>
      </w:r>
      <w:r w:rsidRPr="00667D9A">
        <w:rPr>
          <w:i/>
          <w:iCs/>
        </w:rPr>
        <w:t xml:space="preserve"> </w:t>
      </w:r>
      <w:r w:rsidRPr="00667D9A">
        <w:rPr>
          <w:iCs/>
        </w:rPr>
        <w:t>If applicable, describe how re-enrollment of</w:t>
      </w:r>
      <w:r w:rsidR="002145EC" w:rsidRPr="00667D9A">
        <w:rPr>
          <w:iCs/>
        </w:rPr>
        <w:t xml:space="preserve"> </w:t>
      </w:r>
      <w:r w:rsidRPr="00667D9A">
        <w:rPr>
          <w:iCs/>
        </w:rPr>
        <w:t>participants is carried out &gt;</w:t>
      </w:r>
    </w:p>
    <w:p w14:paraId="18793464" w14:textId="77777777" w:rsidR="004C1013" w:rsidRPr="005978F6" w:rsidRDefault="004C1013">
      <w:pPr>
        <w:pStyle w:val="Standaard"/>
        <w:tabs>
          <w:tab w:val="left" w:pos="567"/>
        </w:tabs>
        <w:ind w:left="567" w:hanging="567"/>
        <w:rPr>
          <w:rFonts w:cs="Calibri"/>
          <w:lang w:val="en-GB"/>
        </w:rPr>
      </w:pPr>
    </w:p>
    <w:p w14:paraId="7CDBAFAC" w14:textId="77777777" w:rsidR="004C1013" w:rsidRPr="00667D9A" w:rsidRDefault="00561272">
      <w:pPr>
        <w:pStyle w:val="Kop2"/>
        <w:rPr>
          <w:lang w:val="en-GB"/>
        </w:rPr>
      </w:pPr>
      <w:r w:rsidRPr="267FB83A">
        <w:rPr>
          <w:rStyle w:val="Standaardalinea-lettertype"/>
          <w:i/>
          <w:lang w:val="en-GB"/>
        </w:rPr>
        <w:t xml:space="preserve"> </w:t>
      </w:r>
      <w:bookmarkStart w:id="1115" w:name="_Toc132120646"/>
      <w:bookmarkStart w:id="1116" w:name="_Toc155942058"/>
      <w:bookmarkStart w:id="1117" w:name="_Toc156555601"/>
      <w:bookmarkStart w:id="1118" w:name="_Toc186708796"/>
      <w:bookmarkStart w:id="1119" w:name="_Toc209527999"/>
      <w:r w:rsidRPr="267FB83A">
        <w:rPr>
          <w:rStyle w:val="Standaardalinea-lettertype"/>
          <w:lang w:val="en-GB"/>
        </w:rPr>
        <w:t>Procedure for reporting any deviation(s) from the original statistical plan</w:t>
      </w:r>
      <w:bookmarkEnd w:id="1115"/>
      <w:bookmarkEnd w:id="1116"/>
      <w:bookmarkEnd w:id="1117"/>
      <w:bookmarkEnd w:id="1118"/>
      <w:bookmarkEnd w:id="1119"/>
    </w:p>
    <w:p w14:paraId="12EF6767" w14:textId="77777777" w:rsidR="004C1013" w:rsidRPr="00667D9A" w:rsidRDefault="00561272">
      <w:pPr>
        <w:pStyle w:val="Standaard"/>
        <w:rPr>
          <w:lang w:val="en-GB"/>
        </w:rPr>
      </w:pPr>
      <w:r w:rsidRPr="005978F6">
        <w:rPr>
          <w:rStyle w:val="Standaardalinea-lettertype"/>
          <w:rFonts w:cs="Calibri"/>
          <w:i/>
          <w:lang w:val="en-GB"/>
        </w:rPr>
        <w:t>&lt;Procedures for reporting any deviation(s) from the original statistical plan (any deviation(s) from the original statistical plan should be described and justified in protocol and/or in the final report, as appropriate) (</w:t>
      </w:r>
      <w:r w:rsidRPr="00667D9A">
        <w:rPr>
          <w:rStyle w:val="Standaardalinea-lettertype"/>
          <w:rFonts w:cs="Calibri"/>
          <w:i/>
          <w:shd w:val="clear" w:color="auto" w:fill="C0C0C0"/>
          <w:lang w:val="en-GB"/>
        </w:rPr>
        <w:t>CTR: Annex I D17u</w:t>
      </w:r>
      <w:r w:rsidRPr="00667D9A">
        <w:rPr>
          <w:rStyle w:val="Standaardalinea-lettertype"/>
          <w:rFonts w:cs="Calibri"/>
          <w:i/>
          <w:lang w:val="en-GB"/>
        </w:rPr>
        <w:t>).</w:t>
      </w:r>
      <w:r w:rsidRPr="005978F6">
        <w:rPr>
          <w:rStyle w:val="Standaardalinea-lettertype"/>
          <w:rFonts w:cs="Calibri"/>
          <w:i/>
          <w:lang w:val="en-GB"/>
        </w:rPr>
        <w:t>&gt;</w:t>
      </w:r>
    </w:p>
    <w:p w14:paraId="055E8F19" w14:textId="77777777" w:rsidR="004C1013" w:rsidRPr="005978F6" w:rsidRDefault="004C1013">
      <w:pPr>
        <w:pStyle w:val="Standaard"/>
        <w:suppressAutoHyphens w:val="0"/>
        <w:rPr>
          <w:lang w:val="en-GB"/>
        </w:rPr>
      </w:pPr>
      <w:bookmarkStart w:id="1120" w:name="_Toc66977593"/>
      <w:bookmarkStart w:id="1121" w:name="_Toc70599979"/>
      <w:bookmarkStart w:id="1122" w:name="_Toc70600209"/>
      <w:bookmarkStart w:id="1123" w:name="_Toc70600437"/>
      <w:bookmarkStart w:id="1124" w:name="_Toc70600666"/>
      <w:bookmarkStart w:id="1125" w:name="_Toc71032934"/>
      <w:bookmarkStart w:id="1126" w:name="_Toc71550231"/>
      <w:bookmarkStart w:id="1127" w:name="_Toc97545063"/>
      <w:bookmarkStart w:id="1128" w:name="_Toc97553757"/>
      <w:bookmarkStart w:id="1129" w:name="_Toc97553993"/>
      <w:bookmarkStart w:id="1130" w:name="_Toc97554228"/>
      <w:bookmarkStart w:id="1131" w:name="_Toc97554465"/>
      <w:bookmarkStart w:id="1132" w:name="_Toc97561906"/>
      <w:bookmarkStart w:id="1133" w:name="_Toc97719908"/>
      <w:bookmarkStart w:id="1134" w:name="_Toc98409464"/>
      <w:bookmarkStart w:id="1135" w:name="_Toc98409820"/>
      <w:bookmarkStart w:id="1136" w:name="_Toc66977594"/>
      <w:bookmarkStart w:id="1137" w:name="_Toc70599980"/>
      <w:bookmarkStart w:id="1138" w:name="_Toc70600210"/>
      <w:bookmarkStart w:id="1139" w:name="_Toc70600438"/>
      <w:bookmarkStart w:id="1140" w:name="_Toc70600667"/>
      <w:bookmarkStart w:id="1141" w:name="_Toc71032935"/>
      <w:bookmarkStart w:id="1142" w:name="_Toc71550232"/>
      <w:bookmarkStart w:id="1143" w:name="_Toc97545064"/>
      <w:bookmarkStart w:id="1144" w:name="_Toc97553758"/>
      <w:bookmarkStart w:id="1145" w:name="_Toc97553994"/>
      <w:bookmarkStart w:id="1146" w:name="_Toc97554229"/>
      <w:bookmarkStart w:id="1147" w:name="_Toc97554466"/>
      <w:bookmarkStart w:id="1148" w:name="_Toc97561907"/>
      <w:bookmarkStart w:id="1149" w:name="_Toc97719909"/>
      <w:bookmarkStart w:id="1150" w:name="_Toc98409465"/>
      <w:bookmarkStart w:id="1151" w:name="_Toc98409821"/>
      <w:bookmarkStart w:id="1152" w:name="_Toc66977595"/>
      <w:bookmarkStart w:id="1153" w:name="_Toc70599981"/>
      <w:bookmarkStart w:id="1154" w:name="_Toc70600211"/>
      <w:bookmarkStart w:id="1155" w:name="_Toc70600439"/>
      <w:bookmarkStart w:id="1156" w:name="_Toc70600668"/>
      <w:bookmarkStart w:id="1157" w:name="_Toc71032936"/>
      <w:bookmarkStart w:id="1158" w:name="_Toc71550233"/>
      <w:bookmarkStart w:id="1159" w:name="_Toc97545065"/>
      <w:bookmarkStart w:id="1160" w:name="_Toc97553759"/>
      <w:bookmarkStart w:id="1161" w:name="_Toc97553995"/>
      <w:bookmarkStart w:id="1162" w:name="_Toc97554230"/>
      <w:bookmarkStart w:id="1163" w:name="_Toc97554467"/>
      <w:bookmarkStart w:id="1164" w:name="_Toc97561908"/>
      <w:bookmarkStart w:id="1165" w:name="_Toc97719910"/>
      <w:bookmarkStart w:id="1166" w:name="_Toc98409466"/>
      <w:bookmarkStart w:id="1167" w:name="_Toc98409822"/>
      <w:bookmarkStart w:id="1168" w:name="_Toc66977596"/>
      <w:bookmarkStart w:id="1169" w:name="_Toc70599982"/>
      <w:bookmarkStart w:id="1170" w:name="_Toc70600212"/>
      <w:bookmarkStart w:id="1171" w:name="_Toc70600440"/>
      <w:bookmarkStart w:id="1172" w:name="_Toc70600669"/>
      <w:bookmarkStart w:id="1173" w:name="_Toc71032937"/>
      <w:bookmarkStart w:id="1174" w:name="_Toc71550234"/>
      <w:bookmarkStart w:id="1175" w:name="_Toc97545066"/>
      <w:bookmarkStart w:id="1176" w:name="_Toc97553760"/>
      <w:bookmarkStart w:id="1177" w:name="_Toc97553996"/>
      <w:bookmarkStart w:id="1178" w:name="_Toc97554231"/>
      <w:bookmarkStart w:id="1179" w:name="_Toc97554468"/>
      <w:bookmarkStart w:id="1180" w:name="_Toc97561909"/>
      <w:bookmarkStart w:id="1181" w:name="_Toc97719911"/>
      <w:bookmarkStart w:id="1182" w:name="_Toc98409467"/>
      <w:bookmarkStart w:id="1183" w:name="_Toc98409823"/>
      <w:bookmarkStart w:id="1184" w:name="_Toc66977597"/>
      <w:bookmarkStart w:id="1185" w:name="_Toc70599983"/>
      <w:bookmarkStart w:id="1186" w:name="_Toc70600213"/>
      <w:bookmarkStart w:id="1187" w:name="_Toc70600441"/>
      <w:bookmarkStart w:id="1188" w:name="_Toc70600670"/>
      <w:bookmarkStart w:id="1189" w:name="_Toc71032938"/>
      <w:bookmarkStart w:id="1190" w:name="_Toc71550235"/>
      <w:bookmarkStart w:id="1191" w:name="_Toc97545067"/>
      <w:bookmarkStart w:id="1192" w:name="_Toc97553761"/>
      <w:bookmarkStart w:id="1193" w:name="_Toc97553997"/>
      <w:bookmarkStart w:id="1194" w:name="_Toc97554232"/>
      <w:bookmarkStart w:id="1195" w:name="_Toc97554469"/>
      <w:bookmarkStart w:id="1196" w:name="_Toc97561910"/>
      <w:bookmarkStart w:id="1197" w:name="_Toc97719912"/>
      <w:bookmarkStart w:id="1198" w:name="_Toc98409468"/>
      <w:bookmarkStart w:id="1199" w:name="_Toc98409824"/>
      <w:bookmarkStart w:id="1200" w:name="_Toc66977598"/>
      <w:bookmarkStart w:id="1201" w:name="_Toc70599984"/>
      <w:bookmarkStart w:id="1202" w:name="_Toc70600214"/>
      <w:bookmarkStart w:id="1203" w:name="_Toc70600442"/>
      <w:bookmarkStart w:id="1204" w:name="_Toc70600671"/>
      <w:bookmarkStart w:id="1205" w:name="_Toc71032939"/>
      <w:bookmarkStart w:id="1206" w:name="_Toc71550236"/>
      <w:bookmarkStart w:id="1207" w:name="_Toc97545068"/>
      <w:bookmarkStart w:id="1208" w:name="_Toc97553762"/>
      <w:bookmarkStart w:id="1209" w:name="_Toc97553998"/>
      <w:bookmarkStart w:id="1210" w:name="_Toc97554233"/>
      <w:bookmarkStart w:id="1211" w:name="_Toc97554470"/>
      <w:bookmarkStart w:id="1212" w:name="_Toc97561911"/>
      <w:bookmarkStart w:id="1213" w:name="_Toc97719913"/>
      <w:bookmarkStart w:id="1214" w:name="_Toc98409469"/>
      <w:bookmarkStart w:id="1215" w:name="_Toc98409825"/>
      <w:bookmarkStart w:id="1216" w:name="_Toc66977600"/>
      <w:bookmarkStart w:id="1217" w:name="_Toc70599986"/>
      <w:bookmarkStart w:id="1218" w:name="_Toc70600216"/>
      <w:bookmarkStart w:id="1219" w:name="_Toc70600444"/>
      <w:bookmarkStart w:id="1220" w:name="_Toc70600673"/>
      <w:bookmarkStart w:id="1221" w:name="_Toc71032941"/>
      <w:bookmarkStart w:id="1222" w:name="_Toc71550238"/>
      <w:bookmarkStart w:id="1223" w:name="_Toc97545070"/>
      <w:bookmarkStart w:id="1224" w:name="_Toc97553764"/>
      <w:bookmarkStart w:id="1225" w:name="_Toc97554000"/>
      <w:bookmarkStart w:id="1226" w:name="_Toc97554235"/>
      <w:bookmarkStart w:id="1227" w:name="_Toc97554472"/>
      <w:bookmarkStart w:id="1228" w:name="_Toc97561913"/>
      <w:bookmarkStart w:id="1229" w:name="_Toc97719915"/>
      <w:bookmarkStart w:id="1230" w:name="_Toc98409471"/>
      <w:bookmarkStart w:id="1231" w:name="_Toc98409827"/>
      <w:bookmarkStart w:id="1232" w:name="_Toc66977602"/>
      <w:bookmarkStart w:id="1233" w:name="_Toc70599988"/>
      <w:bookmarkStart w:id="1234" w:name="_Toc70600218"/>
      <w:bookmarkStart w:id="1235" w:name="_Toc70600446"/>
      <w:bookmarkStart w:id="1236" w:name="_Toc70600675"/>
      <w:bookmarkStart w:id="1237" w:name="_Toc71032943"/>
      <w:bookmarkStart w:id="1238" w:name="_Toc71550240"/>
      <w:bookmarkStart w:id="1239" w:name="_Toc97545072"/>
      <w:bookmarkStart w:id="1240" w:name="_Toc97553766"/>
      <w:bookmarkStart w:id="1241" w:name="_Toc97554002"/>
      <w:bookmarkStart w:id="1242" w:name="_Toc97554237"/>
      <w:bookmarkStart w:id="1243" w:name="_Toc97554474"/>
      <w:bookmarkStart w:id="1244" w:name="_Toc97561915"/>
      <w:bookmarkStart w:id="1245" w:name="_Toc97719917"/>
      <w:bookmarkStart w:id="1246" w:name="_Toc98409473"/>
      <w:bookmarkStart w:id="1247" w:name="_Toc98409829"/>
      <w:bookmarkStart w:id="1248" w:name="_Toc66977604"/>
      <w:bookmarkStart w:id="1249" w:name="_Toc70599990"/>
      <w:bookmarkStart w:id="1250" w:name="_Toc70600220"/>
      <w:bookmarkStart w:id="1251" w:name="_Toc70600448"/>
      <w:bookmarkStart w:id="1252" w:name="_Toc70600677"/>
      <w:bookmarkStart w:id="1253" w:name="_Toc71032945"/>
      <w:bookmarkStart w:id="1254" w:name="_Toc71550242"/>
      <w:bookmarkStart w:id="1255" w:name="_Toc97545074"/>
      <w:bookmarkStart w:id="1256" w:name="_Toc97553768"/>
      <w:bookmarkStart w:id="1257" w:name="_Toc97554004"/>
      <w:bookmarkStart w:id="1258" w:name="_Toc97554239"/>
      <w:bookmarkStart w:id="1259" w:name="_Toc97554476"/>
      <w:bookmarkStart w:id="1260" w:name="_Toc97561917"/>
      <w:bookmarkStart w:id="1261" w:name="_Toc97719919"/>
      <w:bookmarkStart w:id="1262" w:name="_Toc98409475"/>
      <w:bookmarkStart w:id="1263" w:name="_Toc98409831"/>
      <w:bookmarkStart w:id="1264" w:name="_Toc66977606"/>
      <w:bookmarkStart w:id="1265" w:name="_Toc70599992"/>
      <w:bookmarkStart w:id="1266" w:name="_Toc70600222"/>
      <w:bookmarkStart w:id="1267" w:name="_Toc70600450"/>
      <w:bookmarkStart w:id="1268" w:name="_Toc70600679"/>
      <w:bookmarkStart w:id="1269" w:name="_Toc71032947"/>
      <w:bookmarkStart w:id="1270" w:name="_Toc71550244"/>
      <w:bookmarkStart w:id="1271" w:name="_Toc97545076"/>
      <w:bookmarkStart w:id="1272" w:name="_Toc97553770"/>
      <w:bookmarkStart w:id="1273" w:name="_Toc97554006"/>
      <w:bookmarkStart w:id="1274" w:name="_Toc97554241"/>
      <w:bookmarkStart w:id="1275" w:name="_Toc97554478"/>
      <w:bookmarkStart w:id="1276" w:name="_Toc97561919"/>
      <w:bookmarkStart w:id="1277" w:name="_Toc97719921"/>
      <w:bookmarkStart w:id="1278" w:name="_Toc98409477"/>
      <w:bookmarkStart w:id="1279" w:name="_Toc98409833"/>
      <w:bookmarkStart w:id="1280" w:name="_Toc132120647"/>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1EA5DA06" w14:textId="77777777" w:rsidR="004C1013" w:rsidRPr="005978F6" w:rsidRDefault="004C1013">
      <w:pPr>
        <w:pStyle w:val="Standaard"/>
        <w:suppressAutoHyphens w:val="0"/>
        <w:rPr>
          <w:lang w:val="en-GB"/>
        </w:rPr>
      </w:pPr>
    </w:p>
    <w:p w14:paraId="5BA9E7D4" w14:textId="77777777" w:rsidR="004C1013" w:rsidRPr="005978F6" w:rsidRDefault="004C1013">
      <w:pPr>
        <w:pStyle w:val="Standaard"/>
        <w:suppressAutoHyphens w:val="0"/>
        <w:rPr>
          <w:lang w:val="en-GB"/>
        </w:rPr>
      </w:pPr>
    </w:p>
    <w:p w14:paraId="202F8D14" w14:textId="77777777" w:rsidR="004C1013" w:rsidRPr="005978F6" w:rsidRDefault="004C1013">
      <w:pPr>
        <w:pStyle w:val="Standaard"/>
        <w:suppressAutoHyphens w:val="0"/>
        <w:rPr>
          <w:lang w:val="en-GB"/>
        </w:rPr>
      </w:pPr>
    </w:p>
    <w:p w14:paraId="5B4402AB" w14:textId="77777777" w:rsidR="004C1013" w:rsidRPr="005978F6" w:rsidRDefault="004C1013">
      <w:pPr>
        <w:pStyle w:val="Standaard"/>
        <w:suppressAutoHyphens w:val="0"/>
        <w:rPr>
          <w:lang w:val="en-GB"/>
        </w:rPr>
      </w:pPr>
    </w:p>
    <w:p w14:paraId="5B27421F" w14:textId="77777777" w:rsidR="004C1013" w:rsidRPr="0072097A" w:rsidRDefault="00561272">
      <w:pPr>
        <w:pStyle w:val="Kop1"/>
        <w:rPr>
          <w:lang w:val="en-GB"/>
        </w:rPr>
      </w:pPr>
      <w:bookmarkStart w:id="1281" w:name="_Toc155942059"/>
      <w:bookmarkStart w:id="1282" w:name="_Toc156555602"/>
      <w:bookmarkStart w:id="1283" w:name="_Toc186708797"/>
      <w:bookmarkStart w:id="1284" w:name="_Toc209528000"/>
      <w:commentRangeStart w:id="1285"/>
      <w:r w:rsidRPr="005978F6">
        <w:rPr>
          <w:rStyle w:val="Standaardalinea-lettertype"/>
          <w:lang w:val="en-GB"/>
        </w:rPr>
        <w:t>ETHICAL CONSIDERATIONS</w:t>
      </w:r>
      <w:commentRangeEnd w:id="1285"/>
      <w:r w:rsidRPr="0072097A">
        <w:rPr>
          <w:rStyle w:val="Verwijzingopmerking"/>
          <w:rFonts w:cs="Calibri"/>
          <w:b w:val="0"/>
          <w:color w:val="auto"/>
          <w:lang w:val="en-GB"/>
        </w:rPr>
        <w:commentReference w:id="1285"/>
      </w:r>
      <w:bookmarkEnd w:id="1280"/>
      <w:bookmarkEnd w:id="1281"/>
      <w:bookmarkEnd w:id="1282"/>
      <w:bookmarkEnd w:id="1283"/>
      <w:bookmarkEnd w:id="1284"/>
    </w:p>
    <w:p w14:paraId="0C207D9A" w14:textId="77777777" w:rsidR="004C1013" w:rsidRPr="005978F6" w:rsidRDefault="004C1013">
      <w:pPr>
        <w:pStyle w:val="Standaard"/>
        <w:rPr>
          <w:rFonts w:cs="Calibri"/>
          <w:lang w:val="en-GB"/>
        </w:rPr>
      </w:pPr>
    </w:p>
    <w:p w14:paraId="557F245B" w14:textId="77777777" w:rsidR="004C1013" w:rsidRPr="005978F6" w:rsidRDefault="00561272">
      <w:pPr>
        <w:pStyle w:val="Kop2"/>
        <w:rPr>
          <w:lang w:val="en-GB"/>
        </w:rPr>
      </w:pPr>
      <w:bookmarkStart w:id="1286" w:name="_Toc132120648"/>
      <w:bookmarkStart w:id="1287" w:name="_Toc155942060"/>
      <w:bookmarkStart w:id="1288" w:name="_Toc156555603"/>
      <w:bookmarkStart w:id="1289" w:name="_Toc186708798"/>
      <w:bookmarkStart w:id="1290" w:name="_Toc209528001"/>
      <w:r w:rsidRPr="005978F6">
        <w:rPr>
          <w:lang w:val="en-GB"/>
        </w:rPr>
        <w:t>Declaration of Helsinki</w:t>
      </w:r>
      <w:bookmarkEnd w:id="1286"/>
      <w:bookmarkEnd w:id="1287"/>
      <w:bookmarkEnd w:id="1288"/>
      <w:bookmarkEnd w:id="1289"/>
      <w:bookmarkEnd w:id="1290"/>
    </w:p>
    <w:p w14:paraId="09A2A5BB" w14:textId="77777777" w:rsidR="004C1013" w:rsidRPr="0072097A" w:rsidRDefault="00561272">
      <w:pPr>
        <w:pStyle w:val="Standaard"/>
        <w:tabs>
          <w:tab w:val="left" w:pos="0"/>
        </w:tabs>
        <w:rPr>
          <w:lang w:val="en-GB"/>
        </w:rPr>
      </w:pPr>
      <w:r w:rsidRPr="005978F6">
        <w:rPr>
          <w:rStyle w:val="Standaardalinea-lettertype"/>
          <w:rFonts w:cs="Calibri"/>
          <w:i/>
          <w:lang w:val="en-GB"/>
        </w:rPr>
        <w:t xml:space="preserve">&lt;The sponsor will ensure that this study is conducted in accordance with the ethical principles that have their origins in the </w:t>
      </w:r>
      <w:hyperlink w:anchor="_top" w:history="1">
        <w:r w:rsidRPr="005978F6">
          <w:rPr>
            <w:rStyle w:val="Hyperlink"/>
            <w:rFonts w:cs="Calibri"/>
            <w:i/>
            <w:lang w:val="en-GB"/>
          </w:rPr>
          <w:t>Declaration of Helsinki</w:t>
        </w:r>
      </w:hyperlink>
      <w:r w:rsidRPr="005978F6">
        <w:rPr>
          <w:rStyle w:val="Standaardalinea-lettertype"/>
          <w:rFonts w:cs="Calibri"/>
          <w:i/>
          <w:lang w:val="en-GB"/>
        </w:rPr>
        <w:t>.&gt;</w:t>
      </w:r>
    </w:p>
    <w:p w14:paraId="3FBCB546" w14:textId="77777777" w:rsidR="004C1013" w:rsidRPr="005978F6" w:rsidRDefault="004C1013">
      <w:pPr>
        <w:pStyle w:val="Standaard"/>
        <w:tabs>
          <w:tab w:val="left" w:pos="0"/>
        </w:tabs>
        <w:rPr>
          <w:rFonts w:cs="Calibri"/>
          <w:lang w:val="en-GB"/>
        </w:rPr>
      </w:pPr>
    </w:p>
    <w:p w14:paraId="45831D10" w14:textId="77777777" w:rsidR="004C1013" w:rsidRPr="0072097A" w:rsidRDefault="00561272">
      <w:pPr>
        <w:pStyle w:val="Kop2"/>
        <w:rPr>
          <w:lang w:val="en-GB"/>
        </w:rPr>
      </w:pPr>
      <w:bookmarkStart w:id="1291" w:name="_Toc132120649"/>
      <w:bookmarkStart w:id="1292" w:name="_Toc155942061"/>
      <w:bookmarkStart w:id="1293" w:name="_Toc156555604"/>
      <w:bookmarkStart w:id="1294" w:name="_Toc186708799"/>
      <w:bookmarkStart w:id="1295" w:name="_Toc209528002"/>
      <w:commentRangeStart w:id="1296"/>
      <w:r w:rsidRPr="005978F6">
        <w:rPr>
          <w:rStyle w:val="Standaardalinea-lettertype"/>
          <w:lang w:val="en-GB"/>
        </w:rPr>
        <w:t>Recruitment and informed consent procedures</w:t>
      </w:r>
      <w:commentRangeEnd w:id="1296"/>
      <w:r w:rsidRPr="0072097A">
        <w:rPr>
          <w:rStyle w:val="Verwijzingopmerking"/>
          <w:rFonts w:cs="Calibri"/>
          <w:b w:val="0"/>
          <w:bCs w:val="0"/>
          <w:iCs w:val="0"/>
          <w:color w:val="auto"/>
          <w:lang w:val="en-GB"/>
        </w:rPr>
        <w:commentReference w:id="1296"/>
      </w:r>
      <w:bookmarkEnd w:id="1291"/>
      <w:bookmarkEnd w:id="1292"/>
      <w:bookmarkEnd w:id="1293"/>
      <w:bookmarkEnd w:id="1294"/>
      <w:bookmarkEnd w:id="1295"/>
    </w:p>
    <w:p w14:paraId="38C3050E" w14:textId="5FE3C419" w:rsidR="00670801" w:rsidRPr="0072097A" w:rsidRDefault="00561272">
      <w:pPr>
        <w:pStyle w:val="Standaard"/>
        <w:tabs>
          <w:tab w:val="left" w:pos="0"/>
        </w:tabs>
        <w:rPr>
          <w:lang w:val="en-GB"/>
        </w:rPr>
      </w:pPr>
      <w:r w:rsidRPr="005978F6">
        <w:rPr>
          <w:rStyle w:val="Standaardalinea-lettertype"/>
          <w:lang w:val="en-GB"/>
        </w:rPr>
        <w:t>&lt;</w:t>
      </w:r>
      <w:r w:rsidRPr="005978F6">
        <w:rPr>
          <w:rStyle w:val="Standaardalinea-lettertype"/>
          <w:i/>
          <w:iCs/>
          <w:lang w:val="en-GB"/>
        </w:rPr>
        <w:t xml:space="preserve">Provide a </w:t>
      </w:r>
      <w:commentRangeStart w:id="1297"/>
      <w:r w:rsidRPr="005978F6">
        <w:rPr>
          <w:rStyle w:val="Standaardalinea-lettertype"/>
          <w:i/>
          <w:iCs/>
          <w:lang w:val="en-GB"/>
        </w:rPr>
        <w:t>detailed description of the recruitment and informed consent procedure</w:t>
      </w:r>
      <w:commentRangeEnd w:id="1297"/>
      <w:r w:rsidRPr="0072097A">
        <w:rPr>
          <w:rStyle w:val="Verwijzingopmerking"/>
          <w:rFonts w:cs="Calibri"/>
          <w:lang w:val="en-GB"/>
        </w:rPr>
        <w:commentReference w:id="1297"/>
      </w:r>
      <w:r w:rsidRPr="005978F6">
        <w:rPr>
          <w:rStyle w:val="Standaardalinea-lettertype"/>
          <w:i/>
          <w:iCs/>
          <w:lang w:val="en-GB"/>
        </w:rPr>
        <w:t xml:space="preserve">, especially when participants are incapable of giving informed consent </w:t>
      </w:r>
      <w:r w:rsidRPr="005978F6">
        <w:rPr>
          <w:rStyle w:val="Standaardalinea-lettertype"/>
          <w:i/>
          <w:lang w:val="en-GB"/>
        </w:rPr>
        <w:t>(</w:t>
      </w:r>
      <w:r w:rsidRPr="0072097A">
        <w:rPr>
          <w:rStyle w:val="Standaardalinea-lettertype"/>
          <w:i/>
          <w:shd w:val="clear" w:color="auto" w:fill="C0C0C0"/>
          <w:lang w:val="en-GB"/>
        </w:rPr>
        <w:t>CTR: Annex I D17z</w:t>
      </w:r>
      <w:r w:rsidRPr="0072097A">
        <w:rPr>
          <w:rStyle w:val="Standaardalinea-lettertype"/>
          <w:i/>
          <w:lang w:val="en-GB"/>
        </w:rPr>
        <w:t xml:space="preserve">). If applicable, please consider the important additional </w:t>
      </w:r>
      <w:r w:rsidR="005A4D9F">
        <w:rPr>
          <w:rStyle w:val="Standaardalinea-lettertype"/>
          <w:rFonts w:cs="Calibri"/>
          <w:i/>
          <w:lang w:val="en-GB"/>
        </w:rPr>
        <w:t>requirements</w:t>
      </w:r>
      <w:r w:rsidRPr="0072097A">
        <w:rPr>
          <w:rStyle w:val="Standaardalinea-lettertype"/>
          <w:i/>
          <w:lang w:val="en-GB"/>
        </w:rPr>
        <w:t xml:space="preserve"> with regard to the recruitment and informed consent </w:t>
      </w:r>
      <w:r w:rsidRPr="0072097A">
        <w:rPr>
          <w:rStyle w:val="Standaardalinea-lettertype"/>
          <w:i/>
          <w:lang w:val="en-GB"/>
        </w:rPr>
        <w:lastRenderedPageBreak/>
        <w:t>procedures for trials on incapacitated participants and on minors and for trials involving emergency situations, including any additional national measures. (</w:t>
      </w:r>
      <w:r w:rsidRPr="0072097A">
        <w:rPr>
          <w:rStyle w:val="Standaardalinea-lettertype"/>
          <w:i/>
          <w:shd w:val="clear" w:color="auto" w:fill="C0C0C0"/>
          <w:lang w:val="en-GB"/>
        </w:rPr>
        <w:t>CTR: Articles 31, 32, 34, and 35</w:t>
      </w:r>
      <w:r w:rsidRPr="0072097A">
        <w:rPr>
          <w:rStyle w:val="Standaardalinea-lettertype"/>
          <w:i/>
          <w:lang w:val="en-GB"/>
        </w:rPr>
        <w:t>).</w:t>
      </w:r>
    </w:p>
    <w:p w14:paraId="6A74B9A5" w14:textId="776C1250" w:rsidR="004C1013" w:rsidRPr="005978F6" w:rsidRDefault="00670801">
      <w:pPr>
        <w:pStyle w:val="Standaard"/>
        <w:tabs>
          <w:tab w:val="left" w:pos="0"/>
        </w:tabs>
        <w:rPr>
          <w:rFonts w:cs="Calibri"/>
          <w:i/>
          <w:iCs/>
          <w:lang w:val="en-GB"/>
        </w:rPr>
      </w:pPr>
      <w:r w:rsidRPr="001312E9">
        <w:rPr>
          <w:rFonts w:cs="Calibri"/>
          <w:i/>
          <w:lang w:val="en-GB"/>
        </w:rPr>
        <w:t>Please indicate in this section if the aspect is described in Part II instead.</w:t>
      </w:r>
      <w:r w:rsidRPr="001312E9">
        <w:rPr>
          <w:rFonts w:cs="Calibri"/>
          <w:i/>
          <w:sz w:val="20"/>
          <w:lang w:val="en-GB"/>
        </w:rPr>
        <w:t>&gt;</w:t>
      </w:r>
    </w:p>
    <w:p w14:paraId="1B02D2E6" w14:textId="77777777" w:rsidR="004C1013" w:rsidRPr="005978F6" w:rsidRDefault="004C1013">
      <w:pPr>
        <w:pStyle w:val="Standaard"/>
        <w:rPr>
          <w:rFonts w:cs="Calibri"/>
          <w:lang w:val="en-GB"/>
        </w:rPr>
      </w:pPr>
    </w:p>
    <w:p w14:paraId="566180DE" w14:textId="77777777" w:rsidR="004C1013" w:rsidRPr="0072097A" w:rsidRDefault="00561272">
      <w:pPr>
        <w:pStyle w:val="Kop2"/>
        <w:rPr>
          <w:lang w:val="en-GB"/>
        </w:rPr>
      </w:pPr>
      <w:bookmarkStart w:id="1298" w:name="_Toc326702364"/>
      <w:bookmarkStart w:id="1299" w:name="_Toc132120650"/>
      <w:bookmarkStart w:id="1300" w:name="_Toc155942062"/>
      <w:bookmarkStart w:id="1301" w:name="_Toc156555605"/>
      <w:bookmarkStart w:id="1302" w:name="_Toc186708800"/>
      <w:bookmarkStart w:id="1303" w:name="_Toc209528003"/>
      <w:r w:rsidRPr="005978F6">
        <w:rPr>
          <w:rStyle w:val="Standaardalinea-lettertype"/>
          <w:lang w:val="en-GB"/>
        </w:rPr>
        <w:t xml:space="preserve">Benefits and risks assessment, group </w:t>
      </w:r>
      <w:commentRangeStart w:id="1304"/>
      <w:r w:rsidRPr="005978F6">
        <w:rPr>
          <w:rStyle w:val="Standaardalinea-lettertype"/>
          <w:lang w:val="en-GB"/>
        </w:rPr>
        <w:t>relatedness</w:t>
      </w:r>
      <w:bookmarkEnd w:id="1298"/>
      <w:commentRangeEnd w:id="1304"/>
      <w:r w:rsidRPr="0072097A">
        <w:rPr>
          <w:rStyle w:val="Verwijzingopmerking"/>
          <w:rFonts w:cs="Calibri"/>
          <w:b w:val="0"/>
          <w:bCs w:val="0"/>
          <w:iCs w:val="0"/>
          <w:color w:val="auto"/>
          <w:lang w:val="en-GB"/>
        </w:rPr>
        <w:commentReference w:id="1304"/>
      </w:r>
      <w:bookmarkEnd w:id="1299"/>
      <w:bookmarkEnd w:id="1300"/>
      <w:bookmarkEnd w:id="1301"/>
      <w:bookmarkEnd w:id="1302"/>
      <w:bookmarkEnd w:id="1303"/>
    </w:p>
    <w:p w14:paraId="7599B124" w14:textId="77777777" w:rsidR="004C1013" w:rsidRPr="0072097A" w:rsidRDefault="00561272">
      <w:pPr>
        <w:pStyle w:val="Standaard"/>
        <w:tabs>
          <w:tab w:val="left" w:pos="567"/>
        </w:tabs>
        <w:rPr>
          <w:lang w:val="en-GB"/>
        </w:rPr>
      </w:pPr>
      <w:r w:rsidRPr="005978F6">
        <w:rPr>
          <w:rStyle w:val="Standaardalinea-lettertype"/>
          <w:rFonts w:cs="Calibri"/>
          <w:lang w:val="en-GB"/>
        </w:rPr>
        <w:t>&lt;</w:t>
      </w:r>
      <w:r w:rsidRPr="005978F6">
        <w:rPr>
          <w:rStyle w:val="Standaardalinea-lettertype"/>
          <w:rFonts w:cs="Calibri"/>
          <w:i/>
          <w:lang w:val="en-GB"/>
        </w:rPr>
        <w:t>Give a justification of the proposed study. This should include a summary of the known and potential benefits and risks as well as an evaluation of the anticipated benefits and risks (</w:t>
      </w:r>
      <w:r w:rsidRPr="0072097A">
        <w:rPr>
          <w:rStyle w:val="Standaardalinea-lettertype"/>
          <w:rFonts w:cs="Calibri"/>
          <w:i/>
          <w:shd w:val="clear" w:color="auto" w:fill="C0C0C0"/>
          <w:lang w:val="en-GB"/>
        </w:rPr>
        <w:t>CTR: Annex I D17d</w:t>
      </w:r>
      <w:r w:rsidRPr="0072097A">
        <w:rPr>
          <w:rStyle w:val="Standaardalinea-lettertype"/>
          <w:rFonts w:cs="Calibri"/>
          <w:i/>
          <w:lang w:val="en-GB"/>
        </w:rPr>
        <w:t>)</w:t>
      </w:r>
      <w:r w:rsidRPr="005978F6">
        <w:rPr>
          <w:rStyle w:val="Standaardalinea-lettertype"/>
          <w:rFonts w:cs="Calibri"/>
          <w:lang w:val="en-GB"/>
        </w:rPr>
        <w:t xml:space="preserve">. </w:t>
      </w:r>
    </w:p>
    <w:p w14:paraId="242DB2E2" w14:textId="77777777" w:rsidR="004C1013" w:rsidRPr="0072097A" w:rsidRDefault="00561272">
      <w:pPr>
        <w:pStyle w:val="Kommentartekst"/>
        <w:rPr>
          <w:i/>
          <w:sz w:val="22"/>
          <w:szCs w:val="22"/>
          <w:lang w:val="en-GB"/>
        </w:rPr>
      </w:pPr>
      <w:r w:rsidRPr="0072097A">
        <w:rPr>
          <w:i/>
          <w:sz w:val="22"/>
          <w:szCs w:val="22"/>
          <w:lang w:val="en-GB"/>
        </w:rPr>
        <w:t>Describe why the risks, neither in themselves nor in relation to the benefits of the trial, are unjustifiable and why the therapeutic benefit for the trial participants and/or future patients justifies the trial. This means that the individual ethical issues (e.g. justification of placebo or comparator, or inclusion of incapacitated trial participants) and the overall risk/benefit associated with the trial must be considered.</w:t>
      </w:r>
    </w:p>
    <w:p w14:paraId="083444DF" w14:textId="77777777" w:rsidR="004C1013" w:rsidRDefault="00561272">
      <w:pPr>
        <w:pStyle w:val="Standaard"/>
        <w:tabs>
          <w:tab w:val="left" w:pos="567"/>
        </w:tabs>
        <w:rPr>
          <w:i/>
          <w:lang w:val="en-GB"/>
        </w:rPr>
      </w:pPr>
      <w:r w:rsidRPr="0072097A">
        <w:rPr>
          <w:i/>
          <w:lang w:val="en-GB"/>
        </w:rPr>
        <w:t>Describe the balance of the expected therapeutic benefit to trial participants and future patients, as well as the risks and harms to individuals participating in the trial. This should include the nature of the potential benefit - is it temporary or permanent, does it decrease over time, etc.&gt;</w:t>
      </w:r>
    </w:p>
    <w:p w14:paraId="5842DE66" w14:textId="77777777" w:rsidR="00DF1778" w:rsidRPr="0072097A" w:rsidRDefault="00DF1778">
      <w:pPr>
        <w:pStyle w:val="Standaard"/>
        <w:tabs>
          <w:tab w:val="left" w:pos="567"/>
        </w:tabs>
        <w:rPr>
          <w:lang w:val="en-GB"/>
        </w:rPr>
      </w:pPr>
    </w:p>
    <w:p w14:paraId="185AE286" w14:textId="77777777" w:rsidR="004C1013" w:rsidRPr="0072097A" w:rsidRDefault="00561272">
      <w:pPr>
        <w:pStyle w:val="Kop2"/>
        <w:rPr>
          <w:lang w:val="en-GB"/>
        </w:rPr>
      </w:pPr>
      <w:bookmarkStart w:id="1305" w:name="_Toc532976945"/>
      <w:bookmarkStart w:id="1306" w:name="_Toc532980491"/>
      <w:bookmarkStart w:id="1307" w:name="_Toc532981595"/>
      <w:bookmarkStart w:id="1308" w:name="_Toc532983127"/>
      <w:bookmarkStart w:id="1309" w:name="_Toc532995891"/>
      <w:bookmarkStart w:id="1310" w:name="_Toc532997252"/>
      <w:bookmarkStart w:id="1311" w:name="_Toc186708801"/>
      <w:bookmarkStart w:id="1312" w:name="_Toc209528004"/>
      <w:bookmarkEnd w:id="1305"/>
      <w:bookmarkEnd w:id="1306"/>
      <w:bookmarkEnd w:id="1307"/>
      <w:bookmarkEnd w:id="1308"/>
      <w:bookmarkEnd w:id="1309"/>
      <w:bookmarkEnd w:id="1310"/>
      <w:r w:rsidRPr="005978F6">
        <w:rPr>
          <w:rStyle w:val="Standaardalinea-lettertype"/>
          <w:lang w:val="en-GB"/>
        </w:rPr>
        <w:t>Insurance cover and indemnification for trial participants</w:t>
      </w:r>
      <w:bookmarkEnd w:id="1311"/>
      <w:bookmarkEnd w:id="1312"/>
    </w:p>
    <w:p w14:paraId="71B0DEA2" w14:textId="77777777" w:rsidR="004C1013" w:rsidRPr="0072097A" w:rsidRDefault="00561272">
      <w:pPr>
        <w:pStyle w:val="Standaard"/>
        <w:tabs>
          <w:tab w:val="left" w:pos="0"/>
        </w:tabs>
        <w:rPr>
          <w:lang w:val="en-GB"/>
        </w:rPr>
      </w:pPr>
      <w:r w:rsidRPr="005978F6">
        <w:rPr>
          <w:rStyle w:val="Standaardalinea-lettertype"/>
          <w:rFonts w:cs="Calibri"/>
          <w:i/>
          <w:lang w:val="en-GB"/>
        </w:rPr>
        <w:t>&lt;Some description of insurance arrangements could be included here but the proof of insurance covers should be provided with Part II of the clinical trial application.</w:t>
      </w:r>
    </w:p>
    <w:p w14:paraId="2959D048" w14:textId="77777777" w:rsidR="004C1013" w:rsidRPr="005978F6" w:rsidRDefault="00561272">
      <w:pPr>
        <w:pStyle w:val="Standaard"/>
        <w:tabs>
          <w:tab w:val="left" w:pos="0"/>
        </w:tabs>
        <w:rPr>
          <w:rFonts w:cs="Calibri"/>
          <w:i/>
          <w:lang w:val="en-GB"/>
        </w:rPr>
      </w:pPr>
      <w:r w:rsidRPr="005978F6">
        <w:rPr>
          <w:rFonts w:cs="Calibri"/>
          <w:i/>
          <w:lang w:val="en-GB"/>
        </w:rPr>
        <w:t>For clinical trials in Denmark the Danish national requirements for describing proof of insurance cover or indemnification can be found on our website (www.researchethics.dk) and should be seen as a supplement to the requirements listed in CTR, Annex I O68. The information must appear in the protocol or in a separate Part II document.</w:t>
      </w:r>
    </w:p>
    <w:p w14:paraId="7598357E" w14:textId="77777777" w:rsidR="004C1013" w:rsidRPr="0072097A" w:rsidRDefault="00561272">
      <w:pPr>
        <w:pStyle w:val="Standaard"/>
        <w:tabs>
          <w:tab w:val="left" w:pos="0"/>
        </w:tabs>
        <w:rPr>
          <w:lang w:val="en-GB"/>
        </w:rPr>
      </w:pPr>
      <w:r w:rsidRPr="005978F6">
        <w:rPr>
          <w:rFonts w:cs="Calibri"/>
          <w:i/>
          <w:lang w:val="en-GB"/>
        </w:rPr>
        <w:t>The description must be specified in accordance with the trial activities conducted at trial sites in Denmark, including compliance with applicable national requirements.</w:t>
      </w:r>
    </w:p>
    <w:p w14:paraId="6B490CB8" w14:textId="77777777" w:rsidR="004C1013" w:rsidRPr="0072097A" w:rsidRDefault="00561272">
      <w:pPr>
        <w:pStyle w:val="Standaard"/>
        <w:tabs>
          <w:tab w:val="left" w:pos="0"/>
        </w:tabs>
        <w:rPr>
          <w:lang w:val="en-GB"/>
        </w:rPr>
      </w:pPr>
      <w:r w:rsidRPr="005978F6">
        <w:rPr>
          <w:rFonts w:cs="Calibri"/>
          <w:i/>
          <w:lang w:val="en-GB"/>
        </w:rPr>
        <w:t>Please indicate in this section if the aspect is described in Part II instead.</w:t>
      </w:r>
      <w:r w:rsidRPr="005978F6">
        <w:rPr>
          <w:rFonts w:cs="Calibri"/>
          <w:i/>
          <w:sz w:val="20"/>
          <w:lang w:val="en-GB"/>
        </w:rPr>
        <w:t>&gt;</w:t>
      </w:r>
    </w:p>
    <w:p w14:paraId="6C79E90D" w14:textId="77777777" w:rsidR="004C1013" w:rsidRPr="005978F6" w:rsidRDefault="004C1013">
      <w:pPr>
        <w:pStyle w:val="Standaard"/>
        <w:tabs>
          <w:tab w:val="left" w:pos="0"/>
        </w:tabs>
        <w:rPr>
          <w:rFonts w:cs="Calibri"/>
          <w:lang w:val="en-GB"/>
        </w:rPr>
      </w:pPr>
    </w:p>
    <w:p w14:paraId="1BEE7B74" w14:textId="77777777" w:rsidR="004C1013" w:rsidRPr="005978F6" w:rsidRDefault="00561272">
      <w:pPr>
        <w:pStyle w:val="Kop2"/>
        <w:rPr>
          <w:lang w:val="en-GB"/>
        </w:rPr>
      </w:pPr>
      <w:bookmarkStart w:id="1313" w:name="_Toc132120652"/>
      <w:bookmarkStart w:id="1314" w:name="_Toc155942064"/>
      <w:bookmarkStart w:id="1315" w:name="_Toc156555607"/>
      <w:bookmarkStart w:id="1316" w:name="_Toc186708802"/>
      <w:bookmarkStart w:id="1317" w:name="_Toc209528005"/>
      <w:r w:rsidRPr="005978F6">
        <w:rPr>
          <w:lang w:val="en-GB"/>
        </w:rPr>
        <w:t>Compensation for trial participants</w:t>
      </w:r>
      <w:bookmarkEnd w:id="1313"/>
      <w:bookmarkEnd w:id="1314"/>
      <w:bookmarkEnd w:id="1315"/>
      <w:bookmarkEnd w:id="1316"/>
      <w:bookmarkEnd w:id="1317"/>
    </w:p>
    <w:p w14:paraId="2702E1FD" w14:textId="77777777" w:rsidR="004C1013" w:rsidRPr="0072097A" w:rsidRDefault="00561272">
      <w:pPr>
        <w:pStyle w:val="Standaard"/>
        <w:tabs>
          <w:tab w:val="left" w:pos="0"/>
        </w:tabs>
        <w:rPr>
          <w:lang w:val="en-GB"/>
        </w:rPr>
      </w:pPr>
      <w:r w:rsidRPr="005978F6">
        <w:rPr>
          <w:rStyle w:val="Standaardalinea-lettertype"/>
          <w:rFonts w:cs="Calibri"/>
          <w:lang w:val="en-GB"/>
        </w:rPr>
        <w:t>&lt;</w:t>
      </w:r>
      <w:r w:rsidRPr="005978F6">
        <w:rPr>
          <w:rStyle w:val="Standaardalinea-lettertype"/>
          <w:rFonts w:cs="Calibri"/>
          <w:i/>
          <w:iCs/>
          <w:lang w:val="en-GB"/>
        </w:rPr>
        <w:t>Please shortly describe any special incentives, compensation or treatment that participants will receive through participation in the clinical trial.</w:t>
      </w:r>
      <w:r w:rsidRPr="005978F6">
        <w:rPr>
          <w:i/>
          <w:lang w:val="en-GB"/>
        </w:rPr>
        <w:t xml:space="preserve"> </w:t>
      </w:r>
      <w:r w:rsidRPr="005978F6">
        <w:rPr>
          <w:rStyle w:val="Standaardalinea-lettertype"/>
          <w:rFonts w:cs="Calibri"/>
          <w:i/>
          <w:lang w:val="en-GB"/>
        </w:rPr>
        <w:t xml:space="preserve">For clinical trials in Denmark it is recommended, although not required, to use the EU Commission's template on compensation for trial participants on EudraLex: EudraLex - Volume 10 - European Commission. If the template is not used, all the information indicated in the template must appear in the protocol or in a separate Part II document. </w:t>
      </w:r>
    </w:p>
    <w:p w14:paraId="34A48060" w14:textId="77777777" w:rsidR="004C1013" w:rsidRPr="0072097A" w:rsidRDefault="00561272">
      <w:pPr>
        <w:pStyle w:val="Standaard"/>
        <w:tabs>
          <w:tab w:val="left" w:pos="0"/>
        </w:tabs>
        <w:rPr>
          <w:lang w:val="en-GB"/>
        </w:rPr>
      </w:pPr>
      <w:r w:rsidRPr="005978F6">
        <w:rPr>
          <w:rStyle w:val="Standaardalinea-lettertype"/>
          <w:rFonts w:cs="Calibri"/>
          <w:i/>
          <w:lang w:val="en-GB"/>
        </w:rPr>
        <w:t>The description must be specified in accordance with the trial activities conducted at trial sites in Denmark, including compliance with applicable national requirements.</w:t>
      </w:r>
    </w:p>
    <w:p w14:paraId="25DDB812" w14:textId="77777777" w:rsidR="004C1013" w:rsidRPr="0072097A" w:rsidRDefault="00561272">
      <w:pPr>
        <w:pStyle w:val="Standaard"/>
        <w:tabs>
          <w:tab w:val="left" w:pos="0"/>
        </w:tabs>
        <w:rPr>
          <w:lang w:val="en-GB"/>
        </w:rPr>
      </w:pPr>
      <w:r w:rsidRPr="005978F6">
        <w:rPr>
          <w:rStyle w:val="Standaardalinea-lettertype"/>
          <w:rFonts w:cs="Calibri"/>
          <w:i/>
          <w:lang w:val="en-GB"/>
        </w:rPr>
        <w:t>Please indicate in this section if the aspect is described in Part II instead</w:t>
      </w:r>
      <w:r w:rsidRPr="005978F6">
        <w:rPr>
          <w:rStyle w:val="Standaardalinea-lettertype"/>
          <w:rFonts w:cs="Calibri"/>
          <w:lang w:val="en-GB"/>
        </w:rPr>
        <w:t>.&gt;</w:t>
      </w:r>
    </w:p>
    <w:p w14:paraId="45EB522C" w14:textId="77777777" w:rsidR="004C1013" w:rsidRPr="005978F6" w:rsidRDefault="004C1013">
      <w:pPr>
        <w:pStyle w:val="Standaard"/>
        <w:tabs>
          <w:tab w:val="left" w:pos="0"/>
        </w:tabs>
        <w:rPr>
          <w:rFonts w:cs="Calibri"/>
          <w:lang w:val="en-GB"/>
        </w:rPr>
      </w:pPr>
    </w:p>
    <w:p w14:paraId="6FBC2E55" w14:textId="77777777" w:rsidR="004C1013" w:rsidRPr="0072097A" w:rsidRDefault="00561272">
      <w:pPr>
        <w:pStyle w:val="Kop2"/>
        <w:rPr>
          <w:lang w:val="en-GB"/>
        </w:rPr>
      </w:pPr>
      <w:bookmarkStart w:id="1318" w:name="_Hlk184283726"/>
      <w:bookmarkStart w:id="1319" w:name="_Toc186708803"/>
      <w:bookmarkStart w:id="1320" w:name="_Toc209528006"/>
      <w:r w:rsidRPr="005978F6">
        <w:rPr>
          <w:lang w:val="en-GB"/>
        </w:rPr>
        <w:t>F</w:t>
      </w:r>
      <w:r w:rsidRPr="0072097A">
        <w:rPr>
          <w:lang w:val="en-GB"/>
        </w:rPr>
        <w:t>inancing and compensation for investigators and trial sites</w:t>
      </w:r>
      <w:bookmarkEnd w:id="1318"/>
      <w:bookmarkEnd w:id="1319"/>
      <w:bookmarkEnd w:id="1320"/>
      <w:r w:rsidRPr="005978F6">
        <w:rPr>
          <w:lang w:val="en-GB"/>
        </w:rPr>
        <w:t xml:space="preserve"> </w:t>
      </w:r>
    </w:p>
    <w:p w14:paraId="214A769B" w14:textId="77777777" w:rsidR="004C1013" w:rsidRPr="0072097A" w:rsidRDefault="00561272">
      <w:pPr>
        <w:pStyle w:val="Standaard"/>
        <w:tabs>
          <w:tab w:val="left" w:pos="0"/>
        </w:tabs>
        <w:rPr>
          <w:lang w:val="en-GB"/>
        </w:rPr>
      </w:pPr>
      <w:r w:rsidRPr="005978F6">
        <w:rPr>
          <w:rStyle w:val="Standaardalinea-lettertype"/>
          <w:rFonts w:cs="Calibri"/>
          <w:lang w:val="en-GB"/>
        </w:rPr>
        <w:t>&lt;</w:t>
      </w:r>
      <w:r w:rsidRPr="005978F6">
        <w:rPr>
          <w:rStyle w:val="Standaardalinea-lettertype"/>
          <w:rFonts w:cs="Calibri"/>
          <w:i/>
          <w:iCs/>
          <w:lang w:val="en-GB"/>
        </w:rPr>
        <w:t>Please shortly describe the compensation investigators will receive for performing the clinical trial. For clinical trials in Denmark please refer to the requirements listed in CTR, Annex I P.69-71. The information must appear in the protocol or in a separate Part II document.</w:t>
      </w:r>
    </w:p>
    <w:p w14:paraId="40B4D85F" w14:textId="77777777" w:rsidR="004C1013" w:rsidRPr="0072097A" w:rsidRDefault="00561272">
      <w:pPr>
        <w:pStyle w:val="Standaard"/>
        <w:tabs>
          <w:tab w:val="left" w:pos="0"/>
        </w:tabs>
        <w:rPr>
          <w:lang w:val="en-GB"/>
        </w:rPr>
      </w:pPr>
      <w:r w:rsidRPr="005978F6">
        <w:rPr>
          <w:rStyle w:val="Standaardalinea-lettertype"/>
          <w:rFonts w:cs="Calibri"/>
          <w:i/>
          <w:iCs/>
          <w:lang w:val="en-GB"/>
        </w:rPr>
        <w:t>The description must be specified in accordance with the trial activities conducted at trial sites in Denmark, including compliance with applicable national requirements.</w:t>
      </w:r>
    </w:p>
    <w:p w14:paraId="74DD99F6" w14:textId="77777777" w:rsidR="004C1013" w:rsidRPr="0072097A" w:rsidRDefault="00561272">
      <w:pPr>
        <w:pStyle w:val="Standaard"/>
        <w:tabs>
          <w:tab w:val="left" w:pos="0"/>
        </w:tabs>
        <w:rPr>
          <w:lang w:val="en-GB"/>
        </w:rPr>
      </w:pPr>
      <w:r w:rsidRPr="005978F6">
        <w:rPr>
          <w:rStyle w:val="Standaardalinea-lettertype"/>
          <w:rFonts w:cs="Calibri"/>
          <w:i/>
          <w:iCs/>
          <w:lang w:val="en-GB"/>
        </w:rPr>
        <w:t>Please indicate in this section if the aspect is described in Part II instead.</w:t>
      </w:r>
      <w:r w:rsidRPr="005978F6">
        <w:rPr>
          <w:rStyle w:val="Standaardalinea-lettertype"/>
          <w:rFonts w:cs="Calibri"/>
          <w:lang w:val="en-GB"/>
        </w:rPr>
        <w:t>&gt;</w:t>
      </w:r>
    </w:p>
    <w:p w14:paraId="74687052" w14:textId="77777777" w:rsidR="004C1013" w:rsidRPr="005978F6" w:rsidRDefault="004C1013">
      <w:pPr>
        <w:pStyle w:val="Standaard"/>
        <w:tabs>
          <w:tab w:val="left" w:pos="0"/>
        </w:tabs>
        <w:rPr>
          <w:rFonts w:cs="Calibri"/>
          <w:lang w:val="en-GB"/>
        </w:rPr>
      </w:pPr>
    </w:p>
    <w:p w14:paraId="65A9E0AA" w14:textId="77777777" w:rsidR="004C1013" w:rsidRPr="005978F6" w:rsidRDefault="00561272">
      <w:pPr>
        <w:pStyle w:val="Kop2"/>
        <w:rPr>
          <w:lang w:val="en-GB"/>
        </w:rPr>
      </w:pPr>
      <w:bookmarkStart w:id="1321" w:name="_Toc132120654"/>
      <w:bookmarkStart w:id="1322" w:name="_Toc155942066"/>
      <w:bookmarkStart w:id="1323" w:name="_Toc156555609"/>
      <w:bookmarkStart w:id="1324" w:name="_Toc186708804"/>
      <w:bookmarkStart w:id="1325" w:name="_Toc209528007"/>
      <w:r w:rsidRPr="005978F6">
        <w:rPr>
          <w:lang w:val="en-GB"/>
        </w:rPr>
        <w:lastRenderedPageBreak/>
        <w:t>Other ethical considerations</w:t>
      </w:r>
      <w:bookmarkEnd w:id="1321"/>
      <w:bookmarkEnd w:id="1322"/>
      <w:bookmarkEnd w:id="1323"/>
      <w:bookmarkEnd w:id="1324"/>
      <w:bookmarkEnd w:id="1325"/>
      <w:r w:rsidRPr="005978F6">
        <w:rPr>
          <w:lang w:val="en-GB"/>
        </w:rPr>
        <w:t xml:space="preserve"> </w:t>
      </w:r>
    </w:p>
    <w:p w14:paraId="411CC2BC" w14:textId="77777777" w:rsidR="004C1013" w:rsidRPr="0072097A" w:rsidRDefault="00561272">
      <w:pPr>
        <w:pStyle w:val="Standaard"/>
        <w:tabs>
          <w:tab w:val="left" w:pos="0"/>
        </w:tabs>
        <w:rPr>
          <w:lang w:val="en-GB"/>
        </w:rPr>
      </w:pPr>
      <w:r w:rsidRPr="005978F6">
        <w:rPr>
          <w:rStyle w:val="Standaardalinea-lettertype"/>
          <w:rFonts w:cs="Calibri"/>
          <w:i/>
          <w:lang w:val="en-GB"/>
        </w:rPr>
        <w:t xml:space="preserve">&lt;Provide a description of ethical considerations relating to the clinical trial if those have not been described elsewhere </w:t>
      </w:r>
      <w:r w:rsidRPr="0072097A">
        <w:rPr>
          <w:rStyle w:val="Standaardalinea-lettertype"/>
          <w:rFonts w:cs="Calibri"/>
          <w:i/>
          <w:lang w:val="en-GB"/>
        </w:rPr>
        <w:t>(</w:t>
      </w:r>
      <w:r w:rsidRPr="0072097A">
        <w:rPr>
          <w:rStyle w:val="Standaardalinea-lettertype"/>
          <w:rFonts w:cs="Calibri"/>
          <w:i/>
          <w:shd w:val="clear" w:color="auto" w:fill="C0C0C0"/>
          <w:lang w:val="en-GB"/>
        </w:rPr>
        <w:t>CTR: Annex I D17ag</w:t>
      </w:r>
      <w:r w:rsidRPr="0072097A">
        <w:rPr>
          <w:rStyle w:val="Standaardalinea-lettertype"/>
          <w:rFonts w:cs="Calibri"/>
          <w:i/>
          <w:lang w:val="en-GB"/>
        </w:rPr>
        <w:t>).</w:t>
      </w:r>
      <w:r w:rsidRPr="005978F6">
        <w:rPr>
          <w:rStyle w:val="Standaardalinea-lettertype"/>
          <w:rFonts w:cs="Calibri"/>
          <w:i/>
          <w:lang w:val="en-GB"/>
        </w:rPr>
        <w:t>&gt;</w:t>
      </w:r>
    </w:p>
    <w:p w14:paraId="37BED1DD" w14:textId="77777777" w:rsidR="004C1013" w:rsidRPr="005978F6" w:rsidRDefault="004C1013">
      <w:pPr>
        <w:pStyle w:val="Standaard"/>
        <w:suppressAutoHyphens w:val="0"/>
        <w:rPr>
          <w:lang w:val="en-GB"/>
        </w:rPr>
      </w:pPr>
      <w:bookmarkStart w:id="1326" w:name="_Toc132120655"/>
    </w:p>
    <w:p w14:paraId="2E85EB0B" w14:textId="77777777" w:rsidR="004C1013" w:rsidRPr="005978F6" w:rsidRDefault="004C1013">
      <w:pPr>
        <w:pStyle w:val="Standaard"/>
        <w:suppressAutoHyphens w:val="0"/>
        <w:rPr>
          <w:lang w:val="en-GB"/>
        </w:rPr>
      </w:pPr>
    </w:p>
    <w:p w14:paraId="51B8C05C" w14:textId="77777777" w:rsidR="004C1013" w:rsidRPr="0072097A" w:rsidRDefault="00561272">
      <w:pPr>
        <w:pStyle w:val="Kop1"/>
        <w:rPr>
          <w:lang w:val="en-GB"/>
        </w:rPr>
      </w:pPr>
      <w:bookmarkStart w:id="1327" w:name="_Toc155942067"/>
      <w:bookmarkStart w:id="1328" w:name="_Toc156555610"/>
      <w:bookmarkStart w:id="1329" w:name="_Toc186708805"/>
      <w:bookmarkStart w:id="1330" w:name="_Toc209528008"/>
      <w:r w:rsidRPr="005978F6">
        <w:rPr>
          <w:rStyle w:val="Standaardalinea-lettertype"/>
          <w:lang w:val="en-GB"/>
        </w:rPr>
        <w:t>ADMINISTRATIVE ASPECTS, MONITORING AND CONFIDENTIALITY</w:t>
      </w:r>
      <w:bookmarkEnd w:id="1326"/>
      <w:bookmarkEnd w:id="1327"/>
      <w:bookmarkEnd w:id="1328"/>
      <w:bookmarkEnd w:id="1329"/>
      <w:bookmarkEnd w:id="1330"/>
    </w:p>
    <w:p w14:paraId="37B8753F" w14:textId="150E02E0" w:rsidR="004C1013" w:rsidRPr="0072097A" w:rsidRDefault="00561272">
      <w:pPr>
        <w:pStyle w:val="Standaard"/>
        <w:rPr>
          <w:lang w:val="en-GB"/>
        </w:rPr>
      </w:pPr>
      <w:r w:rsidRPr="005978F6">
        <w:rPr>
          <w:rStyle w:val="Standaardalinea-lettertype"/>
          <w:rFonts w:cs="Calibri"/>
          <w:i/>
          <w:lang w:val="en-GB"/>
        </w:rPr>
        <w:t>&lt;Include a statement that the study will be conducted in compliance with the protocol, with Clinical Trials Regulation No 536/2014 and with the principles of good clinical practice (</w:t>
      </w:r>
      <w:r w:rsidRPr="0072097A">
        <w:rPr>
          <w:rStyle w:val="Standaardalinea-lettertype"/>
          <w:rFonts w:cs="Calibri"/>
          <w:i/>
          <w:shd w:val="clear" w:color="auto" w:fill="C0C0C0"/>
          <w:lang w:val="en-GB"/>
        </w:rPr>
        <w:t>CTR: Annex I D17a</w:t>
      </w:r>
      <w:r w:rsidRPr="0072097A">
        <w:rPr>
          <w:rStyle w:val="Standaardalinea-lettertype"/>
          <w:rFonts w:cs="Calibri"/>
          <w:i/>
          <w:lang w:val="en-GB"/>
        </w:rPr>
        <w:t>)</w:t>
      </w:r>
      <w:r w:rsidRPr="005978F6">
        <w:rPr>
          <w:rStyle w:val="Standaardalinea-lettertype"/>
          <w:rFonts w:cs="Calibri"/>
          <w:i/>
          <w:lang w:val="en-GB"/>
        </w:rPr>
        <w:t xml:space="preserve">. A statement concerning sponsor oversight </w:t>
      </w:r>
      <w:r w:rsidR="001136EA">
        <w:rPr>
          <w:rStyle w:val="Standaardalinea-lettertype"/>
          <w:rFonts w:cs="Calibri"/>
          <w:i/>
          <w:lang w:val="en-GB"/>
        </w:rPr>
        <w:t>c</w:t>
      </w:r>
      <w:r w:rsidRPr="005978F6">
        <w:rPr>
          <w:rStyle w:val="Standaardalinea-lettertype"/>
          <w:rFonts w:cs="Calibri"/>
          <w:i/>
          <w:lang w:val="en-GB"/>
        </w:rPr>
        <w:t xml:space="preserve">ould be </w:t>
      </w:r>
      <w:commentRangeStart w:id="1331"/>
      <w:r w:rsidRPr="005978F6">
        <w:rPr>
          <w:rStyle w:val="Standaardalinea-lettertype"/>
          <w:rFonts w:cs="Calibri"/>
          <w:i/>
          <w:lang w:val="en-GB"/>
        </w:rPr>
        <w:t>included</w:t>
      </w:r>
      <w:commentRangeEnd w:id="1331"/>
      <w:r w:rsidRPr="0072097A">
        <w:rPr>
          <w:rStyle w:val="Kommentarhenvisning"/>
          <w:rFonts w:cs="Calibri"/>
          <w:lang w:val="en-GB"/>
        </w:rPr>
        <w:commentReference w:id="1331"/>
      </w:r>
      <w:r w:rsidRPr="005978F6">
        <w:rPr>
          <w:rStyle w:val="Standaardalinea-lettertype"/>
          <w:rFonts w:cs="Calibri"/>
          <w:i/>
          <w:lang w:val="en-GB"/>
        </w:rPr>
        <w:t>&gt;</w:t>
      </w:r>
    </w:p>
    <w:p w14:paraId="3A76B3F9" w14:textId="77777777" w:rsidR="004C1013" w:rsidRPr="005978F6" w:rsidRDefault="004C1013">
      <w:pPr>
        <w:pStyle w:val="Standaard"/>
        <w:rPr>
          <w:rFonts w:cs="Calibri"/>
          <w:lang w:val="en-GB"/>
        </w:rPr>
      </w:pPr>
    </w:p>
    <w:p w14:paraId="76E3393C" w14:textId="77777777" w:rsidR="004C1013" w:rsidRPr="0072097A" w:rsidRDefault="00561272">
      <w:pPr>
        <w:pStyle w:val="Kop2"/>
        <w:rPr>
          <w:lang w:val="en-GB"/>
        </w:rPr>
      </w:pPr>
      <w:bookmarkStart w:id="1332" w:name="_Toc132120656"/>
      <w:bookmarkStart w:id="1333" w:name="_Toc155942068"/>
      <w:bookmarkStart w:id="1334" w:name="_Toc156555611"/>
      <w:bookmarkStart w:id="1335" w:name="_Toc209528009"/>
      <w:r w:rsidRPr="005978F6">
        <w:rPr>
          <w:rStyle w:val="Standaardalinea-lettertype"/>
          <w:lang w:val="en-GB"/>
        </w:rPr>
        <w:t xml:space="preserve">Approval initial application and </w:t>
      </w:r>
      <w:commentRangeStart w:id="1336"/>
      <w:r w:rsidRPr="005978F6">
        <w:rPr>
          <w:rStyle w:val="Standaardalinea-lettertype"/>
          <w:lang w:val="en-GB"/>
        </w:rPr>
        <w:t>substantial modifications</w:t>
      </w:r>
      <w:commentRangeEnd w:id="1336"/>
      <w:r w:rsidRPr="0072097A">
        <w:rPr>
          <w:rStyle w:val="Verwijzingopmerking"/>
          <w:rFonts w:cs="Calibri"/>
          <w:b w:val="0"/>
          <w:bCs w:val="0"/>
          <w:iCs w:val="0"/>
          <w:color w:val="auto"/>
          <w:lang w:val="en-GB"/>
        </w:rPr>
        <w:commentReference w:id="1336"/>
      </w:r>
      <w:bookmarkEnd w:id="1332"/>
      <w:bookmarkEnd w:id="1333"/>
      <w:bookmarkEnd w:id="1334"/>
      <w:bookmarkEnd w:id="1335"/>
    </w:p>
    <w:p w14:paraId="0617B494" w14:textId="77777777" w:rsidR="004C1013" w:rsidRPr="005978F6" w:rsidRDefault="00561272">
      <w:pPr>
        <w:pStyle w:val="Standaard"/>
        <w:rPr>
          <w:rFonts w:cs="Calibri"/>
          <w:i/>
          <w:lang w:val="en-GB"/>
        </w:rPr>
      </w:pPr>
      <w:r w:rsidRPr="005978F6">
        <w:rPr>
          <w:rFonts w:cs="Calibri"/>
          <w:i/>
          <w:lang w:val="en-GB"/>
        </w:rPr>
        <w:t>&lt;Sample text:&gt;</w:t>
      </w:r>
    </w:p>
    <w:p w14:paraId="567735F4" w14:textId="77777777" w:rsidR="004C1013" w:rsidRPr="005978F6" w:rsidRDefault="00561272">
      <w:pPr>
        <w:pStyle w:val="Standaard"/>
        <w:rPr>
          <w:rFonts w:cs="Calibri"/>
          <w:lang w:val="en-GB"/>
        </w:rPr>
      </w:pPr>
      <w:r w:rsidRPr="005978F6">
        <w:rPr>
          <w:rFonts w:cs="Calibri"/>
          <w:lang w:val="en-GB"/>
        </w:rPr>
        <w:t>The trial protocol, informed consent form, participant information sheet, investigational medicinal product dossier, investigators brochure and any other documents required by the Regulation will be submitted for the regulatory approval before the clinical trial is started via CTIS.</w:t>
      </w:r>
    </w:p>
    <w:p w14:paraId="365DC794" w14:textId="77777777" w:rsidR="004C1013" w:rsidRPr="005978F6" w:rsidRDefault="004C1013">
      <w:pPr>
        <w:pStyle w:val="Standaard"/>
        <w:rPr>
          <w:rFonts w:cs="Calibri"/>
          <w:lang w:val="en-GB"/>
        </w:rPr>
      </w:pPr>
    </w:p>
    <w:p w14:paraId="46BE4EDC" w14:textId="77777777" w:rsidR="004C1013" w:rsidRPr="005978F6" w:rsidRDefault="00561272">
      <w:pPr>
        <w:pStyle w:val="Standaard"/>
        <w:rPr>
          <w:rFonts w:cs="Calibri"/>
          <w:lang w:val="en-GB"/>
        </w:rPr>
      </w:pPr>
      <w:r w:rsidRPr="005978F6">
        <w:rPr>
          <w:rFonts w:cs="Calibri"/>
          <w:lang w:val="en-GB"/>
        </w:rPr>
        <w:t>The sponsor will also submit and obtain approval for substantial modifications to the original approved documents via CTIS.</w:t>
      </w:r>
    </w:p>
    <w:p w14:paraId="0DE41C73" w14:textId="77777777" w:rsidR="004C1013" w:rsidRPr="005978F6" w:rsidRDefault="004C1013">
      <w:pPr>
        <w:pStyle w:val="Standaard"/>
        <w:rPr>
          <w:rFonts w:cs="Calibri"/>
          <w:lang w:val="en-GB"/>
        </w:rPr>
      </w:pPr>
    </w:p>
    <w:p w14:paraId="0324290B" w14:textId="77777777" w:rsidR="004C1013" w:rsidRPr="0072097A" w:rsidRDefault="00561272">
      <w:pPr>
        <w:pStyle w:val="Standaard"/>
        <w:rPr>
          <w:lang w:val="en-GB"/>
        </w:rPr>
      </w:pPr>
      <w:r w:rsidRPr="005978F6">
        <w:rPr>
          <w:rStyle w:val="Standaardalinea-lettertype"/>
          <w:rFonts w:cs="Calibri"/>
          <w:lang w:val="en-GB"/>
        </w:rPr>
        <w:t xml:space="preserve">A ‘substantial modification’ is defined in the CTR as any change to any aspect of the clinical trial which is made </w:t>
      </w:r>
      <w:commentRangeStart w:id="1337"/>
      <w:r w:rsidRPr="005978F6">
        <w:rPr>
          <w:rStyle w:val="Standaardalinea-lettertype"/>
          <w:rFonts w:cs="Calibri"/>
          <w:lang w:val="en-GB"/>
        </w:rPr>
        <w:t xml:space="preserve">after notification of a decision referred to in Articles 8, 14, 19, 20 or 23 </w:t>
      </w:r>
      <w:commentRangeEnd w:id="1337"/>
      <w:r w:rsidRPr="0072097A">
        <w:rPr>
          <w:rStyle w:val="Verwijzingopmerking"/>
          <w:rFonts w:cs="Calibri"/>
          <w:lang w:val="en-GB"/>
        </w:rPr>
        <w:commentReference w:id="1337"/>
      </w:r>
      <w:r w:rsidRPr="005978F6">
        <w:rPr>
          <w:rStyle w:val="Standaardalinea-lettertype"/>
          <w:rFonts w:cs="Calibri"/>
          <w:lang w:val="en-GB"/>
        </w:rPr>
        <w:t>and which is likely to have a substantial impact on the safety or rights of the participants or on the reliability and robustness of the data generated in the clinical trial.</w:t>
      </w:r>
    </w:p>
    <w:p w14:paraId="1D47467E" w14:textId="77777777" w:rsidR="004C1013" w:rsidRPr="005978F6" w:rsidRDefault="004C1013">
      <w:pPr>
        <w:pStyle w:val="Standaard"/>
        <w:rPr>
          <w:rFonts w:cs="Calibri"/>
          <w:lang w:val="en-GB"/>
        </w:rPr>
      </w:pPr>
    </w:p>
    <w:p w14:paraId="52680BCB" w14:textId="77777777" w:rsidR="004C1013" w:rsidRPr="0072097A" w:rsidRDefault="00561272">
      <w:pPr>
        <w:pStyle w:val="Kop2"/>
        <w:rPr>
          <w:lang w:val="en-GB"/>
        </w:rPr>
      </w:pPr>
      <w:bookmarkStart w:id="1338" w:name="_Toc132120657"/>
      <w:bookmarkStart w:id="1339" w:name="_Toc155942069"/>
      <w:bookmarkStart w:id="1340" w:name="_Toc156555612"/>
      <w:bookmarkStart w:id="1341" w:name="_Toc186708807"/>
      <w:bookmarkStart w:id="1342" w:name="_Toc209528010"/>
      <w:r w:rsidRPr="005978F6">
        <w:rPr>
          <w:lang w:val="en-GB"/>
        </w:rPr>
        <w:t>Monitoring</w:t>
      </w:r>
      <w:bookmarkEnd w:id="1338"/>
      <w:bookmarkEnd w:id="1339"/>
      <w:bookmarkEnd w:id="1340"/>
      <w:bookmarkEnd w:id="1341"/>
      <w:bookmarkEnd w:id="1342"/>
    </w:p>
    <w:p w14:paraId="7C99482E" w14:textId="77777777" w:rsidR="004C1013" w:rsidRPr="0072097A" w:rsidRDefault="00561272">
      <w:pPr>
        <w:pStyle w:val="Standaard"/>
        <w:rPr>
          <w:lang w:val="en-GB"/>
        </w:rPr>
      </w:pPr>
      <w:r w:rsidRPr="005978F6">
        <w:rPr>
          <w:rStyle w:val="Standaardalinea-lettertype"/>
          <w:rFonts w:cs="Calibri"/>
          <w:i/>
          <w:lang w:val="en-GB"/>
        </w:rPr>
        <w:t xml:space="preserve">&lt;Describe the planned </w:t>
      </w:r>
      <w:commentRangeStart w:id="1343"/>
      <w:r w:rsidRPr="005978F6">
        <w:rPr>
          <w:rStyle w:val="Standaardalinea-lettertype"/>
          <w:rFonts w:cs="Calibri"/>
          <w:i/>
          <w:lang w:val="en-GB"/>
        </w:rPr>
        <w:t>monitoring</w:t>
      </w:r>
      <w:commentRangeEnd w:id="1343"/>
      <w:r w:rsidRPr="0072097A">
        <w:rPr>
          <w:rStyle w:val="Kommentarhenvisning"/>
          <w:rFonts w:cs="Calibri"/>
          <w:lang w:val="en-GB"/>
        </w:rPr>
        <w:commentReference w:id="1343"/>
      </w:r>
      <w:r w:rsidRPr="005978F6">
        <w:rPr>
          <w:rStyle w:val="Standaardalinea-lettertype"/>
          <w:rFonts w:cs="Calibri"/>
          <w:i/>
          <w:lang w:val="en-GB"/>
        </w:rPr>
        <w:t xml:space="preserve"> of the conduct of the clinical trial. The extent and nature of the monitoring shall be determined by the sponsor based on an assessment that takes into consideration all characteristics of the clinical trial. One can refer to a monitoring plan for details </w:t>
      </w:r>
      <w:r w:rsidRPr="0072097A">
        <w:rPr>
          <w:rStyle w:val="Standaardalinea-lettertype"/>
          <w:rFonts w:cs="Calibri"/>
          <w:i/>
          <w:shd w:val="clear" w:color="auto" w:fill="C0C0C0"/>
          <w:lang w:val="en-GB"/>
        </w:rPr>
        <w:t>CTR: Annex I D17ad</w:t>
      </w:r>
      <w:r w:rsidRPr="0072097A">
        <w:rPr>
          <w:rStyle w:val="Standaardalinea-lettertype"/>
          <w:rFonts w:cs="Calibri"/>
          <w:i/>
          <w:lang w:val="en-GB"/>
        </w:rPr>
        <w:t>)</w:t>
      </w:r>
      <w:r w:rsidRPr="005978F6">
        <w:rPr>
          <w:rStyle w:val="Standaardalinea-lettertype"/>
          <w:rFonts w:cs="Calibri"/>
          <w:i/>
          <w:lang w:val="en-GB"/>
        </w:rPr>
        <w:t>.&gt;</w:t>
      </w:r>
    </w:p>
    <w:p w14:paraId="1F72F9F5" w14:textId="77777777" w:rsidR="004C1013" w:rsidRPr="005978F6" w:rsidRDefault="004C1013">
      <w:pPr>
        <w:pStyle w:val="Standaard"/>
        <w:rPr>
          <w:rFonts w:cs="Calibri"/>
          <w:lang w:val="en-GB"/>
        </w:rPr>
      </w:pPr>
    </w:p>
    <w:p w14:paraId="18EBFF8D" w14:textId="77777777" w:rsidR="004C1013" w:rsidRPr="0072097A" w:rsidRDefault="00561272">
      <w:pPr>
        <w:pStyle w:val="Kop2"/>
        <w:rPr>
          <w:lang w:val="en-GB"/>
        </w:rPr>
      </w:pPr>
      <w:bookmarkStart w:id="1344" w:name="_Toc132120658"/>
      <w:bookmarkStart w:id="1345" w:name="_Toc155942070"/>
      <w:bookmarkStart w:id="1346" w:name="_Toc156555613"/>
      <w:bookmarkStart w:id="1347" w:name="_Toc209528011"/>
      <w:r w:rsidRPr="005978F6">
        <w:rPr>
          <w:lang w:val="en-GB"/>
        </w:rPr>
        <w:t>Recording, handling and storage of information</w:t>
      </w:r>
      <w:bookmarkEnd w:id="1344"/>
      <w:bookmarkEnd w:id="1345"/>
      <w:bookmarkEnd w:id="1346"/>
      <w:bookmarkEnd w:id="1347"/>
    </w:p>
    <w:p w14:paraId="30B78C01" w14:textId="77777777" w:rsidR="004C1013" w:rsidRPr="0072097A" w:rsidRDefault="00561272">
      <w:pPr>
        <w:pStyle w:val="Standaard"/>
        <w:rPr>
          <w:lang w:val="en-GB"/>
        </w:rPr>
      </w:pPr>
      <w:r w:rsidRPr="005978F6">
        <w:rPr>
          <w:rStyle w:val="Standaardalinea-lettertype"/>
          <w:rFonts w:cs="Calibri"/>
          <w:i/>
          <w:lang w:val="en-GB"/>
        </w:rPr>
        <w:t>&lt;Briefly discuss the procedure for recording, processing, handling and storage of information in the trial:&gt;</w:t>
      </w:r>
      <w:r w:rsidRPr="005978F6">
        <w:rPr>
          <w:rStyle w:val="Standaardalinea-lettertype"/>
          <w:rFonts w:cs="Calibri"/>
          <w:i/>
          <w:iCs/>
          <w:lang w:val="en-GB"/>
        </w:rPr>
        <w:t xml:space="preserve"> </w:t>
      </w:r>
    </w:p>
    <w:p w14:paraId="0C82DCA8" w14:textId="77777777" w:rsidR="004C1013" w:rsidRPr="005978F6" w:rsidRDefault="004C1013">
      <w:pPr>
        <w:pStyle w:val="Standaard"/>
        <w:rPr>
          <w:rFonts w:cs="Calibri"/>
          <w:i/>
          <w:iCs/>
          <w:lang w:val="en-GB"/>
        </w:rPr>
      </w:pPr>
    </w:p>
    <w:p w14:paraId="1357C7CA" w14:textId="77777777" w:rsidR="004C1013" w:rsidRPr="005978F6" w:rsidRDefault="00561272">
      <w:pPr>
        <w:pStyle w:val="Kop3"/>
      </w:pPr>
      <w:r w:rsidRPr="005978F6">
        <w:t xml:space="preserve"> </w:t>
      </w:r>
      <w:bookmarkStart w:id="1348" w:name="_Toc132120659"/>
      <w:bookmarkStart w:id="1349" w:name="_Toc155942071"/>
      <w:bookmarkStart w:id="1350" w:name="_Toc156555614"/>
      <w:bookmarkStart w:id="1351" w:name="_Toc209528012"/>
      <w:commentRangeStart w:id="1352"/>
      <w:r w:rsidRPr="005978F6">
        <w:t>Handling of data and data protection</w:t>
      </w:r>
      <w:commentRangeEnd w:id="1352"/>
      <w:r w:rsidRPr="0072097A">
        <w:rPr>
          <w:rStyle w:val="Verwijzingopmerking"/>
          <w:rFonts w:cs="Calibri"/>
          <w:b w:val="0"/>
          <w:bCs w:val="0"/>
          <w:color w:val="auto"/>
        </w:rPr>
        <w:commentReference w:id="1352"/>
      </w:r>
      <w:bookmarkEnd w:id="1348"/>
      <w:bookmarkEnd w:id="1349"/>
      <w:bookmarkEnd w:id="1350"/>
      <w:bookmarkEnd w:id="1351"/>
    </w:p>
    <w:p w14:paraId="2998510C" w14:textId="112C15BA" w:rsidR="00162C90" w:rsidRDefault="00561272">
      <w:pPr>
        <w:pStyle w:val="Standaard"/>
        <w:ind w:left="567"/>
        <w:rPr>
          <w:rStyle w:val="Standaardalinea-lettertype"/>
          <w:rFonts w:cs="Calibri"/>
          <w:i/>
          <w:lang w:val="en-GB"/>
        </w:rPr>
      </w:pPr>
      <w:r w:rsidRPr="005978F6">
        <w:rPr>
          <w:rStyle w:val="Standaardalinea-lettertype"/>
          <w:rFonts w:cs="Calibri"/>
          <w:i/>
          <w:lang w:val="en-GB"/>
        </w:rPr>
        <w:t xml:space="preserve">&lt;Include a statement by the sponsor or </w:t>
      </w:r>
      <w:r w:rsidR="00D92618">
        <w:rPr>
          <w:rStyle w:val="Standaardalinea-lettertype"/>
          <w:rFonts w:cs="Calibri"/>
          <w:i/>
          <w:lang w:val="en-GB"/>
        </w:rPr>
        <w:t>their</w:t>
      </w:r>
      <w:r w:rsidRPr="005978F6">
        <w:rPr>
          <w:rStyle w:val="Standaardalinea-lettertype"/>
          <w:rFonts w:cs="Calibri"/>
          <w:i/>
          <w:lang w:val="en-GB"/>
        </w:rPr>
        <w:t xml:space="preserve"> representative that data will be collected and processed in accordance with the General Data Protection Regulation (EU) 2016/679</w:t>
      </w:r>
      <w:r w:rsidR="00162C90">
        <w:rPr>
          <w:rStyle w:val="Standaardalinea-lettertype"/>
          <w:rFonts w:cs="Calibri"/>
          <w:i/>
          <w:lang w:val="en-GB"/>
        </w:rPr>
        <w:t xml:space="preserve"> (GDPR) and the Danish Data Protection Act.</w:t>
      </w:r>
    </w:p>
    <w:p w14:paraId="536A09D5" w14:textId="77777777" w:rsidR="004C1013" w:rsidRPr="0072097A" w:rsidRDefault="00162C90">
      <w:pPr>
        <w:pStyle w:val="Standaard"/>
        <w:ind w:left="567"/>
        <w:rPr>
          <w:lang w:val="en-GB"/>
        </w:rPr>
      </w:pPr>
      <w:r w:rsidRPr="001312E9">
        <w:rPr>
          <w:rFonts w:cs="Calibri"/>
          <w:i/>
          <w:lang w:val="en-GB"/>
        </w:rPr>
        <w:t>Please indicate in this section if the aspect is described in Part II instead</w:t>
      </w:r>
      <w:r w:rsidR="00561272" w:rsidRPr="005978F6">
        <w:rPr>
          <w:rStyle w:val="Standaardalinea-lettertype"/>
          <w:rFonts w:cs="Calibri"/>
          <w:i/>
          <w:lang w:val="en-GB"/>
        </w:rPr>
        <w:t>.&gt;</w:t>
      </w:r>
    </w:p>
    <w:p w14:paraId="26080D5E" w14:textId="77777777" w:rsidR="004C1013" w:rsidRPr="005978F6" w:rsidRDefault="004C1013">
      <w:pPr>
        <w:pStyle w:val="Standaard"/>
        <w:ind w:left="567"/>
        <w:rPr>
          <w:rFonts w:cs="Calibri"/>
          <w:lang w:val="en-GB"/>
        </w:rPr>
      </w:pPr>
    </w:p>
    <w:p w14:paraId="1DF59296" w14:textId="77777777" w:rsidR="004C1013" w:rsidRPr="0072097A" w:rsidRDefault="00561272">
      <w:pPr>
        <w:pStyle w:val="Standaard"/>
        <w:ind w:left="567"/>
        <w:rPr>
          <w:lang w:val="en-GB"/>
        </w:rPr>
      </w:pPr>
      <w:r w:rsidRPr="005978F6">
        <w:rPr>
          <w:rStyle w:val="Standaardalinea-lettertype"/>
          <w:rFonts w:cs="Calibri"/>
          <w:lang w:val="en-GB"/>
        </w:rPr>
        <w:t>&lt;</w:t>
      </w:r>
      <w:r w:rsidRPr="005978F6">
        <w:rPr>
          <w:rStyle w:val="Standaardalinea-lettertype"/>
          <w:rFonts w:cs="Calibri"/>
          <w:i/>
          <w:iCs/>
          <w:lang w:val="en-GB"/>
        </w:rPr>
        <w:t>Provide a description of the arrangements for the protection of personal data and measures that will be implemented to ensure confidentiality of personal data of participants. Describe organisational and technical arrangements to avoid unauthorised access, disclosure, dissemination, alteration or loss of information and personal data (</w:t>
      </w:r>
      <w:r w:rsidRPr="0072097A">
        <w:rPr>
          <w:rStyle w:val="Standaardalinea-lettertype"/>
          <w:rFonts w:cs="Calibri"/>
          <w:i/>
          <w:shd w:val="clear" w:color="auto" w:fill="C0C0C0"/>
          <w:lang w:val="en-GB"/>
        </w:rPr>
        <w:t>CTR: Annex I D17ak</w:t>
      </w:r>
      <w:r w:rsidRPr="0072097A">
        <w:rPr>
          <w:rStyle w:val="Standaardalinea-lettertype"/>
          <w:rFonts w:cs="Calibri"/>
          <w:i/>
          <w:lang w:val="en-GB"/>
        </w:rPr>
        <w:t>)</w:t>
      </w:r>
      <w:r w:rsidRPr="005978F6">
        <w:rPr>
          <w:rStyle w:val="Standaardalinea-lettertype"/>
          <w:rFonts w:cs="Calibri"/>
          <w:i/>
          <w:iCs/>
          <w:lang w:val="en-GB"/>
        </w:rPr>
        <w:t>.</w:t>
      </w:r>
    </w:p>
    <w:p w14:paraId="71054A3F" w14:textId="77777777" w:rsidR="004C1013" w:rsidRPr="005978F6" w:rsidRDefault="004C1013">
      <w:pPr>
        <w:pStyle w:val="Standaard"/>
        <w:ind w:left="567"/>
        <w:rPr>
          <w:rFonts w:cs="Calibri"/>
          <w:i/>
          <w:iCs/>
          <w:lang w:val="en-GB"/>
        </w:rPr>
      </w:pPr>
    </w:p>
    <w:p w14:paraId="72FE5735" w14:textId="77777777" w:rsidR="004C1013" w:rsidRPr="0072097A" w:rsidRDefault="00561272">
      <w:pPr>
        <w:pStyle w:val="Standaard"/>
        <w:ind w:left="567"/>
        <w:rPr>
          <w:lang w:val="en-GB"/>
        </w:rPr>
      </w:pPr>
      <w:commentRangeStart w:id="1353"/>
      <w:r w:rsidRPr="005978F6">
        <w:rPr>
          <w:rStyle w:val="Standaardalinea-lettertype"/>
          <w:rFonts w:cs="Calibri"/>
          <w:i/>
          <w:iCs/>
          <w:lang w:val="en-GB"/>
        </w:rPr>
        <w:lastRenderedPageBreak/>
        <w:t xml:space="preserve">Pay particular attention </w:t>
      </w:r>
      <w:commentRangeEnd w:id="1353"/>
      <w:r w:rsidRPr="0072097A">
        <w:rPr>
          <w:rStyle w:val="Kommentarhenvisning"/>
          <w:rFonts w:cs="Calibri"/>
          <w:lang w:val="en-GB"/>
        </w:rPr>
        <w:commentReference w:id="1353"/>
      </w:r>
      <w:r w:rsidRPr="005978F6">
        <w:rPr>
          <w:rStyle w:val="Standaardalinea-lettertype"/>
          <w:rFonts w:cs="Calibri"/>
          <w:i/>
          <w:iCs/>
          <w:lang w:val="en-GB"/>
        </w:rPr>
        <w:t xml:space="preserve">to the general procedures for </w:t>
      </w:r>
      <w:commentRangeStart w:id="1354"/>
      <w:r w:rsidRPr="005978F6">
        <w:rPr>
          <w:rStyle w:val="Standaardalinea-lettertype"/>
          <w:rFonts w:cs="Calibri"/>
          <w:i/>
          <w:iCs/>
          <w:lang w:val="en-GB"/>
        </w:rPr>
        <w:t>handling data</w:t>
      </w:r>
      <w:commentRangeEnd w:id="1354"/>
      <w:r w:rsidRPr="0072097A">
        <w:rPr>
          <w:rStyle w:val="Kommentarhenvisning"/>
          <w:rFonts w:cs="Calibri"/>
          <w:lang w:val="en-GB"/>
        </w:rPr>
        <w:commentReference w:id="1354"/>
      </w:r>
      <w:r w:rsidRPr="005978F6">
        <w:rPr>
          <w:rStyle w:val="Standaardalinea-lettertype"/>
          <w:rFonts w:cs="Calibri"/>
          <w:i/>
          <w:iCs/>
          <w:lang w:val="en-GB"/>
        </w:rPr>
        <w:t>, how data are coded, by whom the key to the code is safeguarded, who has access to the data and where it will be stored, which steps are taken to ensure data security</w:t>
      </w:r>
      <w:r w:rsidRPr="0072097A">
        <w:rPr>
          <w:rStyle w:val="Standaardalinea-lettertype"/>
          <w:rFonts w:cs="Calibri"/>
          <w:i/>
          <w:lang w:val="en-GB"/>
        </w:rPr>
        <w:t xml:space="preserve"> (</w:t>
      </w:r>
      <w:r w:rsidRPr="0072097A">
        <w:rPr>
          <w:rStyle w:val="Standaardalinea-lettertype"/>
          <w:rFonts w:cs="Calibri"/>
          <w:i/>
          <w:shd w:val="clear" w:color="auto" w:fill="C0C0C0"/>
          <w:lang w:val="en-GB"/>
        </w:rPr>
        <w:t>CTR: Annex I D17al</w:t>
      </w:r>
      <w:r w:rsidRPr="0072097A">
        <w:rPr>
          <w:rStyle w:val="Standaardalinea-lettertype"/>
          <w:rFonts w:cs="Calibri"/>
          <w:i/>
          <w:lang w:val="en-GB"/>
        </w:rPr>
        <w:t>)</w:t>
      </w:r>
      <w:r w:rsidRPr="005978F6">
        <w:rPr>
          <w:rStyle w:val="Standaardalinea-lettertype"/>
          <w:rFonts w:cs="Calibri"/>
          <w:i/>
          <w:iCs/>
          <w:lang w:val="en-GB"/>
        </w:rPr>
        <w:t xml:space="preserve">, </w:t>
      </w:r>
      <w:r w:rsidRPr="005978F6">
        <w:rPr>
          <w:rStyle w:val="Standaardalinea-lettertype"/>
          <w:rFonts w:cs="Calibri"/>
          <w:i/>
          <w:lang w:val="en-GB"/>
        </w:rPr>
        <w:t xml:space="preserve">and </w:t>
      </w:r>
      <w:r w:rsidRPr="005978F6">
        <w:rPr>
          <w:rStyle w:val="Standaardalinea-lettertype"/>
          <w:rFonts w:cs="Calibri"/>
          <w:i/>
          <w:iCs/>
          <w:lang w:val="en-GB"/>
        </w:rPr>
        <w:t>which measures will be implemented in case of a data security breach (</w:t>
      </w:r>
      <w:r w:rsidRPr="0072097A">
        <w:rPr>
          <w:rStyle w:val="Standaardalinea-lettertype"/>
          <w:rFonts w:cs="Calibri"/>
          <w:i/>
          <w:shd w:val="clear" w:color="auto" w:fill="C0C0C0"/>
          <w:lang w:val="en-GB"/>
        </w:rPr>
        <w:t>CTR: Annex I D17am</w:t>
      </w:r>
      <w:r w:rsidRPr="0072097A">
        <w:rPr>
          <w:rStyle w:val="Standaardalinea-lettertype"/>
          <w:rFonts w:cs="Calibri"/>
          <w:i/>
          <w:lang w:val="en-GB"/>
        </w:rPr>
        <w:t>)</w:t>
      </w:r>
      <w:r w:rsidRPr="005978F6">
        <w:rPr>
          <w:rStyle w:val="Standaardalinea-lettertype"/>
          <w:rFonts w:cs="Calibri"/>
          <w:i/>
          <w:iCs/>
          <w:lang w:val="en-GB"/>
        </w:rPr>
        <w:t xml:space="preserve">. </w:t>
      </w:r>
    </w:p>
    <w:p w14:paraId="22648411" w14:textId="77777777" w:rsidR="004C1013" w:rsidRPr="005978F6" w:rsidRDefault="00561272">
      <w:pPr>
        <w:pStyle w:val="Standaard"/>
        <w:ind w:left="567"/>
        <w:rPr>
          <w:rFonts w:cs="Calibri"/>
          <w:i/>
          <w:iCs/>
          <w:lang w:val="en-GB"/>
        </w:rPr>
      </w:pPr>
      <w:r w:rsidRPr="005978F6">
        <w:rPr>
          <w:rFonts w:cs="Calibri"/>
          <w:i/>
          <w:iCs/>
          <w:lang w:val="en-GB"/>
        </w:rPr>
        <w:t>Include that the participants will be identified by a study specific participants number and/or code in the database. The name and any other identifying detail will not be included in any study data electronic file&gt;</w:t>
      </w:r>
    </w:p>
    <w:p w14:paraId="052B44BD" w14:textId="77777777" w:rsidR="004C1013" w:rsidRPr="005978F6" w:rsidRDefault="004C1013">
      <w:pPr>
        <w:pStyle w:val="Standaard"/>
        <w:ind w:left="567"/>
        <w:rPr>
          <w:rFonts w:cs="Calibri"/>
          <w:i/>
          <w:iCs/>
          <w:lang w:val="en-GB"/>
        </w:rPr>
      </w:pPr>
    </w:p>
    <w:p w14:paraId="67F8C1DA" w14:textId="77777777" w:rsidR="004C1013" w:rsidRPr="005978F6" w:rsidRDefault="00561272">
      <w:pPr>
        <w:pStyle w:val="Standaard"/>
        <w:ind w:left="567"/>
        <w:rPr>
          <w:rFonts w:cs="Calibri"/>
          <w:i/>
          <w:iCs/>
          <w:lang w:val="en-GB"/>
        </w:rPr>
      </w:pPr>
      <w:r w:rsidRPr="005978F6">
        <w:rPr>
          <w:rFonts w:cs="Calibri"/>
          <w:i/>
          <w:iCs/>
          <w:lang w:val="en-GB"/>
        </w:rPr>
        <w:t>&lt;When personal data are transferred from the EU to countries outside the EU (‘third countries’) the level of protection ensured in the EU by the General Data Protection Regulation should not be undermined. In any event, transfers to third countries may only be carried out in full compliance with the GDPR. In case data (including any biological samples) will be transferred outside the EU, describe which measures are taken to ensure maintenance of the same level of protection as within the EU.&gt;</w:t>
      </w:r>
    </w:p>
    <w:p w14:paraId="4D31B511" w14:textId="77777777" w:rsidR="004C1013" w:rsidRPr="005978F6" w:rsidRDefault="004C1013">
      <w:pPr>
        <w:pStyle w:val="Standaard"/>
        <w:rPr>
          <w:rFonts w:cs="Calibri"/>
          <w:i/>
          <w:iCs/>
          <w:lang w:val="en-GB"/>
        </w:rPr>
      </w:pPr>
    </w:p>
    <w:p w14:paraId="06FC2419" w14:textId="77777777" w:rsidR="004C1013" w:rsidRPr="005978F6" w:rsidRDefault="00561272">
      <w:pPr>
        <w:pStyle w:val="Kop3"/>
      </w:pPr>
      <w:r w:rsidRPr="005978F6">
        <w:t xml:space="preserve"> </w:t>
      </w:r>
      <w:bookmarkStart w:id="1355" w:name="_Toc132120660"/>
      <w:bookmarkStart w:id="1356" w:name="_Toc155942072"/>
      <w:bookmarkStart w:id="1357" w:name="_Toc156555615"/>
      <w:bookmarkStart w:id="1358" w:name="_Toc209528013"/>
      <w:r w:rsidRPr="005978F6">
        <w:t>Source documents and case report forms (CRF)</w:t>
      </w:r>
      <w:bookmarkEnd w:id="1355"/>
      <w:bookmarkEnd w:id="1356"/>
      <w:bookmarkEnd w:id="1357"/>
      <w:bookmarkEnd w:id="1358"/>
    </w:p>
    <w:p w14:paraId="12017B2C" w14:textId="77777777" w:rsidR="004C1013" w:rsidRPr="005978F6" w:rsidRDefault="00561272">
      <w:pPr>
        <w:pStyle w:val="Standaard"/>
        <w:ind w:left="567"/>
        <w:rPr>
          <w:rFonts w:cs="Calibri"/>
          <w:i/>
          <w:lang w:val="en-GB"/>
        </w:rPr>
      </w:pPr>
      <w:r w:rsidRPr="005978F6">
        <w:rPr>
          <w:rFonts w:cs="Calibri"/>
          <w:i/>
          <w:lang w:val="en-GB"/>
        </w:rPr>
        <w:t>&lt;Sample text:&gt;</w:t>
      </w:r>
    </w:p>
    <w:p w14:paraId="5DDF0147" w14:textId="77777777" w:rsidR="004C1013" w:rsidRPr="0072097A" w:rsidRDefault="00561272">
      <w:pPr>
        <w:pStyle w:val="Standaard"/>
        <w:ind w:left="567"/>
        <w:rPr>
          <w:lang w:val="en-GB"/>
        </w:rPr>
      </w:pPr>
      <w:r w:rsidRPr="005978F6">
        <w:rPr>
          <w:rFonts w:cs="Calibri"/>
          <w:lang w:val="en-GB"/>
        </w:rPr>
        <w:t xml:space="preserve">Source documents for this study will include hospital records and procedure reports and data collection forms. These documents will be used to enter data on the </w:t>
      </w:r>
      <w:commentRangeStart w:id="1359"/>
      <w:r w:rsidRPr="005978F6">
        <w:rPr>
          <w:rFonts w:cs="Calibri"/>
          <w:lang w:val="en-GB"/>
        </w:rPr>
        <w:t>CRF</w:t>
      </w:r>
      <w:commentRangeEnd w:id="1359"/>
      <w:r w:rsidRPr="0072097A">
        <w:rPr>
          <w:rStyle w:val="Kommentarhenvisning"/>
          <w:rFonts w:cs="Calibri"/>
          <w:lang w:val="en-GB"/>
        </w:rPr>
        <w:commentReference w:id="1359"/>
      </w:r>
      <w:r w:rsidRPr="005978F6">
        <w:rPr>
          <w:rFonts w:cs="Calibri"/>
          <w:lang w:val="en-GB"/>
        </w:rPr>
        <w:t>s. Data reported on the CRF that are derived from source documents must be consistent with the source documents or the discrepancies must be explained.</w:t>
      </w:r>
    </w:p>
    <w:p w14:paraId="4F40E6C5" w14:textId="77777777" w:rsidR="004C1013" w:rsidRPr="005978F6" w:rsidRDefault="00561272">
      <w:pPr>
        <w:pStyle w:val="Standaard"/>
        <w:ind w:left="567"/>
        <w:rPr>
          <w:rFonts w:cs="Calibri"/>
          <w:lang w:val="en-GB"/>
        </w:rPr>
      </w:pPr>
      <w:r w:rsidRPr="005978F6">
        <w:rPr>
          <w:rFonts w:cs="Calibri"/>
          <w:lang w:val="en-GB"/>
        </w:rPr>
        <w:t>All documents will be stored safely in confidential conditions. On all study-specific documents other than the signed consent, the participant will be referred to by the study participant identification code.</w:t>
      </w:r>
    </w:p>
    <w:p w14:paraId="07E1F594" w14:textId="77777777" w:rsidR="004C1013" w:rsidRPr="005978F6" w:rsidRDefault="004C1013">
      <w:pPr>
        <w:pStyle w:val="Standaard"/>
        <w:ind w:left="567"/>
        <w:rPr>
          <w:rFonts w:cs="Calibri"/>
          <w:i/>
          <w:lang w:val="en-GB"/>
        </w:rPr>
      </w:pPr>
    </w:p>
    <w:p w14:paraId="0296D25C" w14:textId="77777777" w:rsidR="004C1013" w:rsidRPr="0072097A" w:rsidRDefault="00561272">
      <w:pPr>
        <w:pStyle w:val="Standaard"/>
        <w:ind w:left="567"/>
        <w:rPr>
          <w:lang w:val="en-GB"/>
        </w:rPr>
      </w:pPr>
      <w:r w:rsidRPr="005978F6">
        <w:rPr>
          <w:rStyle w:val="Standaardalinea-lettertype"/>
          <w:rFonts w:cs="Calibri"/>
          <w:i/>
          <w:lang w:val="en-GB"/>
        </w:rPr>
        <w:t>&lt;In case there are no source documents, describe the procedures for the identification of data to be recorded directly on the CRFs considered as source data (</w:t>
      </w:r>
      <w:r w:rsidRPr="0072097A">
        <w:rPr>
          <w:rStyle w:val="Standaardalinea-lettertype"/>
          <w:rFonts w:cs="Calibri"/>
          <w:i/>
          <w:shd w:val="clear" w:color="auto" w:fill="C0C0C0"/>
          <w:lang w:val="en-GB"/>
        </w:rPr>
        <w:t>CTR: Annex I D17r</w:t>
      </w:r>
      <w:r w:rsidRPr="0072097A">
        <w:rPr>
          <w:rStyle w:val="Standaardalinea-lettertype"/>
          <w:rFonts w:cs="Calibri"/>
          <w:i/>
          <w:lang w:val="en-GB"/>
        </w:rPr>
        <w:t>)</w:t>
      </w:r>
      <w:r w:rsidRPr="005978F6">
        <w:rPr>
          <w:rStyle w:val="Standaardalinea-lettertype"/>
          <w:rFonts w:cs="Calibri"/>
          <w:i/>
          <w:lang w:val="en-GB"/>
        </w:rPr>
        <w:t>&gt;.</w:t>
      </w:r>
    </w:p>
    <w:p w14:paraId="6F10D19C" w14:textId="77777777" w:rsidR="004C1013" w:rsidRPr="005978F6" w:rsidRDefault="004C1013">
      <w:pPr>
        <w:pStyle w:val="Standaard"/>
        <w:ind w:left="340"/>
        <w:rPr>
          <w:rFonts w:cs="Calibri"/>
          <w:i/>
          <w:iCs/>
          <w:lang w:val="en-GB"/>
        </w:rPr>
      </w:pPr>
    </w:p>
    <w:p w14:paraId="734644BC" w14:textId="77777777" w:rsidR="004C1013" w:rsidRPr="005978F6" w:rsidRDefault="00561272">
      <w:pPr>
        <w:pStyle w:val="Kop3"/>
      </w:pPr>
      <w:r w:rsidRPr="005978F6">
        <w:t xml:space="preserve"> </w:t>
      </w:r>
      <w:bookmarkStart w:id="1360" w:name="_Toc132120661"/>
      <w:bookmarkStart w:id="1361" w:name="_Toc155942073"/>
      <w:bookmarkStart w:id="1362" w:name="_Toc156555616"/>
      <w:bookmarkStart w:id="1363" w:name="_Toc209528014"/>
      <w:r w:rsidRPr="005978F6">
        <w:t>Clinical trial master file and data archiving</w:t>
      </w:r>
      <w:bookmarkEnd w:id="1360"/>
      <w:bookmarkEnd w:id="1361"/>
      <w:bookmarkEnd w:id="1362"/>
      <w:bookmarkEnd w:id="1363"/>
    </w:p>
    <w:p w14:paraId="69C7C2D3" w14:textId="77777777" w:rsidR="004C1013" w:rsidRPr="005978F6" w:rsidRDefault="00561272">
      <w:pPr>
        <w:pStyle w:val="Standaard"/>
        <w:ind w:firstLine="567"/>
        <w:rPr>
          <w:rFonts w:cs="Calibri"/>
          <w:i/>
          <w:lang w:val="en-GB"/>
        </w:rPr>
      </w:pPr>
      <w:r w:rsidRPr="005978F6">
        <w:rPr>
          <w:rFonts w:cs="Calibri"/>
          <w:i/>
          <w:lang w:val="en-GB"/>
        </w:rPr>
        <w:t>&lt;Sample text:&gt;</w:t>
      </w:r>
    </w:p>
    <w:p w14:paraId="2F8A1376" w14:textId="77777777" w:rsidR="004C1013" w:rsidRPr="0072097A" w:rsidRDefault="00561272">
      <w:pPr>
        <w:pStyle w:val="Standaard"/>
        <w:ind w:left="567"/>
        <w:rPr>
          <w:lang w:val="en-GB"/>
        </w:rPr>
      </w:pPr>
      <w:r w:rsidRPr="005978F6">
        <w:rPr>
          <w:rStyle w:val="Standaardalinea-lettertype"/>
          <w:rFonts w:cs="Calibri"/>
          <w:lang w:val="en-GB"/>
        </w:rPr>
        <w:t>The sponsor and the investigator shall keep a clinical trial master file. The clinical trial master file shall at all times contain the essential documents relating to the clinical trial which allow verification of the conduct of a clinical trial and the quality of the data generated (</w:t>
      </w:r>
      <w:r w:rsidRPr="005978F6">
        <w:rPr>
          <w:rStyle w:val="Standaardalinea-lettertype"/>
          <w:rFonts w:cs="Calibri"/>
          <w:shd w:val="clear" w:color="auto" w:fill="C0C0C0"/>
          <w:lang w:val="en-GB"/>
        </w:rPr>
        <w:t>CTR: Article 57</w:t>
      </w:r>
      <w:r w:rsidRPr="005978F6">
        <w:rPr>
          <w:rStyle w:val="Standaardalinea-lettertype"/>
          <w:rFonts w:cs="Calibri"/>
          <w:lang w:val="en-GB"/>
        </w:rPr>
        <w:t>).</w:t>
      </w:r>
    </w:p>
    <w:p w14:paraId="5F19648A" w14:textId="77777777" w:rsidR="004C1013" w:rsidRPr="005978F6" w:rsidRDefault="004C1013">
      <w:pPr>
        <w:pStyle w:val="Standaard"/>
        <w:ind w:left="567"/>
        <w:rPr>
          <w:rFonts w:cs="Calibri"/>
          <w:lang w:val="en-GB"/>
        </w:rPr>
      </w:pPr>
    </w:p>
    <w:p w14:paraId="6C32F7B1" w14:textId="77777777" w:rsidR="004C1013" w:rsidRPr="0072097A" w:rsidRDefault="00561272">
      <w:pPr>
        <w:pStyle w:val="Standaard"/>
        <w:ind w:left="567"/>
        <w:rPr>
          <w:lang w:val="en-GB"/>
        </w:rPr>
      </w:pPr>
      <w:r w:rsidRPr="005978F6">
        <w:rPr>
          <w:rStyle w:val="Standaardalinea-lettertype"/>
          <w:rFonts w:cs="Calibri"/>
          <w:lang w:val="en-GB"/>
        </w:rPr>
        <w:t>The sponsor and the investigator shall archive the content of the clinical trial master file for at least 25 years after the end of the clinical trial, unless other EU law requires archiving for a longer period. The medical files of participants shall be archived in accordance with national law (</w:t>
      </w:r>
      <w:r w:rsidRPr="005978F6">
        <w:rPr>
          <w:rStyle w:val="Standaardalinea-lettertype"/>
          <w:rFonts w:cs="Calibri"/>
          <w:shd w:val="clear" w:color="auto" w:fill="C0C0C0"/>
          <w:lang w:val="en-GB"/>
        </w:rPr>
        <w:t>CTR: Article 58</w:t>
      </w:r>
      <w:r w:rsidRPr="005978F6">
        <w:rPr>
          <w:rStyle w:val="Standaardalinea-lettertype"/>
          <w:rFonts w:cs="Calibri"/>
          <w:lang w:val="en-GB"/>
        </w:rPr>
        <w:t>).</w:t>
      </w:r>
    </w:p>
    <w:p w14:paraId="7A554146" w14:textId="77777777" w:rsidR="004C1013" w:rsidRPr="005978F6" w:rsidRDefault="004C1013">
      <w:pPr>
        <w:pStyle w:val="Standaard"/>
        <w:ind w:left="567"/>
        <w:rPr>
          <w:rFonts w:cs="Calibri"/>
          <w:lang w:val="en-GB"/>
        </w:rPr>
      </w:pPr>
    </w:p>
    <w:p w14:paraId="33B623ED" w14:textId="77777777" w:rsidR="004C1013" w:rsidRPr="0072097A" w:rsidRDefault="00561272">
      <w:pPr>
        <w:pStyle w:val="Standaard"/>
        <w:ind w:left="567"/>
        <w:rPr>
          <w:lang w:val="en-GB"/>
        </w:rPr>
      </w:pPr>
      <w:r w:rsidRPr="005978F6">
        <w:rPr>
          <w:rStyle w:val="Standaardalinea-lettertype"/>
          <w:rFonts w:cs="Calibri"/>
          <w:lang w:val="en-GB"/>
        </w:rPr>
        <w:t>The content of the clinical trial master file shall be archived in a way that ensures that it is readily available and accessible, upon request (</w:t>
      </w:r>
      <w:r w:rsidRPr="005978F6">
        <w:rPr>
          <w:rStyle w:val="Standaardalinea-lettertype"/>
          <w:rFonts w:cs="Calibri"/>
          <w:shd w:val="clear" w:color="auto" w:fill="C0C0C0"/>
          <w:lang w:val="en-GB"/>
        </w:rPr>
        <w:t>CTR: Article 57</w:t>
      </w:r>
      <w:r w:rsidRPr="005978F6">
        <w:rPr>
          <w:rStyle w:val="Standaardalinea-lettertype"/>
          <w:rFonts w:cs="Calibri"/>
          <w:lang w:val="en-GB"/>
        </w:rPr>
        <w:t>).</w:t>
      </w:r>
    </w:p>
    <w:p w14:paraId="6D8CFA8F" w14:textId="77777777" w:rsidR="004C1013" w:rsidRPr="005978F6" w:rsidRDefault="004C1013">
      <w:pPr>
        <w:pStyle w:val="Standaard"/>
        <w:ind w:left="567"/>
        <w:rPr>
          <w:rFonts w:cs="Calibri"/>
          <w:lang w:val="en-GB"/>
        </w:rPr>
      </w:pPr>
    </w:p>
    <w:p w14:paraId="54753A62" w14:textId="77777777" w:rsidR="004C1013" w:rsidRPr="005978F6" w:rsidRDefault="00561272">
      <w:pPr>
        <w:pStyle w:val="Standaard"/>
        <w:ind w:left="567"/>
        <w:rPr>
          <w:rFonts w:cs="Calibri"/>
          <w:i/>
          <w:lang w:val="en-GB"/>
        </w:rPr>
      </w:pPr>
      <w:r w:rsidRPr="005978F6">
        <w:rPr>
          <w:rFonts w:cs="Calibri"/>
          <w:i/>
          <w:lang w:val="en-GB"/>
        </w:rPr>
        <w:t>&lt;Include information where and how long the clinical trial master file will be stored.&gt;</w:t>
      </w:r>
    </w:p>
    <w:p w14:paraId="304D93F3" w14:textId="77777777" w:rsidR="004C1013" w:rsidRPr="005978F6" w:rsidRDefault="004C1013">
      <w:pPr>
        <w:pStyle w:val="Standaard"/>
        <w:ind w:left="851"/>
        <w:rPr>
          <w:rFonts w:cs="Calibri"/>
          <w:lang w:val="en-GB"/>
        </w:rPr>
      </w:pPr>
    </w:p>
    <w:p w14:paraId="2B319CA8" w14:textId="77777777" w:rsidR="004C1013" w:rsidRPr="005978F6" w:rsidRDefault="00561272">
      <w:pPr>
        <w:pStyle w:val="Kop3"/>
      </w:pPr>
      <w:r w:rsidRPr="005978F6">
        <w:lastRenderedPageBreak/>
        <w:t xml:space="preserve"> </w:t>
      </w:r>
      <w:bookmarkStart w:id="1364" w:name="_Toc132120662"/>
      <w:bookmarkStart w:id="1365" w:name="_Toc155942074"/>
      <w:bookmarkStart w:id="1366" w:name="_Toc156555617"/>
      <w:bookmarkStart w:id="1367" w:name="_Toc209528015"/>
      <w:r w:rsidRPr="005978F6">
        <w:t>Collection and storage of biological samples</w:t>
      </w:r>
      <w:bookmarkEnd w:id="1364"/>
      <w:bookmarkEnd w:id="1365"/>
      <w:bookmarkEnd w:id="1366"/>
      <w:bookmarkEnd w:id="1367"/>
    </w:p>
    <w:p w14:paraId="2953A888" w14:textId="77777777" w:rsidR="004C1013" w:rsidRPr="0072097A" w:rsidRDefault="00561272">
      <w:pPr>
        <w:pStyle w:val="Standaard"/>
        <w:tabs>
          <w:tab w:val="left" w:pos="567"/>
        </w:tabs>
        <w:ind w:left="567"/>
        <w:rPr>
          <w:lang w:val="en-GB"/>
        </w:rPr>
      </w:pPr>
      <w:r w:rsidRPr="005978F6">
        <w:rPr>
          <w:rStyle w:val="Standaardalinea-lettertype"/>
          <w:rFonts w:cs="Calibri"/>
          <w:lang w:val="en-GB"/>
        </w:rPr>
        <w:t>&lt;</w:t>
      </w:r>
      <w:r w:rsidRPr="005978F6">
        <w:rPr>
          <w:rStyle w:val="Standaardalinea-lettertype"/>
          <w:rFonts w:cs="Calibri"/>
          <w:i/>
          <w:iCs/>
          <w:lang w:val="en-GB"/>
        </w:rPr>
        <w:t>If applicable, describe the arrangements to comply with the applicable rules for the collection, storage and future use of biological samples (</w:t>
      </w:r>
      <w:r w:rsidRPr="0072097A">
        <w:rPr>
          <w:rStyle w:val="Standaardalinea-lettertype"/>
          <w:rFonts w:cs="Calibri"/>
          <w:i/>
          <w:shd w:val="clear" w:color="auto" w:fill="C0C0C0"/>
          <w:lang w:val="en-GB"/>
        </w:rPr>
        <w:t>CTR: Annex I D17s</w:t>
      </w:r>
      <w:r w:rsidRPr="0072097A">
        <w:rPr>
          <w:rStyle w:val="Standaardalinea-lettertype"/>
          <w:rFonts w:cs="Calibri"/>
          <w:i/>
          <w:lang w:val="en-GB"/>
        </w:rPr>
        <w:t>)</w:t>
      </w:r>
      <w:r w:rsidRPr="005978F6">
        <w:rPr>
          <w:rStyle w:val="Standaardalinea-lettertype"/>
          <w:rFonts w:cs="Calibri"/>
          <w:i/>
          <w:iCs/>
          <w:lang w:val="en-GB"/>
        </w:rPr>
        <w:t xml:space="preserve">. </w:t>
      </w:r>
    </w:p>
    <w:p w14:paraId="09753889" w14:textId="77777777" w:rsidR="004C1013" w:rsidRPr="0072097A" w:rsidRDefault="00561272">
      <w:pPr>
        <w:pStyle w:val="Standaard"/>
        <w:tabs>
          <w:tab w:val="left" w:pos="567"/>
        </w:tabs>
        <w:ind w:left="567"/>
        <w:rPr>
          <w:i/>
          <w:lang w:val="en-GB"/>
        </w:rPr>
      </w:pPr>
      <w:r w:rsidRPr="0072097A">
        <w:rPr>
          <w:i/>
          <w:lang w:val="en-GB"/>
        </w:rPr>
        <w:t xml:space="preserve">For clinical trials in Denmark it is recommended, although not required, to use the EU Commission's template on biological material on EudraLex: EudraLex - Volume 10 - European Commission. If the template is not used, all the information indicated in the template must appear in the protocol or in a separate Part II document. </w:t>
      </w:r>
    </w:p>
    <w:p w14:paraId="71068C0D" w14:textId="77777777" w:rsidR="004C1013" w:rsidRPr="0072097A" w:rsidRDefault="00561272">
      <w:pPr>
        <w:pStyle w:val="Standaard"/>
        <w:tabs>
          <w:tab w:val="left" w:pos="567"/>
        </w:tabs>
        <w:ind w:left="567"/>
        <w:rPr>
          <w:i/>
          <w:lang w:val="en-GB"/>
        </w:rPr>
      </w:pPr>
      <w:r w:rsidRPr="0072097A">
        <w:rPr>
          <w:i/>
          <w:lang w:val="en-GB"/>
        </w:rPr>
        <w:t>The Danish national requirements for describing compliance with biological material can be found in our guideline on our website (www.researchethics.dk) and should be seen as a supplement to the requirements listed in the EU Commission's template on biological material on EudraLex.</w:t>
      </w:r>
    </w:p>
    <w:p w14:paraId="2337B5FA" w14:textId="77777777" w:rsidR="004C1013" w:rsidRPr="0072097A" w:rsidRDefault="00561272">
      <w:pPr>
        <w:pStyle w:val="Standaard"/>
        <w:tabs>
          <w:tab w:val="left" w:pos="567"/>
        </w:tabs>
        <w:ind w:left="567"/>
        <w:rPr>
          <w:i/>
          <w:lang w:val="en-GB"/>
        </w:rPr>
      </w:pPr>
      <w:r w:rsidRPr="0072097A">
        <w:rPr>
          <w:i/>
          <w:lang w:val="en-GB"/>
        </w:rPr>
        <w:t>The description must be specified in accordance with the trial activities conducted at trial sites in Denmark, including compliance with applicable national requirements.</w:t>
      </w:r>
    </w:p>
    <w:p w14:paraId="2B4CF6FD" w14:textId="77777777" w:rsidR="004C1013" w:rsidRPr="0072097A" w:rsidRDefault="00561272">
      <w:pPr>
        <w:pStyle w:val="Standaard"/>
        <w:tabs>
          <w:tab w:val="left" w:pos="567"/>
        </w:tabs>
        <w:ind w:left="567"/>
        <w:rPr>
          <w:lang w:val="en-GB"/>
        </w:rPr>
      </w:pPr>
      <w:r w:rsidRPr="005736CB">
        <w:rPr>
          <w:i/>
          <w:lang w:val="en-GB"/>
        </w:rPr>
        <w:t>Please indicate in this section if the aspect is described in Part II instead</w:t>
      </w:r>
      <w:r w:rsidRPr="00DB57C0">
        <w:rPr>
          <w:lang w:val="en-GB"/>
        </w:rPr>
        <w:t>.&gt;</w:t>
      </w:r>
    </w:p>
    <w:p w14:paraId="42AC001B" w14:textId="77777777" w:rsidR="004C1013" w:rsidRPr="005978F6" w:rsidRDefault="004C1013">
      <w:pPr>
        <w:pStyle w:val="Standaard"/>
        <w:tabs>
          <w:tab w:val="left" w:pos="567"/>
        </w:tabs>
        <w:ind w:left="567"/>
        <w:rPr>
          <w:rFonts w:cs="Calibri"/>
          <w:i/>
          <w:iCs/>
          <w:lang w:val="en-GB"/>
        </w:rPr>
      </w:pPr>
    </w:p>
    <w:p w14:paraId="5B8CEE7D" w14:textId="77777777" w:rsidR="004C1013" w:rsidRPr="0072097A" w:rsidRDefault="00561272">
      <w:pPr>
        <w:pStyle w:val="Kop2"/>
        <w:rPr>
          <w:lang w:val="en-GB"/>
        </w:rPr>
      </w:pPr>
      <w:bookmarkStart w:id="1368" w:name="_Toc132120663"/>
      <w:bookmarkStart w:id="1369" w:name="_Toc155942075"/>
      <w:bookmarkStart w:id="1370" w:name="_Toc156555618"/>
      <w:bookmarkStart w:id="1371" w:name="_Toc209528016"/>
      <w:r w:rsidRPr="005978F6">
        <w:rPr>
          <w:lang w:val="en-GB"/>
        </w:rPr>
        <w:t>Audits and inspections and direct access to source data/documents</w:t>
      </w:r>
      <w:bookmarkEnd w:id="1368"/>
      <w:bookmarkEnd w:id="1369"/>
      <w:bookmarkEnd w:id="1370"/>
      <w:bookmarkEnd w:id="1371"/>
    </w:p>
    <w:p w14:paraId="48A613B7" w14:textId="77777777" w:rsidR="004C1013" w:rsidRPr="005736CB" w:rsidRDefault="00561272">
      <w:pPr>
        <w:pStyle w:val="Standaard"/>
        <w:rPr>
          <w:lang w:val="en-GB"/>
        </w:rPr>
      </w:pPr>
      <w:r w:rsidRPr="005978F6">
        <w:rPr>
          <w:rStyle w:val="Standaardalinea-lettertype"/>
          <w:rFonts w:cs="Calibri"/>
          <w:lang w:val="en-GB"/>
        </w:rPr>
        <w:t>&lt;</w:t>
      </w:r>
      <w:r w:rsidRPr="005978F6">
        <w:rPr>
          <w:rStyle w:val="Standaardalinea-lettertype"/>
          <w:rFonts w:cs="Calibri"/>
          <w:i/>
          <w:lang w:val="en-GB"/>
        </w:rPr>
        <w:t>Include a statement confirming that the investigators and institutions involved in the clinical trial are to permit clinical trial-related monitoring, audits and regulatory inspections, including provision of direct access to source data and documents (</w:t>
      </w:r>
      <w:r w:rsidRPr="0072097A">
        <w:rPr>
          <w:rStyle w:val="Standaardalinea-lettertype"/>
          <w:rFonts w:cs="Calibri"/>
          <w:i/>
          <w:shd w:val="clear" w:color="auto" w:fill="C0C0C0"/>
          <w:lang w:val="en-GB"/>
        </w:rPr>
        <w:t>CTR: Annex I D17ah)</w:t>
      </w:r>
      <w:r w:rsidRPr="005978F6">
        <w:rPr>
          <w:rStyle w:val="Standaardalinea-lettertype"/>
          <w:rFonts w:cs="Calibri"/>
          <w:i/>
          <w:lang w:val="en-GB"/>
        </w:rPr>
        <w:t>.&gt;</w:t>
      </w:r>
    </w:p>
    <w:p w14:paraId="264F394F" w14:textId="77777777" w:rsidR="004C1013" w:rsidRPr="005978F6" w:rsidRDefault="004C1013">
      <w:pPr>
        <w:pStyle w:val="Standaard"/>
        <w:rPr>
          <w:rFonts w:cs="Calibri"/>
          <w:i/>
          <w:lang w:val="en-GB"/>
        </w:rPr>
      </w:pPr>
    </w:p>
    <w:p w14:paraId="48565FC5" w14:textId="77777777" w:rsidR="004C1013" w:rsidRPr="005978F6" w:rsidRDefault="00561272">
      <w:pPr>
        <w:pStyle w:val="Standaard"/>
        <w:rPr>
          <w:rFonts w:cs="Calibri"/>
          <w:i/>
          <w:lang w:val="en-GB"/>
        </w:rPr>
      </w:pPr>
      <w:r w:rsidRPr="005978F6">
        <w:rPr>
          <w:rFonts w:cs="Calibri"/>
          <w:i/>
          <w:lang w:val="en-GB"/>
        </w:rPr>
        <w:t>&lt;Sample text:&gt;</w:t>
      </w:r>
    </w:p>
    <w:p w14:paraId="34A4DAC4" w14:textId="77777777" w:rsidR="004C1013" w:rsidRPr="005978F6" w:rsidRDefault="00561272">
      <w:pPr>
        <w:pStyle w:val="Standaard"/>
        <w:rPr>
          <w:rFonts w:cs="Calibri"/>
          <w:lang w:val="en-GB"/>
        </w:rPr>
      </w:pPr>
      <w:r w:rsidRPr="005978F6">
        <w:rPr>
          <w:rFonts w:cs="Calibri"/>
          <w:lang w:val="en-GB"/>
        </w:rPr>
        <w:t>This trial may be participant to internal or external monitoring, auditing or inspections procedure to ensure adherence to GCP. Access to all trial-related documents including direct access to source data will be given at that time.</w:t>
      </w:r>
    </w:p>
    <w:p w14:paraId="33694EA5" w14:textId="77777777" w:rsidR="004C1013" w:rsidRPr="005978F6" w:rsidRDefault="004C1013">
      <w:pPr>
        <w:pStyle w:val="Standaard"/>
        <w:rPr>
          <w:rFonts w:cs="Calibri"/>
          <w:lang w:val="en-GB"/>
        </w:rPr>
      </w:pPr>
    </w:p>
    <w:p w14:paraId="69FAE7AE" w14:textId="77777777" w:rsidR="004C1013" w:rsidRPr="0072097A" w:rsidRDefault="00561272">
      <w:pPr>
        <w:pStyle w:val="Kop2"/>
        <w:rPr>
          <w:lang w:val="en-GB"/>
        </w:rPr>
      </w:pPr>
      <w:bookmarkStart w:id="1372" w:name="_Toc132120664"/>
      <w:bookmarkStart w:id="1373" w:name="_Toc155942076"/>
      <w:bookmarkStart w:id="1374" w:name="_Toc156555619"/>
      <w:bookmarkStart w:id="1375" w:name="_Toc209528017"/>
      <w:commentRangeStart w:id="1376"/>
      <w:r w:rsidRPr="005978F6">
        <w:rPr>
          <w:rStyle w:val="Standaardalinea-lettertype"/>
          <w:lang w:val="en-GB"/>
        </w:rPr>
        <w:t>Reporting of serious breaches</w:t>
      </w:r>
      <w:commentRangeEnd w:id="1376"/>
      <w:r w:rsidRPr="0072097A">
        <w:rPr>
          <w:rStyle w:val="Verwijzingopmerking"/>
          <w:rFonts w:cs="Calibri"/>
          <w:b w:val="0"/>
          <w:bCs w:val="0"/>
          <w:iCs w:val="0"/>
          <w:color w:val="auto"/>
          <w:lang w:val="en-GB"/>
        </w:rPr>
        <w:commentReference w:id="1376"/>
      </w:r>
      <w:bookmarkEnd w:id="1372"/>
      <w:bookmarkEnd w:id="1373"/>
      <w:bookmarkEnd w:id="1374"/>
      <w:bookmarkEnd w:id="1375"/>
    </w:p>
    <w:p w14:paraId="5996F2F3" w14:textId="77777777" w:rsidR="004C1013" w:rsidRPr="005978F6" w:rsidRDefault="00561272">
      <w:pPr>
        <w:pStyle w:val="Standaard"/>
        <w:rPr>
          <w:rFonts w:cs="Calibri"/>
          <w:i/>
          <w:lang w:val="en-GB"/>
        </w:rPr>
      </w:pPr>
      <w:r w:rsidRPr="005978F6">
        <w:rPr>
          <w:rFonts w:cs="Calibri"/>
          <w:i/>
          <w:lang w:val="en-GB"/>
        </w:rPr>
        <w:t>&lt;Sample text:&gt;</w:t>
      </w:r>
    </w:p>
    <w:p w14:paraId="0EF32DF8" w14:textId="77777777" w:rsidR="004C1013" w:rsidRPr="0072097A" w:rsidRDefault="00561272">
      <w:pPr>
        <w:pStyle w:val="Standaard"/>
        <w:rPr>
          <w:lang w:val="en-GB"/>
        </w:rPr>
      </w:pPr>
      <w:r w:rsidRPr="005978F6">
        <w:rPr>
          <w:rStyle w:val="Standaardalinea-lettertype"/>
          <w:rFonts w:cs="Calibri"/>
          <w:lang w:val="en-GB"/>
        </w:rPr>
        <w:t xml:space="preserve">The sponsor will notify the Member States concerned about a serious breach of the Regulation or of the version of the protocol applicable at the time of the breach through CTIS without undue delay but not later than </w:t>
      </w:r>
      <w:r w:rsidRPr="005978F6">
        <w:rPr>
          <w:rStyle w:val="Standaardalinea-lettertype"/>
          <w:rFonts w:cs="Calibri"/>
          <w:b/>
          <w:lang w:val="en-GB"/>
        </w:rPr>
        <w:t>7 days</w:t>
      </w:r>
      <w:r w:rsidRPr="005978F6">
        <w:rPr>
          <w:rStyle w:val="Standaardalinea-lettertype"/>
          <w:rFonts w:cs="Calibri"/>
          <w:lang w:val="en-GB"/>
        </w:rPr>
        <w:t xml:space="preserve"> of becoming aware of that breach (</w:t>
      </w:r>
      <w:r w:rsidRPr="005978F6">
        <w:rPr>
          <w:rStyle w:val="Standaardalinea-lettertype"/>
          <w:rFonts w:cs="Calibri"/>
          <w:shd w:val="clear" w:color="auto" w:fill="C0C0C0"/>
          <w:lang w:val="en-GB"/>
        </w:rPr>
        <w:t>CTR: Article 52</w:t>
      </w:r>
      <w:r w:rsidRPr="005978F6">
        <w:rPr>
          <w:rStyle w:val="Standaardalinea-lettertype"/>
          <w:rFonts w:cs="Calibri"/>
          <w:lang w:val="en-GB"/>
        </w:rPr>
        <w:t>).</w:t>
      </w:r>
    </w:p>
    <w:p w14:paraId="223746D5" w14:textId="77777777" w:rsidR="004C1013" w:rsidRPr="005978F6" w:rsidRDefault="004C1013">
      <w:pPr>
        <w:pStyle w:val="Standaard"/>
        <w:rPr>
          <w:rFonts w:cs="Calibri"/>
          <w:lang w:val="en-GB"/>
        </w:rPr>
      </w:pPr>
    </w:p>
    <w:p w14:paraId="3DA514A6" w14:textId="77777777" w:rsidR="004C1013" w:rsidRPr="005978F6" w:rsidRDefault="00561272">
      <w:pPr>
        <w:pStyle w:val="Kop2"/>
        <w:rPr>
          <w:lang w:val="en-GB"/>
        </w:rPr>
      </w:pPr>
      <w:bookmarkStart w:id="1377" w:name="_Toc132120665"/>
      <w:bookmarkStart w:id="1378" w:name="_Toc155942077"/>
      <w:bookmarkStart w:id="1379" w:name="_Toc156555620"/>
      <w:bookmarkStart w:id="1380" w:name="_Toc209528018"/>
      <w:r w:rsidRPr="005978F6">
        <w:rPr>
          <w:lang w:val="en-GB"/>
        </w:rPr>
        <w:t>Notification of the start and the end of the recruitment</w:t>
      </w:r>
      <w:bookmarkEnd w:id="1377"/>
      <w:bookmarkEnd w:id="1378"/>
      <w:bookmarkEnd w:id="1379"/>
      <w:bookmarkEnd w:id="1380"/>
    </w:p>
    <w:p w14:paraId="0115F1C9" w14:textId="77777777" w:rsidR="004C1013" w:rsidRPr="005978F6" w:rsidRDefault="00561272">
      <w:pPr>
        <w:pStyle w:val="Standaard"/>
        <w:rPr>
          <w:rFonts w:cs="Calibri"/>
          <w:i/>
          <w:lang w:val="en-GB"/>
        </w:rPr>
      </w:pPr>
      <w:r w:rsidRPr="005978F6">
        <w:rPr>
          <w:rFonts w:cs="Calibri"/>
          <w:i/>
          <w:lang w:val="en-GB"/>
        </w:rPr>
        <w:t>&lt;Sample text:&gt;</w:t>
      </w:r>
    </w:p>
    <w:p w14:paraId="41E95874" w14:textId="77777777" w:rsidR="004C1013" w:rsidRPr="0072097A" w:rsidRDefault="00561272">
      <w:pPr>
        <w:pStyle w:val="Standaard"/>
        <w:rPr>
          <w:lang w:val="en-GB"/>
        </w:rPr>
      </w:pPr>
      <w:r w:rsidRPr="005978F6">
        <w:rPr>
          <w:rStyle w:val="Standaardalinea-lettertype"/>
          <w:rFonts w:cs="Calibri"/>
          <w:lang w:val="en-GB"/>
        </w:rPr>
        <w:t>The sponsor will notify within 15 days each Member State concerned of the start of a clinical trial in relation to that Member State through CTIS (</w:t>
      </w:r>
      <w:r w:rsidRPr="005978F6">
        <w:rPr>
          <w:rStyle w:val="Standaardalinea-lettertype"/>
          <w:rFonts w:cs="Calibri"/>
          <w:shd w:val="clear" w:color="auto" w:fill="C0C0C0"/>
          <w:lang w:val="en-GB"/>
        </w:rPr>
        <w:t>CTR: Article 36(1)</w:t>
      </w:r>
      <w:r w:rsidRPr="005978F6">
        <w:rPr>
          <w:rStyle w:val="Standaardalinea-lettertype"/>
          <w:rFonts w:cs="Calibri"/>
          <w:lang w:val="en-GB"/>
        </w:rPr>
        <w:t>).</w:t>
      </w:r>
    </w:p>
    <w:p w14:paraId="2FF328F8" w14:textId="77777777" w:rsidR="004C1013" w:rsidRPr="005978F6" w:rsidRDefault="004C1013">
      <w:pPr>
        <w:pStyle w:val="Standaard"/>
        <w:rPr>
          <w:rFonts w:cs="Calibri"/>
          <w:lang w:val="en-GB"/>
        </w:rPr>
      </w:pPr>
    </w:p>
    <w:p w14:paraId="1E777455" w14:textId="77777777" w:rsidR="004C1013" w:rsidRPr="0072097A" w:rsidRDefault="00561272">
      <w:pPr>
        <w:pStyle w:val="Standaard"/>
        <w:rPr>
          <w:lang w:val="en-GB"/>
        </w:rPr>
      </w:pPr>
      <w:r w:rsidRPr="005978F6">
        <w:rPr>
          <w:rStyle w:val="Standaardalinea-lettertype"/>
          <w:rFonts w:cs="Calibri"/>
          <w:lang w:val="en-GB"/>
        </w:rPr>
        <w:t>The sponsor will notify within 15 days each Member State concerned of the first visit of the first participant in relation to that Member State through CTIS (</w:t>
      </w:r>
      <w:r w:rsidRPr="005978F6">
        <w:rPr>
          <w:rStyle w:val="Standaardalinea-lettertype"/>
          <w:rFonts w:cs="Calibri"/>
          <w:shd w:val="clear" w:color="auto" w:fill="C0C0C0"/>
          <w:lang w:val="en-GB"/>
        </w:rPr>
        <w:t>CTR: Article 36(2)</w:t>
      </w:r>
      <w:r w:rsidRPr="005978F6">
        <w:rPr>
          <w:rStyle w:val="Standaardalinea-lettertype"/>
          <w:rFonts w:cs="Calibri"/>
          <w:lang w:val="en-GB"/>
        </w:rPr>
        <w:t>).</w:t>
      </w:r>
    </w:p>
    <w:p w14:paraId="67B6AA3B" w14:textId="77777777" w:rsidR="004C1013" w:rsidRPr="005978F6" w:rsidRDefault="004C1013">
      <w:pPr>
        <w:pStyle w:val="Standaard"/>
        <w:rPr>
          <w:rFonts w:cs="Calibri"/>
          <w:lang w:val="en-GB"/>
        </w:rPr>
      </w:pPr>
    </w:p>
    <w:p w14:paraId="65AD92F7" w14:textId="77777777" w:rsidR="004C1013" w:rsidRPr="0072097A" w:rsidRDefault="00561272">
      <w:pPr>
        <w:pStyle w:val="Standaard"/>
        <w:rPr>
          <w:lang w:val="en-GB"/>
        </w:rPr>
      </w:pPr>
      <w:r w:rsidRPr="005978F6">
        <w:rPr>
          <w:rStyle w:val="Standaardalinea-lettertype"/>
          <w:rFonts w:cs="Calibri"/>
          <w:lang w:val="en-GB"/>
        </w:rPr>
        <w:t>The sponsor will notify within 15 days each Member State concerned of the end of the recruitment of participants for a clinical trial in that Member State through the EU (</w:t>
      </w:r>
      <w:r w:rsidRPr="005978F6">
        <w:rPr>
          <w:rStyle w:val="Standaardalinea-lettertype"/>
          <w:rFonts w:cs="Calibri"/>
          <w:shd w:val="clear" w:color="auto" w:fill="C0C0C0"/>
          <w:lang w:val="en-GB"/>
        </w:rPr>
        <w:t>CTR: Article 36(3)</w:t>
      </w:r>
      <w:r w:rsidRPr="005978F6">
        <w:rPr>
          <w:rStyle w:val="Standaardalinea-lettertype"/>
          <w:rFonts w:cs="Calibri"/>
          <w:lang w:val="en-GB"/>
        </w:rPr>
        <w:t>).</w:t>
      </w:r>
    </w:p>
    <w:p w14:paraId="4EEBFF65" w14:textId="77777777" w:rsidR="004C1013" w:rsidRPr="0072097A" w:rsidRDefault="004C1013">
      <w:pPr>
        <w:pStyle w:val="Standaard"/>
        <w:rPr>
          <w:rFonts w:cs="Calibri"/>
          <w:lang w:val="en-GB"/>
        </w:rPr>
      </w:pPr>
      <w:bookmarkStart w:id="1381" w:name="_Toc71032968"/>
      <w:bookmarkStart w:id="1382" w:name="_Toc71550265"/>
      <w:bookmarkStart w:id="1383" w:name="_Toc97545097"/>
      <w:bookmarkStart w:id="1384" w:name="_Toc97553791"/>
      <w:bookmarkStart w:id="1385" w:name="_Toc97554027"/>
      <w:bookmarkStart w:id="1386" w:name="_Toc97554262"/>
      <w:bookmarkStart w:id="1387" w:name="_Toc97554499"/>
      <w:bookmarkStart w:id="1388" w:name="_Toc97561940"/>
      <w:bookmarkStart w:id="1389" w:name="_Toc97719942"/>
      <w:bookmarkStart w:id="1390" w:name="_Toc98409498"/>
      <w:bookmarkStart w:id="1391" w:name="_Toc98409854"/>
      <w:bookmarkEnd w:id="1381"/>
      <w:bookmarkEnd w:id="1382"/>
      <w:bookmarkEnd w:id="1383"/>
      <w:bookmarkEnd w:id="1384"/>
      <w:bookmarkEnd w:id="1385"/>
      <w:bookmarkEnd w:id="1386"/>
      <w:bookmarkEnd w:id="1387"/>
      <w:bookmarkEnd w:id="1388"/>
      <w:bookmarkEnd w:id="1389"/>
      <w:bookmarkEnd w:id="1390"/>
      <w:bookmarkEnd w:id="1391"/>
    </w:p>
    <w:p w14:paraId="4EB1B496" w14:textId="77777777" w:rsidR="004C1013" w:rsidRPr="005978F6" w:rsidRDefault="00561272">
      <w:pPr>
        <w:pStyle w:val="Kop2"/>
        <w:rPr>
          <w:lang w:val="en-GB"/>
        </w:rPr>
      </w:pPr>
      <w:bookmarkStart w:id="1392" w:name="_Toc132120666"/>
      <w:bookmarkStart w:id="1393" w:name="_Toc155942078"/>
      <w:bookmarkStart w:id="1394" w:name="_Toc156555621"/>
      <w:bookmarkStart w:id="1395" w:name="_Toc209528019"/>
      <w:r w:rsidRPr="005978F6">
        <w:rPr>
          <w:lang w:val="en-GB"/>
        </w:rPr>
        <w:t>Temporary halt/(early) termination</w:t>
      </w:r>
      <w:bookmarkEnd w:id="1392"/>
      <w:bookmarkEnd w:id="1393"/>
      <w:bookmarkEnd w:id="1394"/>
      <w:bookmarkEnd w:id="1395"/>
    </w:p>
    <w:p w14:paraId="1269B1BE" w14:textId="77777777" w:rsidR="004C1013" w:rsidRPr="005978F6" w:rsidRDefault="00561272">
      <w:pPr>
        <w:pStyle w:val="Standaard"/>
        <w:tabs>
          <w:tab w:val="left" w:pos="0"/>
        </w:tabs>
        <w:rPr>
          <w:rFonts w:cs="Calibri"/>
          <w:i/>
          <w:lang w:val="en-GB"/>
        </w:rPr>
      </w:pPr>
      <w:r w:rsidRPr="005978F6">
        <w:rPr>
          <w:rFonts w:cs="Calibri"/>
          <w:i/>
          <w:lang w:val="en-GB"/>
        </w:rPr>
        <w:t>&lt;Sample text:&gt;</w:t>
      </w:r>
    </w:p>
    <w:p w14:paraId="7BD471EE" w14:textId="77777777" w:rsidR="004C1013" w:rsidRPr="0072097A" w:rsidRDefault="00561272">
      <w:pPr>
        <w:pStyle w:val="Standaard"/>
        <w:tabs>
          <w:tab w:val="left" w:pos="284"/>
        </w:tabs>
        <w:rPr>
          <w:lang w:val="en-GB"/>
        </w:rPr>
      </w:pPr>
      <w:r w:rsidRPr="005978F6">
        <w:rPr>
          <w:rStyle w:val="Standaardalinea-lettertype"/>
          <w:rFonts w:cs="Calibri"/>
          <w:lang w:val="en-GB"/>
        </w:rPr>
        <w:lastRenderedPageBreak/>
        <w:t>The sponsor will notify within 15 days each Member State concerned of the end of a clinical trial in relation to that Member State through CTIS (</w:t>
      </w:r>
      <w:r w:rsidRPr="005978F6">
        <w:rPr>
          <w:rStyle w:val="Standaardalinea-lettertype"/>
          <w:rFonts w:cs="Calibri"/>
          <w:shd w:val="clear" w:color="auto" w:fill="C0C0C0"/>
          <w:lang w:val="en-GB"/>
        </w:rPr>
        <w:t>CTR: Article 37(1)</w:t>
      </w:r>
      <w:r w:rsidRPr="005978F6">
        <w:rPr>
          <w:rStyle w:val="Standaardalinea-lettertype"/>
          <w:rFonts w:cs="Calibri"/>
          <w:lang w:val="en-GB"/>
        </w:rPr>
        <w:t>).</w:t>
      </w:r>
    </w:p>
    <w:p w14:paraId="2023A23C" w14:textId="77777777" w:rsidR="004C1013" w:rsidRPr="005978F6" w:rsidRDefault="004C1013">
      <w:pPr>
        <w:pStyle w:val="Standaard"/>
        <w:tabs>
          <w:tab w:val="left" w:pos="0"/>
        </w:tabs>
        <w:rPr>
          <w:rFonts w:cs="Calibri"/>
          <w:lang w:val="en-GB"/>
        </w:rPr>
      </w:pPr>
    </w:p>
    <w:p w14:paraId="1213AB7F" w14:textId="77777777" w:rsidR="004C1013" w:rsidRPr="0072097A" w:rsidRDefault="00561272">
      <w:pPr>
        <w:pStyle w:val="Standaard"/>
        <w:tabs>
          <w:tab w:val="left" w:pos="0"/>
        </w:tabs>
        <w:rPr>
          <w:lang w:val="en-GB"/>
        </w:rPr>
      </w:pPr>
      <w:r w:rsidRPr="005978F6">
        <w:rPr>
          <w:rStyle w:val="Standaardalinea-lettertype"/>
          <w:rFonts w:cs="Calibri"/>
          <w:lang w:val="en-GB"/>
        </w:rPr>
        <w:t>The sponsor will notify within 15 days each Member State concerned of the end of a clinical trial in all Member States concerned and in all third countries in which the clinical trial has been conducted through CTIS (</w:t>
      </w:r>
      <w:r w:rsidRPr="005978F6">
        <w:rPr>
          <w:rStyle w:val="Standaardalinea-lettertype"/>
          <w:rFonts w:cs="Calibri"/>
          <w:shd w:val="clear" w:color="auto" w:fill="C0C0C0"/>
          <w:lang w:val="en-GB"/>
        </w:rPr>
        <w:t>CTR: Article 37(3)</w:t>
      </w:r>
      <w:r w:rsidRPr="005978F6">
        <w:rPr>
          <w:rStyle w:val="Standaardalinea-lettertype"/>
          <w:rFonts w:cs="Calibri"/>
          <w:lang w:val="en-GB"/>
        </w:rPr>
        <w:t>).</w:t>
      </w:r>
    </w:p>
    <w:p w14:paraId="17A6D67F" w14:textId="77777777" w:rsidR="004C1013" w:rsidRPr="005978F6" w:rsidRDefault="004C1013">
      <w:pPr>
        <w:pStyle w:val="Standaard"/>
        <w:tabs>
          <w:tab w:val="left" w:pos="0"/>
        </w:tabs>
        <w:rPr>
          <w:rFonts w:cs="Calibri"/>
          <w:i/>
          <w:lang w:val="en-GB"/>
        </w:rPr>
      </w:pPr>
    </w:p>
    <w:p w14:paraId="767F71D1" w14:textId="77777777" w:rsidR="004C1013" w:rsidRPr="005978F6" w:rsidRDefault="00561272">
      <w:pPr>
        <w:pStyle w:val="Kop3"/>
      </w:pPr>
      <w:r w:rsidRPr="0072097A">
        <w:rPr>
          <w:rStyle w:val="Standaardalinea-lettertype"/>
          <w:i/>
        </w:rPr>
        <w:t xml:space="preserve"> </w:t>
      </w:r>
      <w:bookmarkStart w:id="1396" w:name="_Toc70600016"/>
      <w:bookmarkStart w:id="1397" w:name="_Toc70600246"/>
      <w:bookmarkStart w:id="1398" w:name="_Toc70600475"/>
      <w:bookmarkStart w:id="1399" w:name="_Toc70600701"/>
      <w:bookmarkStart w:id="1400" w:name="_Toc71032971"/>
      <w:bookmarkStart w:id="1401" w:name="_Toc71550268"/>
      <w:bookmarkStart w:id="1402" w:name="_Toc97545100"/>
      <w:bookmarkStart w:id="1403" w:name="_Toc97553794"/>
      <w:bookmarkStart w:id="1404" w:name="_Toc97554030"/>
      <w:bookmarkStart w:id="1405" w:name="_Toc97554265"/>
      <w:bookmarkStart w:id="1406" w:name="_Toc97554502"/>
      <w:bookmarkStart w:id="1407" w:name="_Toc97561943"/>
      <w:bookmarkStart w:id="1408" w:name="_Toc97719945"/>
      <w:bookmarkStart w:id="1409" w:name="_Toc98409501"/>
      <w:bookmarkStart w:id="1410" w:name="_Toc98409857"/>
      <w:bookmarkStart w:id="1411" w:name="_Toc70600020"/>
      <w:bookmarkStart w:id="1412" w:name="_Toc70600250"/>
      <w:bookmarkStart w:id="1413" w:name="_Toc70600479"/>
      <w:bookmarkStart w:id="1414" w:name="_Toc70600705"/>
      <w:bookmarkStart w:id="1415" w:name="_Toc71032975"/>
      <w:bookmarkStart w:id="1416" w:name="_Toc71550272"/>
      <w:bookmarkStart w:id="1417" w:name="_Toc97545104"/>
      <w:bookmarkStart w:id="1418" w:name="_Toc97553798"/>
      <w:bookmarkStart w:id="1419" w:name="_Toc97554034"/>
      <w:bookmarkStart w:id="1420" w:name="_Toc97554269"/>
      <w:bookmarkStart w:id="1421" w:name="_Toc97554506"/>
      <w:bookmarkStart w:id="1422" w:name="_Toc97561947"/>
      <w:bookmarkStart w:id="1423" w:name="_Toc97719949"/>
      <w:bookmarkStart w:id="1424" w:name="_Toc98409505"/>
      <w:bookmarkStart w:id="1425" w:name="_Toc98409861"/>
      <w:bookmarkStart w:id="1426" w:name="_Toc70600025"/>
      <w:bookmarkStart w:id="1427" w:name="_Toc70600255"/>
      <w:bookmarkStart w:id="1428" w:name="_Toc70600484"/>
      <w:bookmarkStart w:id="1429" w:name="_Toc70600710"/>
      <w:bookmarkStart w:id="1430" w:name="_Toc71032980"/>
      <w:bookmarkStart w:id="1431" w:name="_Toc71550277"/>
      <w:bookmarkStart w:id="1432" w:name="_Toc97545109"/>
      <w:bookmarkStart w:id="1433" w:name="_Toc97553803"/>
      <w:bookmarkStart w:id="1434" w:name="_Toc97554039"/>
      <w:bookmarkStart w:id="1435" w:name="_Toc97554274"/>
      <w:bookmarkStart w:id="1436" w:name="_Toc97554511"/>
      <w:bookmarkStart w:id="1437" w:name="_Toc97561952"/>
      <w:bookmarkStart w:id="1438" w:name="_Toc97719954"/>
      <w:bookmarkStart w:id="1439" w:name="_Toc98409510"/>
      <w:bookmarkStart w:id="1440" w:name="_Toc98409866"/>
      <w:bookmarkStart w:id="1441" w:name="_Toc70600026"/>
      <w:bookmarkStart w:id="1442" w:name="_Toc70600256"/>
      <w:bookmarkStart w:id="1443" w:name="_Toc70600485"/>
      <w:bookmarkStart w:id="1444" w:name="_Toc70600711"/>
      <w:bookmarkStart w:id="1445" w:name="_Toc71032981"/>
      <w:bookmarkStart w:id="1446" w:name="_Toc71550278"/>
      <w:bookmarkStart w:id="1447" w:name="_Toc97545110"/>
      <w:bookmarkStart w:id="1448" w:name="_Toc97553804"/>
      <w:bookmarkStart w:id="1449" w:name="_Toc97554040"/>
      <w:bookmarkStart w:id="1450" w:name="_Toc97554275"/>
      <w:bookmarkStart w:id="1451" w:name="_Toc97554512"/>
      <w:bookmarkStart w:id="1452" w:name="_Toc97561953"/>
      <w:bookmarkStart w:id="1453" w:name="_Toc97719955"/>
      <w:bookmarkStart w:id="1454" w:name="_Toc98409511"/>
      <w:bookmarkStart w:id="1455" w:name="_Toc98409867"/>
      <w:bookmarkStart w:id="1456" w:name="_Toc132120667"/>
      <w:bookmarkStart w:id="1457" w:name="_Toc155942079"/>
      <w:bookmarkStart w:id="1458" w:name="_Toc156555622"/>
      <w:bookmarkStart w:id="1459" w:name="_Toc209528020"/>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r w:rsidRPr="005978F6">
        <w:t>Temporary halt/early termination for reasons not affecting the benefit-risk balance</w:t>
      </w:r>
      <w:bookmarkEnd w:id="1456"/>
      <w:bookmarkEnd w:id="1457"/>
      <w:bookmarkEnd w:id="1458"/>
      <w:bookmarkEnd w:id="1459"/>
    </w:p>
    <w:p w14:paraId="123E5B29" w14:textId="77777777" w:rsidR="004C1013" w:rsidRPr="005978F6" w:rsidRDefault="00561272">
      <w:pPr>
        <w:pStyle w:val="Standaard"/>
        <w:tabs>
          <w:tab w:val="left" w:pos="284"/>
        </w:tabs>
        <w:ind w:left="567"/>
        <w:rPr>
          <w:rFonts w:cs="Calibri"/>
          <w:i/>
          <w:lang w:val="en-GB"/>
        </w:rPr>
      </w:pPr>
      <w:r w:rsidRPr="005978F6">
        <w:rPr>
          <w:rFonts w:cs="Calibri"/>
          <w:i/>
          <w:lang w:val="en-GB"/>
        </w:rPr>
        <w:t>&lt;Include information about the reporting procedures:&gt;</w:t>
      </w:r>
    </w:p>
    <w:p w14:paraId="7D3BEDA9" w14:textId="77777777" w:rsidR="004C1013" w:rsidRPr="005978F6" w:rsidRDefault="00561272">
      <w:pPr>
        <w:pStyle w:val="Standaard"/>
        <w:tabs>
          <w:tab w:val="left" w:pos="284"/>
        </w:tabs>
        <w:ind w:left="567"/>
        <w:rPr>
          <w:rFonts w:cs="Calibri"/>
          <w:i/>
          <w:lang w:val="en-GB"/>
        </w:rPr>
      </w:pPr>
      <w:r w:rsidRPr="005978F6">
        <w:rPr>
          <w:rFonts w:cs="Calibri"/>
          <w:i/>
          <w:lang w:val="en-GB"/>
        </w:rPr>
        <w:t>&lt;Sample text:&gt;</w:t>
      </w:r>
    </w:p>
    <w:p w14:paraId="7F196E51" w14:textId="77777777" w:rsidR="004C1013" w:rsidRPr="0072097A" w:rsidRDefault="00561272">
      <w:pPr>
        <w:pStyle w:val="Standaard"/>
        <w:tabs>
          <w:tab w:val="left" w:pos="284"/>
        </w:tabs>
        <w:ind w:left="567"/>
        <w:rPr>
          <w:lang w:val="en-GB"/>
        </w:rPr>
      </w:pPr>
      <w:r w:rsidRPr="005978F6">
        <w:rPr>
          <w:rStyle w:val="Standaardalinea-lettertype"/>
          <w:rFonts w:cs="Calibri"/>
          <w:lang w:val="en-GB"/>
        </w:rPr>
        <w:t>The sponsor will notify with 15 days each Member State concerned of a temporary halt of a clinical trial in all Member States concerned for reasons not affecting the benefit-risk balance through CTIS (</w:t>
      </w:r>
      <w:r w:rsidRPr="005978F6">
        <w:rPr>
          <w:rStyle w:val="Standaardalinea-lettertype"/>
          <w:rFonts w:cs="Calibri"/>
          <w:shd w:val="clear" w:color="auto" w:fill="C0C0C0"/>
          <w:lang w:val="en-GB"/>
        </w:rPr>
        <w:t>CTR: Article 37(5)</w:t>
      </w:r>
      <w:r w:rsidRPr="005978F6">
        <w:rPr>
          <w:rStyle w:val="Standaardalinea-lettertype"/>
          <w:rFonts w:cs="Calibri"/>
          <w:lang w:val="en-GB"/>
        </w:rPr>
        <w:t>).</w:t>
      </w:r>
    </w:p>
    <w:p w14:paraId="0DAA186F" w14:textId="77777777" w:rsidR="004C1013" w:rsidRPr="005978F6" w:rsidRDefault="004C1013">
      <w:pPr>
        <w:pStyle w:val="Standaard"/>
        <w:tabs>
          <w:tab w:val="left" w:pos="284"/>
        </w:tabs>
        <w:ind w:left="567"/>
        <w:rPr>
          <w:rFonts w:cs="Calibri"/>
          <w:lang w:val="en-GB"/>
        </w:rPr>
      </w:pPr>
    </w:p>
    <w:p w14:paraId="5178094E" w14:textId="77777777" w:rsidR="004C1013" w:rsidRPr="0072097A" w:rsidRDefault="00561272">
      <w:pPr>
        <w:pStyle w:val="Standaard"/>
        <w:tabs>
          <w:tab w:val="left" w:pos="284"/>
        </w:tabs>
        <w:ind w:left="567"/>
        <w:rPr>
          <w:lang w:val="en-GB"/>
        </w:rPr>
      </w:pPr>
      <w:r w:rsidRPr="005978F6">
        <w:rPr>
          <w:rStyle w:val="Standaardalinea-lettertype"/>
          <w:rFonts w:cs="Calibri"/>
          <w:lang w:val="en-GB"/>
        </w:rPr>
        <w:t>When a temporarily halted clinical trial for reasons not affecting the benefit-risk balance is resumed the sponsor will notify each Member State concerned through CTIS (</w:t>
      </w:r>
      <w:r w:rsidRPr="005978F6">
        <w:rPr>
          <w:rStyle w:val="Standaardalinea-lettertype"/>
          <w:rFonts w:cs="Calibri"/>
          <w:shd w:val="clear" w:color="auto" w:fill="C0C0C0"/>
          <w:lang w:val="en-GB"/>
        </w:rPr>
        <w:t>CTR: Article 37(6)</w:t>
      </w:r>
      <w:r w:rsidRPr="005978F6">
        <w:rPr>
          <w:rStyle w:val="Standaardalinea-lettertype"/>
          <w:rFonts w:cs="Calibri"/>
          <w:lang w:val="en-GB"/>
        </w:rPr>
        <w:t>).</w:t>
      </w:r>
    </w:p>
    <w:p w14:paraId="0509CAE8" w14:textId="77777777" w:rsidR="004C1013" w:rsidRPr="005978F6" w:rsidRDefault="004C1013">
      <w:pPr>
        <w:pStyle w:val="Standaard"/>
        <w:tabs>
          <w:tab w:val="left" w:pos="284"/>
        </w:tabs>
        <w:ind w:left="567"/>
        <w:rPr>
          <w:rFonts w:cs="Calibri"/>
          <w:lang w:val="en-GB"/>
        </w:rPr>
      </w:pPr>
    </w:p>
    <w:p w14:paraId="63B9EA64" w14:textId="77777777" w:rsidR="004C1013" w:rsidRPr="0072097A" w:rsidRDefault="00561272">
      <w:pPr>
        <w:pStyle w:val="Standaard"/>
        <w:tabs>
          <w:tab w:val="left" w:pos="284"/>
        </w:tabs>
        <w:ind w:left="567"/>
        <w:rPr>
          <w:lang w:val="en-GB"/>
        </w:rPr>
      </w:pPr>
      <w:r w:rsidRPr="005978F6">
        <w:rPr>
          <w:rStyle w:val="Standaardalinea-lettertype"/>
          <w:rFonts w:cs="Calibri"/>
          <w:lang w:val="en-GB"/>
        </w:rPr>
        <w:t>The sponsor will notify to the EU portal CTIS of early termination of the clinical trial for reasons not affecting the benefit-risk balance through CTIS. The reasons for such action and, when appropriate, follow-up measures for the participants will be provided as well (</w:t>
      </w:r>
      <w:r w:rsidRPr="005978F6">
        <w:rPr>
          <w:rStyle w:val="Standaardalinea-lettertype"/>
          <w:rFonts w:cs="Calibri"/>
          <w:shd w:val="clear" w:color="auto" w:fill="C0C0C0"/>
          <w:lang w:val="en-GB"/>
        </w:rPr>
        <w:t>CTR: Article 37(7)</w:t>
      </w:r>
      <w:r w:rsidRPr="005978F6">
        <w:rPr>
          <w:rStyle w:val="Standaardalinea-lettertype"/>
          <w:rFonts w:cs="Calibri"/>
          <w:lang w:val="en-GB"/>
        </w:rPr>
        <w:t>).</w:t>
      </w:r>
    </w:p>
    <w:p w14:paraId="6E61DC70" w14:textId="77777777" w:rsidR="004C1013" w:rsidRPr="005978F6" w:rsidRDefault="004C1013">
      <w:pPr>
        <w:pStyle w:val="Standaard"/>
        <w:tabs>
          <w:tab w:val="left" w:pos="284"/>
        </w:tabs>
        <w:ind w:left="567"/>
        <w:rPr>
          <w:rFonts w:cs="Calibri"/>
          <w:lang w:val="en-GB"/>
        </w:rPr>
      </w:pPr>
    </w:p>
    <w:p w14:paraId="3B5293EC" w14:textId="77777777" w:rsidR="004C1013" w:rsidRPr="005978F6" w:rsidRDefault="00561272">
      <w:pPr>
        <w:pStyle w:val="Kop3"/>
      </w:pPr>
      <w:r w:rsidRPr="005978F6">
        <w:t xml:space="preserve"> </w:t>
      </w:r>
      <w:bookmarkStart w:id="1460" w:name="_Toc132120668"/>
      <w:bookmarkStart w:id="1461" w:name="_Toc155942080"/>
      <w:bookmarkStart w:id="1462" w:name="_Toc156555623"/>
      <w:bookmarkStart w:id="1463" w:name="_Toc186708818"/>
      <w:bookmarkStart w:id="1464" w:name="_Toc209528021"/>
      <w:r w:rsidRPr="005978F6">
        <w:t>Temporary halt/early termination for reasons of participant safety</w:t>
      </w:r>
      <w:bookmarkEnd w:id="1460"/>
      <w:bookmarkEnd w:id="1461"/>
      <w:bookmarkEnd w:id="1462"/>
      <w:bookmarkEnd w:id="1463"/>
      <w:bookmarkEnd w:id="1464"/>
    </w:p>
    <w:p w14:paraId="6A01997A" w14:textId="77777777" w:rsidR="004C1013" w:rsidRPr="005978F6" w:rsidRDefault="00561272">
      <w:pPr>
        <w:pStyle w:val="Standaard"/>
        <w:tabs>
          <w:tab w:val="left" w:pos="284"/>
        </w:tabs>
        <w:ind w:left="567"/>
        <w:rPr>
          <w:rFonts w:cs="Calibri"/>
          <w:i/>
          <w:lang w:val="en-GB"/>
        </w:rPr>
      </w:pPr>
      <w:r w:rsidRPr="005978F6">
        <w:rPr>
          <w:rFonts w:cs="Calibri"/>
          <w:i/>
          <w:lang w:val="en-GB"/>
        </w:rPr>
        <w:t>&lt;Include information about the reporting procedures:&gt;</w:t>
      </w:r>
    </w:p>
    <w:p w14:paraId="5A69C7DE" w14:textId="77777777" w:rsidR="004C1013" w:rsidRPr="005978F6" w:rsidRDefault="00561272">
      <w:pPr>
        <w:pStyle w:val="Standaard"/>
        <w:tabs>
          <w:tab w:val="left" w:pos="284"/>
        </w:tabs>
        <w:ind w:left="567"/>
        <w:rPr>
          <w:rFonts w:cs="Calibri"/>
          <w:i/>
          <w:lang w:val="en-GB"/>
        </w:rPr>
      </w:pPr>
      <w:bookmarkStart w:id="1465" w:name="_Hlk103164693"/>
      <w:r w:rsidRPr="005978F6">
        <w:rPr>
          <w:rFonts w:cs="Calibri"/>
          <w:i/>
          <w:lang w:val="en-GB"/>
        </w:rPr>
        <w:t>&lt;Sample text:&gt;</w:t>
      </w:r>
    </w:p>
    <w:bookmarkEnd w:id="1465"/>
    <w:p w14:paraId="272574BB" w14:textId="77777777" w:rsidR="004C1013" w:rsidRPr="0072097A" w:rsidRDefault="00561272">
      <w:pPr>
        <w:pStyle w:val="Standaard"/>
        <w:tabs>
          <w:tab w:val="left" w:pos="284"/>
        </w:tabs>
        <w:ind w:left="567"/>
        <w:rPr>
          <w:lang w:val="en-GB"/>
        </w:rPr>
      </w:pPr>
      <w:r w:rsidRPr="005978F6">
        <w:rPr>
          <w:rStyle w:val="Standaardalinea-lettertype"/>
          <w:rFonts w:cs="Calibri"/>
          <w:lang w:val="en-GB"/>
        </w:rPr>
        <w:t>In accordance to article 38 of the CTR, the sponsor will suspend the study if there is sufficient ground that continuation of the study will jeopardise participant health or safety. The temporary halt or early termination of a clinical trial for reasons of a change of the benefit-risk balance will be notified to the Member States concerned through the EU portal CTIS without undue delay but not later than in 15 days of the date of the temporary halt or early termination. It shall include the reasons for such action and specify follow-up measures. The restart of the clinical trial following a temporary halt as referred to in paragraph 1 shall be deemed to be a substantial modification participant to the authorisation procedure laid down in Chapter III of the CTR (</w:t>
      </w:r>
      <w:r w:rsidRPr="005978F6">
        <w:rPr>
          <w:rStyle w:val="Standaardalinea-lettertype"/>
          <w:rFonts w:cs="Calibri"/>
          <w:shd w:val="clear" w:color="auto" w:fill="C0C0C0"/>
          <w:lang w:val="en-GB"/>
        </w:rPr>
        <w:t>CTR: Article 38</w:t>
      </w:r>
      <w:r w:rsidRPr="005978F6">
        <w:rPr>
          <w:rStyle w:val="Standaardalinea-lettertype"/>
          <w:rFonts w:cs="Calibri"/>
          <w:lang w:val="en-GB"/>
        </w:rPr>
        <w:t xml:space="preserve">). </w:t>
      </w:r>
    </w:p>
    <w:p w14:paraId="62FBDEAE" w14:textId="77777777" w:rsidR="004C1013" w:rsidRPr="005978F6" w:rsidRDefault="004C1013">
      <w:pPr>
        <w:pStyle w:val="Standaard"/>
        <w:tabs>
          <w:tab w:val="left" w:pos="284"/>
        </w:tabs>
        <w:rPr>
          <w:rFonts w:cs="Calibri"/>
          <w:lang w:val="en-GB"/>
        </w:rPr>
      </w:pPr>
    </w:p>
    <w:p w14:paraId="739AB49D" w14:textId="77777777" w:rsidR="004C1013" w:rsidRPr="005978F6" w:rsidRDefault="00561272">
      <w:pPr>
        <w:pStyle w:val="Kop2"/>
        <w:rPr>
          <w:lang w:val="en-GB"/>
        </w:rPr>
      </w:pPr>
      <w:bookmarkStart w:id="1466" w:name="_Toc132120669"/>
      <w:bookmarkStart w:id="1467" w:name="_Toc155942081"/>
      <w:bookmarkStart w:id="1468" w:name="_Toc156555624"/>
      <w:bookmarkStart w:id="1469" w:name="_Toc186708819"/>
      <w:bookmarkStart w:id="1470" w:name="_Toc209528022"/>
      <w:r w:rsidRPr="005978F6">
        <w:rPr>
          <w:lang w:val="en-GB"/>
        </w:rPr>
        <w:t>Summary of the results</w:t>
      </w:r>
      <w:bookmarkEnd w:id="1466"/>
      <w:bookmarkEnd w:id="1467"/>
      <w:bookmarkEnd w:id="1468"/>
      <w:bookmarkEnd w:id="1469"/>
      <w:bookmarkEnd w:id="1470"/>
    </w:p>
    <w:p w14:paraId="110FF176" w14:textId="77777777" w:rsidR="004C1013" w:rsidRPr="005978F6" w:rsidRDefault="00561272">
      <w:pPr>
        <w:pStyle w:val="Standaard"/>
        <w:tabs>
          <w:tab w:val="left" w:pos="0"/>
        </w:tabs>
        <w:rPr>
          <w:rFonts w:cs="Calibri"/>
          <w:lang w:val="en-GB"/>
        </w:rPr>
      </w:pPr>
      <w:r w:rsidRPr="005978F6">
        <w:rPr>
          <w:rFonts w:cs="Calibri"/>
          <w:lang w:val="en-GB"/>
        </w:rPr>
        <w:t>&lt;Sample text:&gt;</w:t>
      </w:r>
    </w:p>
    <w:p w14:paraId="2BAEEA40" w14:textId="77777777" w:rsidR="004C1013" w:rsidRPr="0072097A" w:rsidRDefault="00561272">
      <w:pPr>
        <w:pStyle w:val="Standaard"/>
        <w:tabs>
          <w:tab w:val="left" w:pos="0"/>
        </w:tabs>
        <w:rPr>
          <w:lang w:val="en-GB"/>
        </w:rPr>
      </w:pPr>
      <w:r w:rsidRPr="005978F6">
        <w:rPr>
          <w:rStyle w:val="Standaardalinea-lettertype"/>
          <w:rFonts w:cs="Calibri"/>
          <w:lang w:val="en-GB"/>
        </w:rPr>
        <w:t xml:space="preserve">Within one year from the end of a clinical trial in all Member States concerned, the sponsor will submit to the EU portal CTIS a summary of the results of the clinical trial. The content of the summary of the results is set out in </w:t>
      </w:r>
      <w:r w:rsidRPr="005978F6">
        <w:rPr>
          <w:rStyle w:val="Standaardalinea-lettertype"/>
          <w:rFonts w:cs="Calibri"/>
          <w:shd w:val="clear" w:color="auto" w:fill="C0C0C0"/>
          <w:lang w:val="en-GB"/>
        </w:rPr>
        <w:t>CTR Annex IV</w:t>
      </w:r>
      <w:r w:rsidRPr="005978F6">
        <w:rPr>
          <w:rStyle w:val="Standaardalinea-lettertype"/>
          <w:rFonts w:cs="Calibri"/>
          <w:lang w:val="en-GB"/>
        </w:rPr>
        <w:t xml:space="preserve">. </w:t>
      </w:r>
      <w:r w:rsidRPr="0072097A">
        <w:rPr>
          <w:rStyle w:val="Standaardalinea-lettertype"/>
          <w:rFonts w:cs="Calibri"/>
          <w:lang w:val="en-GB"/>
        </w:rPr>
        <w:t xml:space="preserve">It shall be accompanied by a summary written in a manner that is understandable to laypersons. The content of the summary is set out in </w:t>
      </w:r>
      <w:r w:rsidRPr="0072097A">
        <w:rPr>
          <w:rStyle w:val="Standaardalinea-lettertype"/>
          <w:rFonts w:cs="Calibri"/>
          <w:shd w:val="clear" w:color="auto" w:fill="C0C0C0"/>
          <w:lang w:val="en-GB"/>
        </w:rPr>
        <w:t>CTR Annex V</w:t>
      </w:r>
      <w:r w:rsidRPr="0072097A">
        <w:rPr>
          <w:rStyle w:val="Standaardalinea-lettertype"/>
          <w:rFonts w:cs="Calibri"/>
          <w:lang w:val="en-GB"/>
        </w:rPr>
        <w:t xml:space="preserve"> </w:t>
      </w:r>
      <w:r w:rsidRPr="005978F6">
        <w:rPr>
          <w:rStyle w:val="Standaardalinea-lettertype"/>
          <w:rFonts w:cs="Calibri"/>
          <w:lang w:val="en-GB"/>
        </w:rPr>
        <w:t>(</w:t>
      </w:r>
      <w:r w:rsidRPr="005978F6">
        <w:rPr>
          <w:rStyle w:val="Standaardalinea-lettertype"/>
          <w:rFonts w:cs="Calibri"/>
          <w:shd w:val="clear" w:color="auto" w:fill="C0C0C0"/>
          <w:lang w:val="en-GB"/>
        </w:rPr>
        <w:t>CTR: Article 37(4)</w:t>
      </w:r>
      <w:r w:rsidRPr="005978F6">
        <w:rPr>
          <w:rStyle w:val="Standaardalinea-lettertype"/>
          <w:rFonts w:cs="Calibri"/>
          <w:lang w:val="en-GB"/>
        </w:rPr>
        <w:t>).</w:t>
      </w:r>
    </w:p>
    <w:p w14:paraId="705D5D6F" w14:textId="77777777" w:rsidR="004C1013" w:rsidRPr="0072097A" w:rsidRDefault="004C1013">
      <w:pPr>
        <w:pStyle w:val="Standaard"/>
        <w:tabs>
          <w:tab w:val="left" w:pos="0"/>
        </w:tabs>
        <w:rPr>
          <w:rFonts w:cs="Calibri"/>
          <w:lang w:val="en-GB"/>
        </w:rPr>
      </w:pPr>
    </w:p>
    <w:p w14:paraId="48D65067" w14:textId="77777777" w:rsidR="004C1013" w:rsidRPr="0072097A" w:rsidRDefault="00561272">
      <w:pPr>
        <w:pStyle w:val="Standaard"/>
        <w:tabs>
          <w:tab w:val="left" w:pos="0"/>
        </w:tabs>
        <w:rPr>
          <w:lang w:val="en-GB"/>
        </w:rPr>
      </w:pPr>
      <w:r w:rsidRPr="005978F6">
        <w:rPr>
          <w:rStyle w:val="Standaardalinea-lettertype"/>
          <w:rFonts w:cs="Calibri"/>
          <w:i/>
          <w:lang w:val="en-GB"/>
        </w:rPr>
        <w:lastRenderedPageBreak/>
        <w:t>&lt;Note: if for scientific reasons it is not possible to submit a summary of the results within one year, specify when the results are going to be submitted, together with a justification (</w:t>
      </w:r>
      <w:r w:rsidRPr="0072097A">
        <w:rPr>
          <w:rStyle w:val="Standaardalinea-lettertype"/>
          <w:rFonts w:cs="Calibri"/>
          <w:i/>
          <w:shd w:val="clear" w:color="auto" w:fill="C0C0C0"/>
          <w:lang w:val="en-GB"/>
        </w:rPr>
        <w:t>CTR: Annex I D17aj</w:t>
      </w:r>
      <w:r w:rsidRPr="0072097A">
        <w:rPr>
          <w:rStyle w:val="Standaardalinea-lettertype"/>
          <w:rFonts w:cs="Calibri"/>
          <w:i/>
          <w:lang w:val="en-GB"/>
        </w:rPr>
        <w:t>).&gt;</w:t>
      </w:r>
    </w:p>
    <w:p w14:paraId="60D75A9B" w14:textId="77777777" w:rsidR="004C1013" w:rsidRPr="005978F6" w:rsidRDefault="004C1013">
      <w:pPr>
        <w:pStyle w:val="Standaard"/>
        <w:tabs>
          <w:tab w:val="left" w:pos="0"/>
        </w:tabs>
        <w:rPr>
          <w:rFonts w:cs="Calibri"/>
          <w:i/>
          <w:lang w:val="en-GB"/>
        </w:rPr>
      </w:pPr>
    </w:p>
    <w:p w14:paraId="40BBC852" w14:textId="77777777" w:rsidR="004C1013" w:rsidRPr="0072097A" w:rsidRDefault="00561272">
      <w:pPr>
        <w:pStyle w:val="Standaard"/>
        <w:tabs>
          <w:tab w:val="left" w:pos="0"/>
        </w:tabs>
        <w:rPr>
          <w:lang w:val="en-GB"/>
        </w:rPr>
      </w:pPr>
      <w:r w:rsidRPr="005978F6">
        <w:rPr>
          <w:rStyle w:val="Standaardalinea-lettertype"/>
          <w:rFonts w:cs="Calibri"/>
          <w:i/>
          <w:lang w:val="en-GB"/>
        </w:rPr>
        <w:t>&lt;Note: where the clinical trial was intended to be used for obtaining a marketing authorisation for the investigational medicinal product, the applicant for the marketing authorisation shall submit to the EU portal CTIS the clinical study report within 30 days after the day the marketing authorisation has been granted, the procedure for granting the marketing authorisation has been completed, or the applicant for the marketing authorisation has withdrawn the application (</w:t>
      </w:r>
      <w:r w:rsidRPr="005978F6">
        <w:rPr>
          <w:rStyle w:val="Standaardalinea-lettertype"/>
          <w:rFonts w:cs="Calibri"/>
          <w:i/>
          <w:shd w:val="clear" w:color="auto" w:fill="C0C0C0"/>
          <w:lang w:val="en-GB"/>
        </w:rPr>
        <w:t>CTR: Article 37(4)</w:t>
      </w:r>
      <w:r w:rsidRPr="005978F6">
        <w:rPr>
          <w:rStyle w:val="Standaardalinea-lettertype"/>
          <w:rFonts w:cs="Calibri"/>
          <w:i/>
          <w:lang w:val="en-GB"/>
        </w:rPr>
        <w:t>).</w:t>
      </w:r>
    </w:p>
    <w:p w14:paraId="7F00CDB9" w14:textId="77777777" w:rsidR="004C1013" w:rsidRPr="005978F6" w:rsidRDefault="004C1013">
      <w:pPr>
        <w:pStyle w:val="Standaard"/>
        <w:tabs>
          <w:tab w:val="left" w:pos="284"/>
        </w:tabs>
        <w:rPr>
          <w:rFonts w:cs="Calibri"/>
          <w:lang w:val="en-GB"/>
        </w:rPr>
      </w:pPr>
    </w:p>
    <w:p w14:paraId="5CE12D8A" w14:textId="77777777" w:rsidR="004C1013" w:rsidRPr="0072097A" w:rsidRDefault="00561272">
      <w:pPr>
        <w:pStyle w:val="Kop2"/>
        <w:rPr>
          <w:lang w:val="en-GB"/>
        </w:rPr>
      </w:pPr>
      <w:bookmarkStart w:id="1471" w:name="_Toc132120670"/>
      <w:bookmarkStart w:id="1472" w:name="_Toc155942082"/>
      <w:bookmarkStart w:id="1473" w:name="_Toc156555625"/>
      <w:bookmarkStart w:id="1474" w:name="_Toc209528023"/>
      <w:commentRangeStart w:id="1475"/>
      <w:r w:rsidRPr="005978F6">
        <w:rPr>
          <w:rStyle w:val="Standaardalinea-lettertype"/>
          <w:lang w:val="en-GB"/>
        </w:rPr>
        <w:t>Public disclosure and publication policy</w:t>
      </w:r>
      <w:commentRangeEnd w:id="1475"/>
      <w:r w:rsidRPr="0072097A">
        <w:rPr>
          <w:rStyle w:val="Verwijzingopmerking"/>
          <w:rFonts w:cs="Calibri"/>
          <w:b w:val="0"/>
          <w:bCs w:val="0"/>
          <w:iCs w:val="0"/>
          <w:color w:val="auto"/>
          <w:lang w:val="en-GB"/>
        </w:rPr>
        <w:commentReference w:id="1475"/>
      </w:r>
      <w:bookmarkEnd w:id="1471"/>
      <w:bookmarkEnd w:id="1472"/>
      <w:bookmarkEnd w:id="1473"/>
      <w:bookmarkEnd w:id="1474"/>
    </w:p>
    <w:p w14:paraId="459CE05F" w14:textId="77777777" w:rsidR="004C1013" w:rsidRPr="0072097A" w:rsidRDefault="00561272">
      <w:pPr>
        <w:pStyle w:val="Standaard"/>
        <w:tabs>
          <w:tab w:val="left" w:pos="0"/>
        </w:tabs>
        <w:rPr>
          <w:lang w:val="en-GB"/>
        </w:rPr>
      </w:pPr>
      <w:r w:rsidRPr="005978F6">
        <w:rPr>
          <w:rStyle w:val="Standaardalinea-lettertype"/>
          <w:rFonts w:cs="Calibri"/>
          <w:i/>
          <w:lang w:val="en-GB"/>
        </w:rPr>
        <w:t>&lt;Please describe the arrangements made between the sponsor and the investigator concerning the public disclosure and publication of the research data (</w:t>
      </w:r>
      <w:r w:rsidRPr="0072097A">
        <w:rPr>
          <w:rStyle w:val="Standaardalinea-lettertype"/>
          <w:rFonts w:cs="Calibri"/>
          <w:i/>
          <w:shd w:val="clear" w:color="auto" w:fill="C0C0C0"/>
          <w:lang w:val="en-GB"/>
        </w:rPr>
        <w:t>CTR: Annex I D17ai</w:t>
      </w:r>
      <w:r w:rsidRPr="0072097A">
        <w:rPr>
          <w:rStyle w:val="Standaardalinea-lettertype"/>
          <w:rFonts w:cs="Calibri"/>
          <w:i/>
          <w:lang w:val="en-GB"/>
        </w:rPr>
        <w:t>)</w:t>
      </w:r>
      <w:r w:rsidRPr="005978F6">
        <w:rPr>
          <w:rStyle w:val="Standaardalinea-lettertype"/>
          <w:rFonts w:cs="Calibri"/>
          <w:i/>
          <w:lang w:val="en-GB"/>
        </w:rPr>
        <w:t>.</w:t>
      </w:r>
      <w:r w:rsidRPr="0072097A">
        <w:rPr>
          <w:rStyle w:val="Standaardalinea-lettertype"/>
          <w:rFonts w:cs="Calibri"/>
          <w:i/>
          <w:lang w:val="en-GB"/>
        </w:rPr>
        <w:t>&gt;</w:t>
      </w:r>
    </w:p>
    <w:p w14:paraId="2E58832A" w14:textId="77777777" w:rsidR="004C1013" w:rsidRPr="0072097A" w:rsidRDefault="004C1013">
      <w:pPr>
        <w:pStyle w:val="Standaard"/>
        <w:tabs>
          <w:tab w:val="left" w:pos="0"/>
        </w:tabs>
        <w:rPr>
          <w:rFonts w:cs="Calibri"/>
          <w:i/>
          <w:lang w:val="en-GB"/>
        </w:rPr>
      </w:pPr>
    </w:p>
    <w:p w14:paraId="14ACB641" w14:textId="77777777" w:rsidR="004C1013" w:rsidRPr="0072097A" w:rsidRDefault="00561272">
      <w:pPr>
        <w:pStyle w:val="Standaard"/>
        <w:tabs>
          <w:tab w:val="left" w:pos="0"/>
        </w:tabs>
        <w:rPr>
          <w:lang w:val="en-GB"/>
        </w:rPr>
      </w:pPr>
      <w:r w:rsidRPr="0072097A">
        <w:rPr>
          <w:rStyle w:val="Standaardalinea-lettertype"/>
          <w:rFonts w:cs="Calibri"/>
          <w:i/>
          <w:lang w:val="en-GB"/>
        </w:rPr>
        <w:t>&lt;Data from a clinical trial should only be submitted in support of a clinical trial application if that clinical trial has been recorded in a publicly accessible and free of charge database which is a primary or partner registry of, or a data provider to, the international clinical trials registry platform of the World Health Organization (WHO ICTRP). Submission to the EU portal CTIS fulfils this requirement. Specific provision should be made for data from clinical trials started before the date of application of this Regulation (</w:t>
      </w:r>
      <w:r w:rsidRPr="0072097A">
        <w:rPr>
          <w:rStyle w:val="Standaardalinea-lettertype"/>
          <w:rFonts w:cs="Calibri"/>
          <w:i/>
          <w:shd w:val="clear" w:color="auto" w:fill="C0C0C0"/>
          <w:lang w:val="en-GB"/>
        </w:rPr>
        <w:t>CTR: (25)</w:t>
      </w:r>
      <w:r w:rsidRPr="0072097A">
        <w:rPr>
          <w:rStyle w:val="Standaardalinea-lettertype"/>
          <w:rFonts w:cs="Calibri"/>
          <w:i/>
          <w:lang w:val="en-GB"/>
        </w:rPr>
        <w:t>).&gt;</w:t>
      </w:r>
    </w:p>
    <w:p w14:paraId="27628CE8" w14:textId="77777777" w:rsidR="004C1013" w:rsidRPr="005978F6" w:rsidRDefault="004C1013">
      <w:pPr>
        <w:pStyle w:val="Standaard"/>
        <w:suppressAutoHyphens w:val="0"/>
        <w:rPr>
          <w:lang w:val="en-GB"/>
        </w:rPr>
      </w:pPr>
      <w:bookmarkStart w:id="1476" w:name="_Toc97719964"/>
      <w:bookmarkStart w:id="1477" w:name="_Toc98409520"/>
      <w:bookmarkStart w:id="1478" w:name="_Toc98409876"/>
      <w:bookmarkStart w:id="1479" w:name="_Ref103071286"/>
      <w:bookmarkStart w:id="1480" w:name="_Toc132120671"/>
      <w:bookmarkEnd w:id="1476"/>
      <w:bookmarkEnd w:id="1477"/>
      <w:bookmarkEnd w:id="1478"/>
    </w:p>
    <w:p w14:paraId="0AC468F7" w14:textId="77777777" w:rsidR="004C1013" w:rsidRPr="005978F6" w:rsidRDefault="004C1013">
      <w:pPr>
        <w:pStyle w:val="Standaard"/>
        <w:suppressAutoHyphens w:val="0"/>
        <w:rPr>
          <w:lang w:val="en-GB"/>
        </w:rPr>
      </w:pPr>
    </w:p>
    <w:p w14:paraId="2BFB868D" w14:textId="77777777" w:rsidR="004C1013" w:rsidRPr="0072097A" w:rsidRDefault="00561272">
      <w:pPr>
        <w:pStyle w:val="Kop1"/>
        <w:rPr>
          <w:lang w:val="en-GB"/>
        </w:rPr>
      </w:pPr>
      <w:bookmarkStart w:id="1481" w:name="_Toc155942083"/>
      <w:bookmarkStart w:id="1482" w:name="_Toc156555626"/>
      <w:bookmarkStart w:id="1483" w:name="_Toc186708821"/>
      <w:bookmarkStart w:id="1484" w:name="_Toc209528024"/>
      <w:r w:rsidRPr="005978F6">
        <w:rPr>
          <w:lang w:val="en-GB"/>
        </w:rPr>
        <w:t>REFERENCES</w:t>
      </w:r>
      <w:bookmarkEnd w:id="1479"/>
      <w:bookmarkEnd w:id="1480"/>
      <w:bookmarkEnd w:id="1481"/>
      <w:bookmarkEnd w:id="1482"/>
      <w:bookmarkEnd w:id="1483"/>
      <w:bookmarkEnd w:id="1484"/>
    </w:p>
    <w:p w14:paraId="6B659940" w14:textId="77777777" w:rsidR="004C1013" w:rsidRPr="0072097A" w:rsidRDefault="00561272">
      <w:pPr>
        <w:pStyle w:val="Standaard"/>
        <w:rPr>
          <w:lang w:val="en-GB"/>
        </w:rPr>
      </w:pPr>
      <w:r w:rsidRPr="005978F6">
        <w:rPr>
          <w:rStyle w:val="Standaardalinea-lettertype"/>
          <w:rFonts w:cs="Calibri"/>
          <w:lang w:val="en-GB"/>
        </w:rPr>
        <w:t>&lt;</w:t>
      </w:r>
      <w:r w:rsidRPr="005978F6">
        <w:rPr>
          <w:rStyle w:val="Standaardalinea-lettertype"/>
          <w:rFonts w:cs="Calibri"/>
          <w:i/>
          <w:iCs/>
          <w:lang w:val="en-GB"/>
        </w:rPr>
        <w:t xml:space="preserve">Include all key references published in peer reviews journals that are relevant for the study and are discussed in the protocol. Make sure that the references are up to </w:t>
      </w:r>
      <w:commentRangeStart w:id="1485"/>
      <w:r w:rsidRPr="005978F6">
        <w:rPr>
          <w:rStyle w:val="Standaardalinea-lettertype"/>
          <w:rFonts w:cs="Calibri"/>
          <w:i/>
          <w:iCs/>
          <w:lang w:val="en-GB"/>
        </w:rPr>
        <w:t>date</w:t>
      </w:r>
      <w:commentRangeEnd w:id="1485"/>
      <w:r w:rsidRPr="0072097A">
        <w:rPr>
          <w:rStyle w:val="Verwijzingopmerking"/>
          <w:rFonts w:cs="Calibri"/>
          <w:lang w:val="en-GB"/>
        </w:rPr>
        <w:commentReference w:id="1485"/>
      </w:r>
      <w:r w:rsidRPr="005978F6">
        <w:rPr>
          <w:rStyle w:val="Standaardalinea-lettertype"/>
          <w:rFonts w:cs="Calibri"/>
          <w:i/>
          <w:iCs/>
          <w:lang w:val="en-GB"/>
        </w:rPr>
        <w:t xml:space="preserve"> </w:t>
      </w:r>
      <w:r w:rsidRPr="005978F6">
        <w:rPr>
          <w:rStyle w:val="Standaardalinea-lettertype"/>
          <w:rFonts w:cs="Calibri"/>
          <w:i/>
          <w:lang w:val="en-GB"/>
        </w:rPr>
        <w:t>(</w:t>
      </w:r>
      <w:r w:rsidRPr="0072097A">
        <w:rPr>
          <w:rStyle w:val="Standaardalinea-lettertype"/>
          <w:rFonts w:cs="Calibri"/>
          <w:i/>
          <w:shd w:val="clear" w:color="auto" w:fill="C0C0C0"/>
          <w:lang w:val="en-GB"/>
        </w:rPr>
        <w:t>CTR: Annex I D17i</w:t>
      </w:r>
      <w:r w:rsidRPr="0072097A">
        <w:rPr>
          <w:rStyle w:val="Standaardalinea-lettertype"/>
          <w:rFonts w:cs="Calibri"/>
          <w:i/>
          <w:lang w:val="en-GB"/>
        </w:rPr>
        <w:t>)</w:t>
      </w:r>
      <w:r w:rsidRPr="005978F6">
        <w:rPr>
          <w:rStyle w:val="Standaardalinea-lettertype"/>
          <w:rFonts w:cs="Calibri"/>
          <w:i/>
          <w:iCs/>
          <w:lang w:val="en-GB"/>
        </w:rPr>
        <w:t>.</w:t>
      </w:r>
      <w:r w:rsidRPr="005978F6">
        <w:rPr>
          <w:rStyle w:val="Standaardalinea-lettertype"/>
          <w:rFonts w:cs="Calibri"/>
          <w:lang w:val="en-GB"/>
        </w:rPr>
        <w:t>&gt;</w:t>
      </w:r>
    </w:p>
    <w:p w14:paraId="3B8ACE00" w14:textId="4C504E16" w:rsidR="004C1013" w:rsidRDefault="004C1013">
      <w:pPr>
        <w:pStyle w:val="Standaard"/>
        <w:rPr>
          <w:rFonts w:cs="Calibri"/>
          <w:i/>
          <w:lang w:val="en-GB"/>
        </w:rPr>
      </w:pPr>
    </w:p>
    <w:p w14:paraId="3FD07610" w14:textId="3B4E1602" w:rsidR="00426889" w:rsidRDefault="00426889">
      <w:pPr>
        <w:pStyle w:val="Standaard"/>
        <w:rPr>
          <w:rFonts w:cs="Calibri"/>
          <w:i/>
          <w:lang w:val="en-GB"/>
        </w:rPr>
      </w:pPr>
    </w:p>
    <w:p w14:paraId="3DAF2E88" w14:textId="0498EF27" w:rsidR="00426889" w:rsidRDefault="00426889">
      <w:pPr>
        <w:pStyle w:val="Standaard"/>
        <w:rPr>
          <w:rFonts w:cs="Calibri"/>
          <w:i/>
          <w:lang w:val="en-GB"/>
        </w:rPr>
      </w:pPr>
    </w:p>
    <w:p w14:paraId="7A1B532D" w14:textId="0552E567" w:rsidR="00426889" w:rsidRDefault="00426889">
      <w:pPr>
        <w:pStyle w:val="Standaard"/>
        <w:rPr>
          <w:rFonts w:cs="Calibri"/>
          <w:i/>
          <w:lang w:val="en-GB"/>
        </w:rPr>
      </w:pPr>
    </w:p>
    <w:p w14:paraId="5837643A" w14:textId="77777777" w:rsidR="00426889" w:rsidRPr="005978F6" w:rsidRDefault="00426889">
      <w:pPr>
        <w:pStyle w:val="Standaard"/>
        <w:rPr>
          <w:rFonts w:cs="Calibri"/>
          <w:i/>
          <w:lang w:val="en-GB"/>
        </w:rPr>
      </w:pPr>
    </w:p>
    <w:p w14:paraId="570DABCB" w14:textId="77777777" w:rsidR="004C1013" w:rsidRPr="005978F6" w:rsidRDefault="004C1013">
      <w:pPr>
        <w:pStyle w:val="Standaard"/>
        <w:rPr>
          <w:rFonts w:cs="Calibri"/>
          <w:i/>
          <w:lang w:val="en-GB"/>
        </w:rPr>
      </w:pPr>
      <w:commentRangeStart w:id="1486"/>
    </w:p>
    <w:tbl>
      <w:tblPr>
        <w:tblW w:w="9062" w:type="dxa"/>
        <w:tblCellMar>
          <w:left w:w="10" w:type="dxa"/>
          <w:right w:w="10" w:type="dxa"/>
        </w:tblCellMar>
        <w:tblLook w:val="04A0" w:firstRow="1" w:lastRow="0" w:firstColumn="1" w:lastColumn="0" w:noHBand="0" w:noVBand="1"/>
      </w:tblPr>
      <w:tblGrid>
        <w:gridCol w:w="1349"/>
        <w:gridCol w:w="1375"/>
        <w:gridCol w:w="6338"/>
      </w:tblGrid>
      <w:tr w:rsidR="004C1013" w:rsidRPr="005978F6" w14:paraId="5CB2F073" w14:textId="77777777">
        <w:trPr>
          <w:trHeight w:val="416"/>
        </w:trPr>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63C3" w14:textId="77777777" w:rsidR="004C1013" w:rsidRPr="0072097A" w:rsidRDefault="00561272">
            <w:pPr>
              <w:spacing w:line="240" w:lineRule="auto"/>
              <w:textAlignment w:val="auto"/>
              <w:rPr>
                <w:rFonts w:eastAsia="Calibri" w:cs="Times New Roman"/>
                <w:b/>
                <w:lang w:val="en-GB" w:eastAsia="en-US"/>
              </w:rPr>
            </w:pPr>
            <w:r w:rsidRPr="0072097A">
              <w:rPr>
                <w:rFonts w:eastAsia="Calibri" w:cs="Times New Roman"/>
                <w:b/>
                <w:lang w:val="en-GB" w:eastAsia="en-US"/>
              </w:rPr>
              <w:t>Date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0196" w14:textId="77777777" w:rsidR="004C1013" w:rsidRPr="0072097A" w:rsidRDefault="00561272">
            <w:pPr>
              <w:spacing w:line="240" w:lineRule="auto"/>
              <w:textAlignment w:val="auto"/>
              <w:rPr>
                <w:rFonts w:eastAsia="Calibri" w:cs="Times New Roman"/>
                <w:b/>
                <w:lang w:val="en-GB" w:eastAsia="en-US"/>
              </w:rPr>
            </w:pPr>
            <w:r w:rsidRPr="0072097A">
              <w:rPr>
                <w:rFonts w:eastAsia="Calibri" w:cs="Times New Roman"/>
                <w:b/>
                <w:lang w:val="en-GB" w:eastAsia="en-US"/>
              </w:rPr>
              <w:t>Version</w:t>
            </w:r>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B7DB" w14:textId="77777777" w:rsidR="004C1013" w:rsidRPr="0072097A" w:rsidRDefault="00561272">
            <w:pPr>
              <w:spacing w:line="240" w:lineRule="auto"/>
              <w:textAlignment w:val="auto"/>
              <w:rPr>
                <w:rFonts w:eastAsia="Calibri" w:cs="Times New Roman"/>
                <w:b/>
                <w:lang w:val="en-GB" w:eastAsia="en-US"/>
              </w:rPr>
            </w:pPr>
            <w:r w:rsidRPr="0072097A">
              <w:rPr>
                <w:rFonts w:eastAsia="Calibri" w:cs="Times New Roman"/>
                <w:b/>
                <w:lang w:val="en-GB" w:eastAsia="en-US"/>
              </w:rPr>
              <w:t>Update</w:t>
            </w:r>
          </w:p>
        </w:tc>
      </w:tr>
      <w:tr w:rsidR="004C1013" w:rsidRPr="005978F6" w14:paraId="4E6BF84B" w14:textId="77777777">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F45D7" w14:textId="199840F5" w:rsidR="004C1013" w:rsidRPr="0072097A" w:rsidRDefault="00877457">
            <w:pPr>
              <w:spacing w:line="240" w:lineRule="auto"/>
              <w:textAlignment w:val="auto"/>
              <w:rPr>
                <w:rFonts w:eastAsia="Calibri" w:cs="Times New Roman"/>
                <w:lang w:val="en-GB" w:eastAsia="en-US"/>
              </w:rPr>
            </w:pPr>
            <w:r>
              <w:rPr>
                <w:rFonts w:eastAsia="Calibri" w:cs="Times New Roman"/>
                <w:lang w:val="en-GB" w:eastAsia="en-US"/>
              </w:rPr>
              <w:t>14 Oct. 25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72FAE" w14:textId="7B989F01" w:rsidR="004C1013" w:rsidRPr="0072097A" w:rsidRDefault="00877457">
            <w:pPr>
              <w:spacing w:line="240" w:lineRule="auto"/>
              <w:textAlignment w:val="auto"/>
              <w:rPr>
                <w:rFonts w:eastAsia="Calibri" w:cs="Times New Roman"/>
                <w:lang w:val="en-GB" w:eastAsia="en-US"/>
              </w:rPr>
            </w:pPr>
            <w:r>
              <w:rPr>
                <w:rFonts w:eastAsia="Calibri" w:cs="Times New Roman"/>
                <w:lang w:val="en-GB" w:eastAsia="en-US"/>
              </w:rPr>
              <w:t>3</w:t>
            </w:r>
            <w:r w:rsidR="00561272" w:rsidRPr="0072097A">
              <w:rPr>
                <w:rFonts w:eastAsia="Calibri" w:cs="Times New Roman"/>
                <w:lang w:val="en-GB" w:eastAsia="en-US"/>
              </w:rPr>
              <w:t>.0</w:t>
            </w:r>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D199A" w14:textId="77777777" w:rsidR="004C1013" w:rsidRPr="0072097A" w:rsidRDefault="00561272">
            <w:pPr>
              <w:spacing w:line="240" w:lineRule="auto"/>
              <w:textAlignment w:val="auto"/>
              <w:rPr>
                <w:rFonts w:eastAsia="Calibri" w:cs="Times New Roman"/>
                <w:lang w:val="en-GB" w:eastAsia="en-US"/>
              </w:rPr>
            </w:pPr>
            <w:r w:rsidRPr="0072097A">
              <w:rPr>
                <w:rFonts w:eastAsia="Calibri" w:cs="Times New Roman"/>
                <w:lang w:val="en-GB" w:eastAsia="en-US"/>
              </w:rPr>
              <w:t>Section 4 Updated Risk and mitigations and inserted table</w:t>
            </w:r>
            <w:r w:rsidR="00E27A34">
              <w:rPr>
                <w:rFonts w:eastAsia="Calibri" w:cs="Times New Roman"/>
                <w:lang w:val="en-GB" w:eastAsia="en-US"/>
              </w:rPr>
              <w:t xml:space="preserve"> and added a section “</w:t>
            </w:r>
            <w:r w:rsidR="00E27A34" w:rsidRPr="005978F6">
              <w:rPr>
                <w:lang w:val="en-GB"/>
              </w:rPr>
              <w:t>Potential issues of concern</w:t>
            </w:r>
            <w:r w:rsidR="00E27A34">
              <w:rPr>
                <w:lang w:val="en-GB"/>
              </w:rPr>
              <w:t xml:space="preserve"> not related to the IMP”</w:t>
            </w:r>
            <w:r w:rsidRPr="0072097A">
              <w:rPr>
                <w:rFonts w:eastAsia="Calibri" w:cs="Times New Roman"/>
                <w:lang w:val="en-GB" w:eastAsia="en-US"/>
              </w:rPr>
              <w:t>.</w:t>
            </w:r>
            <w:r w:rsidR="00F73584">
              <w:rPr>
                <w:rFonts w:eastAsia="Calibri" w:cs="Times New Roman"/>
                <w:lang w:val="en-GB" w:eastAsia="en-US"/>
              </w:rPr>
              <w:t xml:space="preserve"> Section 6 added schedule of events.</w:t>
            </w:r>
            <w:r w:rsidRPr="0072097A">
              <w:rPr>
                <w:rFonts w:eastAsia="Calibri" w:cs="Times New Roman"/>
                <w:lang w:val="en-GB" w:eastAsia="en-US"/>
              </w:rPr>
              <w:t xml:space="preserve"> </w:t>
            </w:r>
            <w:r w:rsidR="00F73584">
              <w:rPr>
                <w:rFonts w:eastAsia="Calibri" w:cs="Times New Roman"/>
                <w:lang w:val="en-GB" w:eastAsia="en-US"/>
              </w:rPr>
              <w:t>Section 11.2</w:t>
            </w:r>
            <w:r w:rsidR="0079526C">
              <w:rPr>
                <w:rFonts w:eastAsia="Calibri" w:cs="Times New Roman"/>
                <w:lang w:val="en-GB" w:eastAsia="en-US"/>
              </w:rPr>
              <w:t xml:space="preserve"> added se</w:t>
            </w:r>
            <w:r w:rsidR="00C92A93">
              <w:rPr>
                <w:rFonts w:eastAsia="Calibri" w:cs="Times New Roman"/>
                <w:lang w:val="en-GB" w:eastAsia="en-US"/>
              </w:rPr>
              <w:t>ntence on double blinding.</w:t>
            </w:r>
            <w:r w:rsidR="00F73584">
              <w:rPr>
                <w:rFonts w:eastAsia="Calibri" w:cs="Times New Roman"/>
                <w:lang w:val="en-GB" w:eastAsia="en-US"/>
              </w:rPr>
              <w:t xml:space="preserve"> </w:t>
            </w:r>
            <w:r w:rsidRPr="0072097A">
              <w:rPr>
                <w:rFonts w:eastAsia="Calibri" w:cs="Times New Roman"/>
                <w:lang w:val="en-GB" w:eastAsia="en-US"/>
              </w:rPr>
              <w:t xml:space="preserve">Section 13.2 Investigator to assess causality. </w:t>
            </w:r>
            <w:r w:rsidR="00F73584">
              <w:rPr>
                <w:rFonts w:eastAsia="Calibri" w:cs="Times New Roman"/>
                <w:lang w:val="en-GB" w:eastAsia="en-US"/>
              </w:rPr>
              <w:t>Section 15.2</w:t>
            </w:r>
            <w:r w:rsidR="00C92A93">
              <w:rPr>
                <w:rFonts w:eastAsia="Calibri" w:cs="Times New Roman"/>
                <w:lang w:val="en-GB" w:eastAsia="en-US"/>
              </w:rPr>
              <w:t xml:space="preserve"> Added sentence on part II.</w:t>
            </w:r>
            <w:r w:rsidR="00F73584">
              <w:rPr>
                <w:rFonts w:eastAsia="Calibri" w:cs="Times New Roman"/>
                <w:lang w:val="en-GB" w:eastAsia="en-US"/>
              </w:rPr>
              <w:t xml:space="preserve"> </w:t>
            </w:r>
            <w:r w:rsidRPr="0072097A">
              <w:rPr>
                <w:rFonts w:eastAsia="Calibri" w:cs="Times New Roman"/>
                <w:lang w:val="en-GB" w:eastAsia="en-US"/>
              </w:rPr>
              <w:t>Section 16 to include key components of sponsor oversight. Section 16.3.1 update to include reference to ICH E6 (R3), section 4.</w:t>
            </w:r>
          </w:p>
        </w:tc>
      </w:tr>
    </w:tbl>
    <w:commentRangeEnd w:id="1486"/>
    <w:p w14:paraId="1F178E30" w14:textId="77777777" w:rsidR="004C1013" w:rsidRPr="0072097A" w:rsidRDefault="00877457">
      <w:pPr>
        <w:rPr>
          <w:lang w:val="en-GB"/>
        </w:rPr>
      </w:pPr>
      <w:r>
        <w:rPr>
          <w:rStyle w:val="Kommentarhenvisning"/>
        </w:rPr>
        <w:commentReference w:id="1486"/>
      </w:r>
    </w:p>
    <w:p w14:paraId="65B68840" w14:textId="77777777" w:rsidR="004C1013" w:rsidRPr="0072097A" w:rsidRDefault="004C1013">
      <w:pPr>
        <w:pStyle w:val="Standaard"/>
        <w:rPr>
          <w:rFonts w:cs="Calibri"/>
          <w:lang w:val="en-GB"/>
        </w:rPr>
      </w:pPr>
    </w:p>
    <w:sectPr w:rsidR="004C1013" w:rsidRPr="0072097A">
      <w:headerReference w:type="default" r:id="rId19"/>
      <w:footerReference w:type="default" r:id="rId20"/>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orfatter" w:date="2025-01-28T07:58:00Z" w:initials="Forfatter">
    <w:p w14:paraId="2695DDA9" w14:textId="77777777" w:rsidR="00426889" w:rsidRDefault="00426889">
      <w:pPr>
        <w:pStyle w:val="Tekstopmerking"/>
      </w:pPr>
      <w:r>
        <w:rPr>
          <w:rStyle w:val="Kommentarhenvisning"/>
        </w:rPr>
        <w:annotationRef/>
      </w:r>
      <w:r>
        <w:rPr>
          <w:rStyle w:val="Standaardalinea-lettertype"/>
          <w:rFonts w:cs="Calibri"/>
          <w:i/>
          <w:lang w:val="en-GB"/>
        </w:rPr>
        <w:t>After completion of the research protocol, the instruction page should be deleted.</w:t>
      </w:r>
    </w:p>
    <w:p w14:paraId="5E657123" w14:textId="77777777" w:rsidR="00426889" w:rsidRDefault="00426889">
      <w:pPr>
        <w:pStyle w:val="Tekstopmerking"/>
        <w:rPr>
          <w:rFonts w:cs="Calibri"/>
          <w:i/>
          <w:lang w:val="en-GB"/>
        </w:rPr>
      </w:pPr>
    </w:p>
    <w:p w14:paraId="74B23643" w14:textId="77777777" w:rsidR="00426889" w:rsidRDefault="00426889">
      <w:pPr>
        <w:pStyle w:val="Tekstopmerking"/>
      </w:pPr>
      <w:r>
        <w:rPr>
          <w:rStyle w:val="Standaardalinea-lettertype"/>
          <w:rFonts w:cs="Calibri"/>
          <w:i/>
          <w:lang w:val="en-GB"/>
        </w:rPr>
        <w:t>For privacy protection it is recommended to ensure that all personal information (e.g. author of the document) is removed from the final version of the document.</w:t>
      </w:r>
    </w:p>
    <w:p w14:paraId="73D88D6A" w14:textId="77777777" w:rsidR="00426889" w:rsidRDefault="00426889">
      <w:pPr>
        <w:pStyle w:val="Kommentartekst"/>
      </w:pPr>
    </w:p>
  </w:comment>
  <w:comment w:id="10" w:author="Forfatter" w:initials="Forfatter">
    <w:p w14:paraId="55B61D0F" w14:textId="77777777" w:rsidR="00426889" w:rsidRDefault="00426889">
      <w:pPr>
        <w:pStyle w:val="Tekstopmerking"/>
      </w:pPr>
      <w:r>
        <w:rPr>
          <w:rStyle w:val="Kommentarhenvisning"/>
        </w:rPr>
        <w:annotationRef/>
      </w:r>
      <w:r>
        <w:rPr>
          <w:rStyle w:val="Standaardalinea-lettertype"/>
          <w:i/>
          <w:iCs/>
        </w:rPr>
        <w:t xml:space="preserve">For protocol identification see </w:t>
      </w:r>
      <w:r>
        <w:rPr>
          <w:rStyle w:val="Standaardalinea-lettertype"/>
          <w:i/>
          <w:iCs/>
          <w:shd w:val="clear" w:color="auto" w:fill="C0C0C0"/>
        </w:rPr>
        <w:t>CTR: Annex I D15</w:t>
      </w:r>
      <w:r>
        <w:rPr>
          <w:rStyle w:val="Standaardalinea-lettertype"/>
          <w:i/>
          <w:iCs/>
        </w:rPr>
        <w:t>.</w:t>
      </w:r>
    </w:p>
  </w:comment>
  <w:comment w:id="11" w:author="Forfatter" w:initials="Forfatter">
    <w:p w14:paraId="4685A489" w14:textId="77777777" w:rsidR="00426889" w:rsidRDefault="00426889">
      <w:pPr>
        <w:pStyle w:val="Tekstopmerking"/>
      </w:pPr>
      <w:r>
        <w:rPr>
          <w:rStyle w:val="Kommentarhenvisning"/>
        </w:rPr>
        <w:annotationRef/>
      </w:r>
      <w:r>
        <w:rPr>
          <w:rStyle w:val="Standaardalinea-lettertype"/>
          <w:i/>
          <w:iCs/>
        </w:rPr>
        <w:t>Please note that the protocol version and date in these fields should be identical to the version and date mentioned in the header.</w:t>
      </w:r>
    </w:p>
  </w:comment>
  <w:comment w:id="12" w:author="Forfatter" w:initials="Forfatter">
    <w:p w14:paraId="7492F74C" w14:textId="77777777" w:rsidR="00426889" w:rsidRDefault="00426889">
      <w:pPr>
        <w:pStyle w:val="Tekstopmerking"/>
        <w:rPr>
          <w:rStyle w:val="Standaardalinea-lettertype"/>
          <w:rFonts w:cs="Calibri"/>
          <w:i/>
          <w:lang w:val="en-GB"/>
        </w:rPr>
      </w:pPr>
      <w:r w:rsidRPr="005978F6">
        <w:rPr>
          <w:rStyle w:val="Kommentarhenvisning"/>
          <w:lang w:val="en-GB"/>
        </w:rPr>
        <w:annotationRef/>
      </w:r>
      <w:r w:rsidRPr="005978F6">
        <w:rPr>
          <w:rStyle w:val="Standaardalinea-lettertype"/>
          <w:i/>
          <w:lang w:val="en-GB"/>
        </w:rPr>
        <w:t xml:space="preserve">Sponsor means an individual, company, institution or organisation which takes responsibility for the initiation, for the management and for setting up the financing of the clinical trial. </w:t>
      </w:r>
      <w:r w:rsidRPr="005978F6">
        <w:rPr>
          <w:rStyle w:val="Standaardalinea-lettertype"/>
          <w:rFonts w:cs="Calibri"/>
          <w:i/>
          <w:lang w:val="en-GB"/>
        </w:rPr>
        <w:t>A party that provides funding for a study but does not commission it is not regarded as the sponsor, but is referred to as a funding party and can be filled in below.</w:t>
      </w:r>
    </w:p>
    <w:p w14:paraId="1005FEAE" w14:textId="05291E86" w:rsidR="00426889" w:rsidRPr="00ED5741" w:rsidRDefault="00426889">
      <w:pPr>
        <w:pStyle w:val="Tekstopmerking"/>
        <w:rPr>
          <w:i/>
          <w:lang w:val="en-GB"/>
        </w:rPr>
      </w:pPr>
      <w:r>
        <w:rPr>
          <w:i/>
          <w:lang w:val="en-GB"/>
        </w:rPr>
        <w:t xml:space="preserve">Please find more information on what is a sponsor in this link (in Danish only): </w:t>
      </w:r>
      <w:hyperlink r:id="rId1" w:history="1">
        <w:r>
          <w:rPr>
            <w:rStyle w:val="Hyperlink"/>
          </w:rPr>
          <w:t>B9428FA2A2A94659994084AD839AC754.ashx</w:t>
        </w:r>
      </w:hyperlink>
      <w:r>
        <w:t xml:space="preserve"> </w:t>
      </w:r>
    </w:p>
  </w:comment>
  <w:comment w:id="13" w:author="Forfatter" w:initials="Forfatter">
    <w:p w14:paraId="3B829D21" w14:textId="77777777" w:rsidR="00426889" w:rsidRDefault="00426889">
      <w:pPr>
        <w:pStyle w:val="Tekstopmerking"/>
      </w:pPr>
      <w:r>
        <w:rPr>
          <w:rStyle w:val="Kommentarhenvisning"/>
        </w:rPr>
        <w:annotationRef/>
      </w:r>
      <w:r>
        <w:rPr>
          <w:rStyle w:val="Standaardalinea-lettertype"/>
          <w:rFonts w:cs="Calibri"/>
          <w:i/>
          <w:lang w:val="en-US"/>
        </w:rPr>
        <w:t>Only the name(s) of a central laboratory, no local Laboratories for routine assessments.</w:t>
      </w:r>
    </w:p>
  </w:comment>
  <w:comment w:id="14" w:author="Forfatter" w:initials="Forfatter">
    <w:p w14:paraId="1CD2D02F" w14:textId="77777777" w:rsidR="00426889" w:rsidRDefault="00426889">
      <w:pPr>
        <w:pStyle w:val="Tekstopmerking"/>
      </w:pPr>
      <w:r>
        <w:rPr>
          <w:rStyle w:val="Kommentarhenvisning"/>
        </w:rPr>
        <w:annotationRef/>
      </w:r>
      <w:r>
        <w:rPr>
          <w:rStyle w:val="Standaardalinea-lettertype"/>
          <w:rFonts w:cs="Calibri"/>
          <w:i/>
          <w:lang w:val="en-US"/>
        </w:rPr>
        <w:t xml:space="preserve">Only the name of a central pharmacy that prepares study medication or </w:t>
      </w:r>
      <w:proofErr w:type="spellStart"/>
      <w:r>
        <w:rPr>
          <w:rStyle w:val="Standaardalinea-lettertype"/>
          <w:rFonts w:cs="Calibri"/>
          <w:i/>
          <w:lang w:val="en-US"/>
        </w:rPr>
        <w:t>AxMPs</w:t>
      </w:r>
      <w:proofErr w:type="spellEnd"/>
      <w:r>
        <w:rPr>
          <w:rStyle w:val="Standaardalinea-lettertype"/>
          <w:rFonts w:cs="Calibri"/>
          <w:i/>
          <w:lang w:val="en-US"/>
        </w:rPr>
        <w:t>.</w:t>
      </w:r>
    </w:p>
  </w:comment>
  <w:comment w:id="15" w:author="Forfatter" w:initials="Forfatter">
    <w:p w14:paraId="5E8962B4" w14:textId="77777777" w:rsidR="00426889" w:rsidRDefault="00426889">
      <w:pPr>
        <w:pStyle w:val="Tekstopmerking"/>
      </w:pPr>
      <w:r>
        <w:rPr>
          <w:rStyle w:val="Kommentarhenvisning"/>
        </w:rPr>
        <w:annotationRef/>
      </w:r>
      <w:r>
        <w:rPr>
          <w:rStyle w:val="Standaardalinea-lettertype"/>
          <w:i/>
          <w:iCs/>
          <w:lang w:val="en-GB"/>
        </w:rPr>
        <w:t xml:space="preserve">Regarding disclosure rules of the CTR, please note that </w:t>
      </w:r>
      <w:r>
        <w:rPr>
          <w:rStyle w:val="Standaardalinea-lettertype"/>
          <w:i/>
          <w:iCs/>
          <w:u w:val="single"/>
          <w:lang w:val="en-GB"/>
        </w:rPr>
        <w:t>in CTIS only an</w:t>
      </w:r>
      <w:r>
        <w:rPr>
          <w:rStyle w:val="Standaardalinea-lettertype"/>
          <w:i/>
          <w:iCs/>
          <w:lang w:val="en-GB"/>
        </w:rPr>
        <w:t xml:space="preserve"> </w:t>
      </w:r>
      <w:r>
        <w:rPr>
          <w:rStyle w:val="Standaardalinea-lettertype"/>
          <w:i/>
          <w:iCs/>
          <w:u w:val="single"/>
          <w:lang w:val="en-GB"/>
        </w:rPr>
        <w:t>unsigned version of the protocol</w:t>
      </w:r>
      <w:r>
        <w:rPr>
          <w:rStyle w:val="Standaardalinea-lettertype"/>
          <w:i/>
          <w:iCs/>
          <w:lang w:val="en-GB"/>
        </w:rPr>
        <w:t xml:space="preserve"> should be provided. </w:t>
      </w:r>
    </w:p>
    <w:p w14:paraId="579C861B" w14:textId="77777777" w:rsidR="00426889" w:rsidRDefault="00426889">
      <w:pPr>
        <w:pStyle w:val="Tekstopmerking"/>
      </w:pPr>
    </w:p>
    <w:p w14:paraId="2AD1972C" w14:textId="77777777" w:rsidR="00426889" w:rsidRDefault="00426889">
      <w:pPr>
        <w:pStyle w:val="Tekstopmerking"/>
      </w:pPr>
      <w:r>
        <w:rPr>
          <w:rStyle w:val="Standaardalinea-lettertype"/>
          <w:i/>
          <w:iCs/>
          <w:lang w:val="en-GB"/>
        </w:rPr>
        <w:t xml:space="preserve">Regarding the trial master file, </w:t>
      </w:r>
      <w:r>
        <w:rPr>
          <w:rStyle w:val="Standaardalinea-lettertype"/>
          <w:i/>
          <w:iCs/>
          <w:u w:val="single"/>
          <w:lang w:val="en-GB"/>
        </w:rPr>
        <w:t xml:space="preserve">in the TMF a signed version of the protocol </w:t>
      </w:r>
      <w:r>
        <w:rPr>
          <w:rStyle w:val="Standaardalinea-lettertype"/>
          <w:i/>
          <w:iCs/>
          <w:lang w:val="en-GB"/>
        </w:rPr>
        <w:t xml:space="preserve">should be present. </w:t>
      </w:r>
    </w:p>
    <w:p w14:paraId="45A132E6" w14:textId="77777777" w:rsidR="00426889" w:rsidRDefault="00426889">
      <w:pPr>
        <w:pStyle w:val="Tekstopmerking"/>
      </w:pPr>
    </w:p>
    <w:p w14:paraId="542A7912" w14:textId="77777777" w:rsidR="00426889" w:rsidRDefault="00426889">
      <w:pPr>
        <w:pStyle w:val="Tekstopmerking"/>
        <w:rPr>
          <w:i/>
        </w:rPr>
      </w:pPr>
      <w:r>
        <w:rPr>
          <w:i/>
        </w:rPr>
        <w:t>For investigator name, please refer to structural data in CTIS.</w:t>
      </w:r>
    </w:p>
  </w:comment>
  <w:comment w:id="16" w:author="Forfatter" w:initials="Forfatter">
    <w:p w14:paraId="7C73875E" w14:textId="77777777" w:rsidR="00426889" w:rsidRDefault="00426889">
      <w:pPr>
        <w:pStyle w:val="Kommentartekst"/>
      </w:pPr>
      <w:r>
        <w:rPr>
          <w:rStyle w:val="Kommentarhenvisning"/>
        </w:rPr>
        <w:annotationRef/>
      </w:r>
      <w:r>
        <w:rPr>
          <w:i/>
        </w:rPr>
        <w:t xml:space="preserve">The investigator/institution and the sponsor should sign the protocol, or an </w:t>
      </w:r>
    </w:p>
    <w:p w14:paraId="771D2D90" w14:textId="77777777" w:rsidR="00426889" w:rsidRDefault="00426889">
      <w:pPr>
        <w:pStyle w:val="Kommentartekst"/>
        <w:rPr>
          <w:i/>
        </w:rPr>
      </w:pPr>
      <w:r>
        <w:rPr>
          <w:i/>
        </w:rPr>
        <w:t>alternative contract, to confirm agreement</w:t>
      </w:r>
    </w:p>
    <w:p w14:paraId="3569D670" w14:textId="77777777" w:rsidR="00426889" w:rsidRDefault="00426889">
      <w:pPr>
        <w:pStyle w:val="Kommentartekst"/>
        <w:rPr>
          <w:i/>
        </w:rPr>
      </w:pPr>
    </w:p>
    <w:p w14:paraId="38545A88" w14:textId="77777777" w:rsidR="00426889" w:rsidRDefault="00426889">
      <w:pPr>
        <w:pStyle w:val="Kommentartekst"/>
      </w:pPr>
      <w:r>
        <w:rPr>
          <w:i/>
        </w:rPr>
        <w:t>The investigator (and Head of Department if relevant) should state the name of the investigator when signing.</w:t>
      </w:r>
    </w:p>
  </w:comment>
  <w:comment w:id="17" w:author="Forfatter" w:initials="Forfatter">
    <w:p w14:paraId="1721F710" w14:textId="77777777" w:rsidR="00426889" w:rsidRDefault="00426889">
      <w:pPr>
        <w:pStyle w:val="Tekstopmerking"/>
      </w:pPr>
      <w:r>
        <w:rPr>
          <w:rStyle w:val="Kommentarhenvisning"/>
        </w:rPr>
        <w:annotationRef/>
      </w:r>
      <w:r>
        <w:rPr>
          <w:rStyle w:val="Standaardalinea-lettertype"/>
          <w:i/>
          <w:iCs/>
          <w:lang w:val="en-GB"/>
        </w:rPr>
        <w:t>After completion of the research protocol, the table of contents has to be updated. Select whole content (click left or right mouse button) and push F9 or the right mouse button.</w:t>
      </w:r>
    </w:p>
  </w:comment>
  <w:comment w:id="23" w:author="Forfatter" w:initials="Forfatter">
    <w:p w14:paraId="0D0FEA9F" w14:textId="77777777" w:rsidR="00426889" w:rsidRDefault="00426889">
      <w:pPr>
        <w:pStyle w:val="Tekstopmerking"/>
      </w:pPr>
      <w:r>
        <w:rPr>
          <w:rStyle w:val="Kommentarhenvisning"/>
        </w:rPr>
        <w:annotationRef/>
      </w:r>
      <w:r>
        <w:rPr>
          <w:rStyle w:val="Standaardalinea-lettertype"/>
          <w:rFonts w:cs="Calibri"/>
          <w:i/>
          <w:lang w:val="en-GB"/>
        </w:rPr>
        <w:t>Please delete abbreviations that are not applicable and provide additional abbreviations used in this protocol.</w:t>
      </w:r>
    </w:p>
  </w:comment>
  <w:comment w:id="29" w:author="Forfatter" w:initials="Forfatter">
    <w:p w14:paraId="36A88604" w14:textId="77777777" w:rsidR="00426889" w:rsidRDefault="00426889">
      <w:pPr>
        <w:pStyle w:val="Tekstopmerking"/>
      </w:pPr>
      <w:r>
        <w:rPr>
          <w:rStyle w:val="Kommentarhenvisning"/>
        </w:rPr>
        <w:annotationRef/>
      </w:r>
      <w:r>
        <w:rPr>
          <w:rStyle w:val="Standaardalinea-lettertype"/>
          <w:i/>
          <w:iCs/>
          <w:color w:val="000000"/>
          <w:lang w:val="en-GB"/>
        </w:rPr>
        <w:t>The protocol should contain a summary (synopsis) in English (</w:t>
      </w:r>
      <w:r>
        <w:rPr>
          <w:rStyle w:val="Standaardalinea-lettertype"/>
          <w:i/>
          <w:iCs/>
          <w:shd w:val="clear" w:color="auto" w:fill="C0C0C0"/>
        </w:rPr>
        <w:t>CTR: Annex I D24</w:t>
      </w:r>
      <w:r>
        <w:rPr>
          <w:rStyle w:val="Standaardalinea-lettertype"/>
          <w:i/>
          <w:iCs/>
        </w:rPr>
        <w:t>)</w:t>
      </w:r>
      <w:r>
        <w:rPr>
          <w:rStyle w:val="Standaardalinea-lettertype"/>
          <w:i/>
          <w:iCs/>
          <w:color w:val="000000"/>
          <w:lang w:val="en-GB"/>
        </w:rPr>
        <w:t xml:space="preserve">. The synopsis can be part of the protocol or a separate document. Please also note </w:t>
      </w:r>
      <w:hyperlink r:id="rId2" w:history="1">
        <w:r w:rsidRPr="00003D7A">
          <w:rPr>
            <w:rStyle w:val="Hyperlink"/>
            <w:i/>
            <w:iCs/>
            <w:lang w:val="en-GB"/>
          </w:rPr>
          <w:t>EudraLex volume 10</w:t>
        </w:r>
      </w:hyperlink>
      <w:r>
        <w:rPr>
          <w:rStyle w:val="Standaardalinea-lettertype"/>
          <w:i/>
          <w:iCs/>
          <w:color w:val="000000"/>
          <w:lang w:val="en-GB"/>
        </w:rPr>
        <w:t xml:space="preserve"> Q&amp;A, Q5.8.</w:t>
      </w:r>
    </w:p>
  </w:comment>
  <w:comment w:id="30" w:author="Forfatter" w:initials="Forfatter">
    <w:p w14:paraId="7A2A2064" w14:textId="77777777" w:rsidR="00426889" w:rsidRDefault="00426889">
      <w:pPr>
        <w:pStyle w:val="Kommentartekst"/>
      </w:pPr>
      <w:r>
        <w:rPr>
          <w:rStyle w:val="Kommentarhenvisning"/>
        </w:rPr>
        <w:annotationRef/>
      </w:r>
      <w:r>
        <w:rPr>
          <w:i/>
        </w:rPr>
        <w:t>Briefly explain the rationale for the selected design</w:t>
      </w:r>
    </w:p>
  </w:comment>
  <w:comment w:id="31" w:author="Forfatter" w:initials="Forfatter">
    <w:p w14:paraId="3D298D78" w14:textId="77777777" w:rsidR="00426889" w:rsidRDefault="00426889">
      <w:pPr>
        <w:pStyle w:val="Kommentartekst"/>
      </w:pPr>
      <w:r>
        <w:rPr>
          <w:rStyle w:val="Kommentarhenvisning"/>
        </w:rPr>
        <w:annotationRef/>
      </w:r>
      <w:r>
        <w:rPr>
          <w:i/>
        </w:rPr>
        <w:t>The description must be specified for the trial population in this specific trial.</w:t>
      </w:r>
    </w:p>
  </w:comment>
  <w:comment w:id="53" w:author="Forfatter" w:initials="Forfatter">
    <w:p w14:paraId="7E251938" w14:textId="77777777" w:rsidR="00426889" w:rsidRDefault="00426889">
      <w:pPr>
        <w:pStyle w:val="Tekstopmerking"/>
      </w:pPr>
      <w:r>
        <w:rPr>
          <w:rStyle w:val="Kommentarhenvisning"/>
        </w:rPr>
        <w:annotationRef/>
      </w:r>
      <w:r>
        <w:rPr>
          <w:rStyle w:val="Standaardalinea-lettertype"/>
          <w:i/>
          <w:iCs/>
          <w:lang w:val="en-GB"/>
        </w:rPr>
        <w:t>The research protocol must contain an introductory section explaining why the research is to be carried out (</w:t>
      </w:r>
      <w:r>
        <w:rPr>
          <w:rStyle w:val="Standaardalinea-lettertype"/>
          <w:i/>
          <w:iCs/>
          <w:shd w:val="clear" w:color="auto" w:fill="C0C0C0"/>
        </w:rPr>
        <w:t>CTR: Annex I D17j</w:t>
      </w:r>
      <w:r>
        <w:rPr>
          <w:rStyle w:val="Standaardalinea-lettertype"/>
          <w:i/>
          <w:iCs/>
        </w:rPr>
        <w:t>)</w:t>
      </w:r>
      <w:r>
        <w:rPr>
          <w:rStyle w:val="Standaardalinea-lettertype"/>
          <w:i/>
          <w:iCs/>
          <w:lang w:val="en-GB"/>
        </w:rPr>
        <w:t>. The sections given below are suggestions. Amend as required.</w:t>
      </w:r>
    </w:p>
  </w:comment>
  <w:comment w:id="62" w:author="Forfatter" w:initials="Forfatter">
    <w:p w14:paraId="7045775F" w14:textId="77777777" w:rsidR="00426889" w:rsidRDefault="00426889" w:rsidP="00697BAE">
      <w:pPr>
        <w:pStyle w:val="Tekstopmerking"/>
        <w:numPr>
          <w:ilvl w:val="0"/>
          <w:numId w:val="65"/>
        </w:numPr>
        <w:ind w:left="360"/>
      </w:pPr>
      <w:r>
        <w:rPr>
          <w:rStyle w:val="Kommentarhenvisning"/>
        </w:rPr>
        <w:annotationRef/>
      </w:r>
      <w:r>
        <w:rPr>
          <w:rStyle w:val="Standaardalinea-lettertype"/>
          <w:i/>
          <w:iCs/>
          <w:lang w:val="en-GB"/>
        </w:rPr>
        <w:t>Summarize the findings from non-clinical studies that potentially have clinical significance and from other clinical trials that are relevant to the clinical trial (</w:t>
      </w:r>
      <w:r>
        <w:rPr>
          <w:rStyle w:val="Standaardalinea-lettertype"/>
          <w:i/>
          <w:iCs/>
        </w:rPr>
        <w:t>CTR: Annex I D17c)</w:t>
      </w:r>
      <w:r>
        <w:rPr>
          <w:rStyle w:val="Standaardalinea-lettertype"/>
          <w:i/>
          <w:iCs/>
          <w:lang w:val="en-GB"/>
        </w:rPr>
        <w:t>.</w:t>
      </w:r>
    </w:p>
    <w:p w14:paraId="3401656F" w14:textId="77777777" w:rsidR="00426889" w:rsidRDefault="00426889" w:rsidP="00697BAE">
      <w:pPr>
        <w:pStyle w:val="Tekstopmerking"/>
      </w:pPr>
    </w:p>
    <w:p w14:paraId="349D18C9" w14:textId="77777777" w:rsidR="00426889" w:rsidRDefault="00426889" w:rsidP="00697BAE">
      <w:pPr>
        <w:pStyle w:val="Tekstopmerking"/>
        <w:numPr>
          <w:ilvl w:val="0"/>
          <w:numId w:val="65"/>
        </w:numPr>
        <w:ind w:left="360"/>
      </w:pPr>
      <w:r>
        <w:rPr>
          <w:rStyle w:val="Standaardalinea-lettertype"/>
          <w:i/>
          <w:iCs/>
          <w:lang w:val="en-GB"/>
        </w:rPr>
        <w:t>References to literature and data that are relevant to the clinical trial, and that provide background for the clinical trial can be included (</w:t>
      </w:r>
      <w:r>
        <w:rPr>
          <w:rStyle w:val="Standaardalinea-lettertype"/>
          <w:i/>
          <w:iCs/>
        </w:rPr>
        <w:t>CTR: Annex I D17i)</w:t>
      </w:r>
      <w:r>
        <w:rPr>
          <w:rStyle w:val="Standaardalinea-lettertype"/>
          <w:i/>
          <w:iCs/>
          <w:lang w:val="en-GB"/>
        </w:rPr>
        <w:t xml:space="preserve">. An overview of the references can be given in Chapter 17. </w:t>
      </w:r>
    </w:p>
    <w:p w14:paraId="09CC991C" w14:textId="77777777" w:rsidR="00426889" w:rsidRDefault="00426889" w:rsidP="00697BAE">
      <w:pPr>
        <w:pStyle w:val="Tekstopmerking"/>
      </w:pPr>
    </w:p>
    <w:p w14:paraId="091A8298" w14:textId="77777777" w:rsidR="00426889" w:rsidRDefault="00426889" w:rsidP="00697BAE">
      <w:pPr>
        <w:pStyle w:val="Tekstopmerking"/>
        <w:numPr>
          <w:ilvl w:val="0"/>
          <w:numId w:val="65"/>
        </w:numPr>
        <w:ind w:left="360"/>
      </w:pPr>
      <w:r>
        <w:rPr>
          <w:rStyle w:val="Standaardalinea-lettertype"/>
          <w:i/>
          <w:iCs/>
          <w:lang w:val="en-GB"/>
        </w:rPr>
        <w:t>If the trial is classified by the sponsor as low-interventional in line with CTR Article 2(3), briefly describe the justification.</w:t>
      </w:r>
    </w:p>
    <w:p w14:paraId="5910B644" w14:textId="77777777" w:rsidR="00426889" w:rsidRDefault="00426889" w:rsidP="00697BAE">
      <w:pPr>
        <w:pStyle w:val="Tekstopmerking"/>
      </w:pPr>
    </w:p>
    <w:p w14:paraId="712D3F9E" w14:textId="77777777" w:rsidR="00426889" w:rsidRDefault="00426889" w:rsidP="00697BAE">
      <w:pPr>
        <w:pStyle w:val="Kommentartekst"/>
        <w:numPr>
          <w:ilvl w:val="0"/>
          <w:numId w:val="65"/>
        </w:numPr>
        <w:ind w:left="360"/>
        <w:rPr>
          <w:i/>
        </w:rPr>
      </w:pPr>
      <w:r>
        <w:rPr>
          <w:i/>
        </w:rPr>
        <w:t>Describe what the scientific purpose of the trial is and the scientific gap that the trial aims to close/cover.</w:t>
      </w:r>
    </w:p>
    <w:p w14:paraId="6FEE8655" w14:textId="77777777" w:rsidR="00426889" w:rsidRDefault="00426889" w:rsidP="00697BAE">
      <w:pPr>
        <w:pStyle w:val="Kommentartekst"/>
        <w:rPr>
          <w:i/>
        </w:rPr>
      </w:pPr>
    </w:p>
    <w:p w14:paraId="2CA4677C" w14:textId="77777777" w:rsidR="00426889" w:rsidRDefault="00426889" w:rsidP="00697BAE">
      <w:pPr>
        <w:pStyle w:val="Kommentartekst"/>
        <w:numPr>
          <w:ilvl w:val="0"/>
          <w:numId w:val="65"/>
        </w:numPr>
        <w:ind w:left="360"/>
        <w:rPr>
          <w:i/>
        </w:rPr>
      </w:pPr>
      <w:r>
        <w:rPr>
          <w:i/>
        </w:rPr>
        <w:t>Describe what sponsor expects (hypothesis) to see frem the trial.</w:t>
      </w:r>
    </w:p>
    <w:p w14:paraId="3A22DC96" w14:textId="77777777" w:rsidR="00426889" w:rsidRDefault="00426889" w:rsidP="00697BAE">
      <w:pPr>
        <w:pStyle w:val="Listeafsnit"/>
        <w:ind w:left="111"/>
        <w:rPr>
          <w:i/>
          <w:lang w:val="en-US"/>
        </w:rPr>
      </w:pPr>
    </w:p>
    <w:p w14:paraId="6675267B" w14:textId="77777777" w:rsidR="00426889" w:rsidRDefault="00426889" w:rsidP="00697BAE">
      <w:pPr>
        <w:pStyle w:val="Tekstopmerking"/>
        <w:numPr>
          <w:ilvl w:val="0"/>
          <w:numId w:val="65"/>
        </w:numPr>
        <w:ind w:left="360"/>
      </w:pPr>
      <w:r>
        <w:rPr>
          <w:i/>
        </w:rPr>
        <w:t>Provide a rationale for the primary endpoint(s) of the trial, and how it relates to the purpose of the trial, including whether validated endpoints are used, meaning endpoints that are generally used in the field of research and that are recommended by leading professionals in the field of the disease in question.</w:t>
      </w:r>
    </w:p>
  </w:comment>
  <w:comment w:id="78" w:author="Forfatter" w:initials="Forfatter">
    <w:p w14:paraId="37521B2B" w14:textId="77777777" w:rsidR="00426889" w:rsidRDefault="00426889">
      <w:pPr>
        <w:pStyle w:val="Standaard"/>
      </w:pPr>
      <w:r>
        <w:rPr>
          <w:rStyle w:val="Kommentarhenvisning"/>
        </w:rPr>
        <w:annotationRef/>
      </w:r>
      <w:r>
        <w:rPr>
          <w:rStyle w:val="Standaardalinea-lettertype"/>
          <w:rFonts w:cs="Calibri"/>
          <w:i/>
          <w:lang w:val="en-GB" w:eastAsia="en-US"/>
        </w:rPr>
        <w:t>Please note the importance of a structured approach to risk analysis when designing clinical trials. Although knowledge about risks increases during the development process, risks are also present in later phases of development, even still when a substance is marketed. Therefore, this chapter is applicable for all phases of clinical research and should be included in every case.</w:t>
      </w:r>
    </w:p>
    <w:p w14:paraId="63E91C55" w14:textId="77777777" w:rsidR="00426889" w:rsidRDefault="00426889">
      <w:pPr>
        <w:pStyle w:val="Standaard"/>
      </w:pPr>
    </w:p>
    <w:p w14:paraId="00F0CF4F" w14:textId="77777777" w:rsidR="00426889" w:rsidRDefault="00426889" w:rsidP="006A10C9">
      <w:pPr>
        <w:pStyle w:val="Kommentartekst"/>
      </w:pPr>
      <w:r>
        <w:rPr>
          <w:i/>
        </w:rPr>
        <w:t xml:space="preserve">Risk proportionate approaches in clinical </w:t>
      </w:r>
      <w:r>
        <w:rPr>
          <w:i/>
        </w:rPr>
        <w:t xml:space="preserve">trials </w:t>
      </w:r>
      <w:r>
        <w:fldChar w:fldCharType="begin"/>
      </w:r>
      <w:r>
        <w:instrText xml:space="preserve"> HYPERLINK "https://health.ec.europa.eu/document/download/be80ee91-f7b8-4100-be72-42efd8362d71_en?filename=2017_04_25_risk_proportionate_approaches_in_ct.pdf" </w:instrText>
      </w:r>
      <w:r>
        <w:fldChar w:fldCharType="separate"/>
      </w:r>
      <w:r>
        <w:rPr>
          <w:rStyle w:val="Hyperlink"/>
          <w:rFonts w:cs="Calibri"/>
          <w:sz w:val="20"/>
        </w:rPr>
        <w:t>https://health.ec.europa.eu/document/download/be80ee91-f7b8-4100-be72-42efd8362d71_en?filename=2017_04_25_risk_proportionate_approaches_in_ct.pdf</w:t>
      </w:r>
      <w:r>
        <w:rPr>
          <w:rStyle w:val="Hyperlink"/>
          <w:rFonts w:cs="Calibri"/>
          <w:sz w:val="20"/>
        </w:rPr>
        <w:fldChar w:fldCharType="end"/>
      </w:r>
      <w:r>
        <w:t xml:space="preserve"> </w:t>
      </w:r>
    </w:p>
  </w:comment>
  <w:comment w:id="79" w:author="Forfatter" w:date="2025-07-10T12:18:00Z" w:initials="Forfatter">
    <w:p w14:paraId="314DC8CA" w14:textId="77777777" w:rsidR="00426889" w:rsidRDefault="00426889">
      <w:pPr>
        <w:pStyle w:val="Kommentartekst"/>
      </w:pPr>
      <w:r>
        <w:rPr>
          <w:rStyle w:val="Kommentarhenvisning"/>
        </w:rPr>
        <w:annotationRef/>
      </w:r>
      <w:r>
        <w:t xml:space="preserve">In line with ICH GCP (R3) section B 12. </w:t>
      </w:r>
      <w:r>
        <w:t xml:space="preserve">Insipiration can be found </w:t>
      </w:r>
      <w:r>
        <w:t xml:space="preserve">here: </w:t>
      </w:r>
      <w:r>
        <w:fldChar w:fldCharType="begin"/>
      </w:r>
      <w:r>
        <w:instrText xml:space="preserve"> HYPERLINK "https://gcp-enhed.dk/wp-content/uploads/2020/05/20200214-Inspirationliste-til-Sponsors-risikoidentifikation-v2.0.pdf" </w:instrText>
      </w:r>
      <w:r>
        <w:fldChar w:fldCharType="separate"/>
      </w:r>
      <w:r>
        <w:rPr>
          <w:rStyle w:val="Hyperlink"/>
        </w:rPr>
        <w:t>Inspirationsliste til sponsors risikoidentifikation</w:t>
      </w:r>
      <w:r>
        <w:rPr>
          <w:rStyle w:val="Hyperlink"/>
        </w:rPr>
        <w:fldChar w:fldCharType="end"/>
      </w:r>
      <w:r>
        <w:t xml:space="preserve"> and a tool for listing the risks and mitigations can be found: </w:t>
      </w:r>
      <w:r>
        <w:fldChar w:fldCharType="begin"/>
      </w:r>
      <w:r>
        <w:instrText xml:space="preserve"> HYPERLINK "https://view.officeapps.live.com/op/view.aspx?src=https%3A%2F%2Fgcp-enhed.dk%2Fwp-content%2Fuploads%2F2020%2F05%2FGCP-enhedernes-v%25C3%25A6rkt%25C3%25B8j-til-dokumentation-af-risikovurdering-og-risikobaseret-kvalitetssikring-v1.1-04032020.docx&amp;wdOrigin=BROWSELINK" </w:instrText>
      </w:r>
      <w:r>
        <w:fldChar w:fldCharType="separate"/>
      </w:r>
      <w:r>
        <w:rPr>
          <w:rStyle w:val="Hyperlink"/>
        </w:rPr>
        <w:t>GCP-enhedernes-værktøj-til-dokumentation-af-risikovurdering-og-risikobaseret-kvalitetssikring-v1.1-04032020.docx</w:t>
      </w:r>
      <w:r>
        <w:rPr>
          <w:rStyle w:val="Hyperlink"/>
        </w:rPr>
        <w:fldChar w:fldCharType="end"/>
      </w:r>
      <w:r>
        <w:rPr>
          <w:rStyle w:val="Hyperlink"/>
        </w:rPr>
        <w:t xml:space="preserve"> </w:t>
      </w:r>
    </w:p>
  </w:comment>
  <w:comment w:id="168" w:author="Forfatter" w:initials="Forfatter">
    <w:p w14:paraId="101CC4FA" w14:textId="77777777" w:rsidR="00426889" w:rsidRDefault="00426889">
      <w:pPr>
        <w:pStyle w:val="Tekstopmerking"/>
      </w:pPr>
      <w:r>
        <w:rPr>
          <w:rStyle w:val="Kommentarhenvisning"/>
        </w:rPr>
        <w:annotationRef/>
      </w:r>
      <w:r>
        <w:rPr>
          <w:rStyle w:val="Standaardalinea-lettertype"/>
          <w:rFonts w:cs="Calibri"/>
          <w:i/>
          <w:lang w:val="en-GB"/>
        </w:rPr>
        <w:t xml:space="preserve">The objectives of the study are the questions that the study is intended to answer and are based on the scientific rationale and/or hypothesis formulated. </w:t>
      </w:r>
    </w:p>
    <w:p w14:paraId="3ABD76C3" w14:textId="77777777" w:rsidR="00426889" w:rsidRDefault="00426889">
      <w:pPr>
        <w:pStyle w:val="Standaard"/>
        <w:rPr>
          <w:rFonts w:cs="Calibri"/>
          <w:i/>
          <w:lang w:val="en-GB"/>
        </w:rPr>
      </w:pPr>
    </w:p>
    <w:p w14:paraId="1181E10F" w14:textId="77777777" w:rsidR="00426889" w:rsidRDefault="00426889">
      <w:pPr>
        <w:pStyle w:val="Tekstopmerking"/>
        <w:rPr>
          <w:rFonts w:cs="Calibri"/>
          <w:i/>
          <w:iCs/>
          <w:lang w:val="en-GB"/>
        </w:rPr>
      </w:pPr>
      <w:r>
        <w:rPr>
          <w:rFonts w:cs="Calibri"/>
          <w:i/>
          <w:iCs/>
          <w:lang w:val="en-GB"/>
        </w:rPr>
        <w:t xml:space="preserve">One can distinguish between the primary and (if applicable) secondary and exploratory objectives. </w:t>
      </w:r>
    </w:p>
    <w:p w14:paraId="3EA3BFE3" w14:textId="77777777" w:rsidR="00426889" w:rsidRDefault="00426889">
      <w:pPr>
        <w:pStyle w:val="Tekstopmerking"/>
        <w:rPr>
          <w:rFonts w:cs="Calibri"/>
          <w:i/>
          <w:iCs/>
          <w:lang w:val="en-GB"/>
        </w:rPr>
      </w:pPr>
    </w:p>
    <w:p w14:paraId="2B052D3A" w14:textId="77777777" w:rsidR="00426889" w:rsidRDefault="00426889">
      <w:pPr>
        <w:pStyle w:val="Tekstopmerking"/>
        <w:rPr>
          <w:rFonts w:cs="Calibri"/>
          <w:i/>
          <w:iCs/>
          <w:lang w:val="en-GB"/>
        </w:rPr>
      </w:pPr>
      <w:r>
        <w:rPr>
          <w:rFonts w:cs="Calibri"/>
          <w:i/>
          <w:iCs/>
          <w:lang w:val="en-GB"/>
        </w:rPr>
        <w:t xml:space="preserve">The primary objective is the main question to be answered by the results of the study, which determines study design and sample size. </w:t>
      </w:r>
    </w:p>
    <w:p w14:paraId="00A4C1AC" w14:textId="77777777" w:rsidR="00426889" w:rsidRDefault="00426889">
      <w:pPr>
        <w:pStyle w:val="Tekstopmerking"/>
        <w:rPr>
          <w:rFonts w:cs="Calibri"/>
          <w:i/>
          <w:iCs/>
          <w:lang w:val="en-GB"/>
        </w:rPr>
      </w:pPr>
    </w:p>
    <w:p w14:paraId="4BA68E6B" w14:textId="77777777" w:rsidR="00426889" w:rsidRDefault="00426889">
      <w:pPr>
        <w:pStyle w:val="Tekstopmerking"/>
        <w:rPr>
          <w:rFonts w:cs="Calibri"/>
          <w:i/>
          <w:iCs/>
          <w:lang w:val="en-GB"/>
        </w:rPr>
      </w:pPr>
      <w:r>
        <w:rPr>
          <w:rFonts w:cs="Calibri"/>
          <w:i/>
          <w:iCs/>
          <w:lang w:val="en-GB"/>
        </w:rPr>
        <w:t>Secondary objectives are additional questions to be addressed if possible.</w:t>
      </w:r>
    </w:p>
    <w:p w14:paraId="4FB27BC8" w14:textId="77777777" w:rsidR="00426889" w:rsidRDefault="00426889">
      <w:pPr>
        <w:pStyle w:val="Tekstopmerking"/>
        <w:rPr>
          <w:rFonts w:cs="Calibri"/>
          <w:i/>
          <w:iCs/>
          <w:lang w:val="en-GB"/>
        </w:rPr>
      </w:pPr>
    </w:p>
    <w:p w14:paraId="0D4395F4" w14:textId="77777777" w:rsidR="00426889" w:rsidRDefault="00426889">
      <w:pPr>
        <w:pStyle w:val="Tekstopmerking"/>
      </w:pPr>
      <w:r>
        <w:rPr>
          <w:rStyle w:val="Standaardalinea-lettertype"/>
          <w:rFonts w:cs="Calibri"/>
          <w:i/>
          <w:iCs/>
          <w:lang w:val="en-GB"/>
        </w:rPr>
        <w:t>Exploratory objectives may be used to frame future research or explore new hypotheses.</w:t>
      </w:r>
    </w:p>
  </w:comment>
  <w:comment w:id="169" w:author="Forfatter" w:initials="Forfatter">
    <w:p w14:paraId="74DC7380" w14:textId="77777777" w:rsidR="00426889" w:rsidRDefault="00426889">
      <w:pPr>
        <w:pStyle w:val="Tekstopmerking"/>
      </w:pPr>
      <w:r>
        <w:rPr>
          <w:rStyle w:val="Kommentarhenvisning"/>
        </w:rPr>
        <w:annotationRef/>
      </w:r>
      <w:r>
        <w:rPr>
          <w:rStyle w:val="Standaardalinea-lettertype"/>
          <w:i/>
          <w:iCs/>
          <w:lang w:val="en-GB"/>
        </w:rPr>
        <w:t>Describe the primary and (if any) the secondary and exploratory endpoints and how/when they will be measured during the trial (</w:t>
      </w:r>
      <w:r>
        <w:rPr>
          <w:rStyle w:val="Standaardalinea-lettertype"/>
          <w:i/>
          <w:iCs/>
          <w:shd w:val="clear" w:color="auto" w:fill="C0C0C0"/>
        </w:rPr>
        <w:t>CTR: Annex I D17l</w:t>
      </w:r>
      <w:r>
        <w:rPr>
          <w:rStyle w:val="Standaardalinea-lettertype"/>
          <w:i/>
          <w:iCs/>
        </w:rPr>
        <w:t>)</w:t>
      </w:r>
      <w:r>
        <w:rPr>
          <w:rStyle w:val="Standaardalinea-lettertype"/>
          <w:i/>
          <w:iCs/>
          <w:lang w:val="en-GB"/>
        </w:rPr>
        <w:t>.</w:t>
      </w:r>
    </w:p>
    <w:p w14:paraId="4847E8BD" w14:textId="77777777" w:rsidR="00426889" w:rsidRDefault="00426889">
      <w:pPr>
        <w:pStyle w:val="Tekstopmerking"/>
      </w:pPr>
    </w:p>
    <w:p w14:paraId="09B88297" w14:textId="77777777" w:rsidR="00426889" w:rsidRDefault="00426889">
      <w:pPr>
        <w:pStyle w:val="Tekstopmerking"/>
      </w:pPr>
      <w:r>
        <w:rPr>
          <w:rStyle w:val="Standaardalinea-lettertype"/>
          <w:i/>
          <w:iCs/>
          <w:lang w:val="en-GB"/>
        </w:rPr>
        <w:t>Primary endpoints should be capable of measuring the primary objective of the study. Choice of primary endpoint must be justified. Primary endpoint is used in calculation of sample size and will be used to decide the overall results or ‘success</w:t>
      </w:r>
      <w:r w:rsidRPr="00003D7A">
        <w:rPr>
          <w:rStyle w:val="Standaardalinea-lettertype"/>
          <w:i/>
          <w:iCs/>
          <w:lang w:val="en-GB"/>
        </w:rPr>
        <w:t>es</w:t>
      </w:r>
      <w:r>
        <w:rPr>
          <w:rStyle w:val="Standaardalinea-lettertype"/>
          <w:i/>
          <w:iCs/>
          <w:lang w:val="en-GB"/>
        </w:rPr>
        <w:t xml:space="preserve">’ of the trial. </w:t>
      </w:r>
    </w:p>
    <w:p w14:paraId="06768BDD" w14:textId="77777777" w:rsidR="00426889" w:rsidRDefault="00426889">
      <w:pPr>
        <w:pStyle w:val="Tekstopmerking"/>
      </w:pPr>
    </w:p>
    <w:p w14:paraId="0CE048D2" w14:textId="77777777" w:rsidR="00426889" w:rsidRDefault="00426889">
      <w:pPr>
        <w:pStyle w:val="Tekstopmerking"/>
      </w:pPr>
      <w:r>
        <w:rPr>
          <w:rStyle w:val="Standaardalinea-lettertype"/>
          <w:i/>
          <w:iCs/>
          <w:lang w:val="en-GB"/>
        </w:rPr>
        <w:t>Secondary endpoints provide supportive data only.</w:t>
      </w:r>
    </w:p>
    <w:p w14:paraId="13566839" w14:textId="77777777" w:rsidR="00426889" w:rsidRDefault="00426889">
      <w:pPr>
        <w:pStyle w:val="Tekstopmerking"/>
      </w:pPr>
    </w:p>
    <w:p w14:paraId="74E91491" w14:textId="77777777" w:rsidR="00426889" w:rsidRDefault="00426889">
      <w:pPr>
        <w:pStyle w:val="Tekstopmerking"/>
      </w:pPr>
      <w:r>
        <w:rPr>
          <w:rStyle w:val="Standaardalinea-lettertype"/>
          <w:i/>
          <w:iCs/>
          <w:lang w:val="en-GB"/>
        </w:rPr>
        <w:t>Exploratory endpoints may include clinically important events that are expected to occur too infrequently to show a treatment effect but are included to explore new hypotheses</w:t>
      </w:r>
    </w:p>
  </w:comment>
  <w:comment w:id="174" w:author="Forfatter" w:date="2025-09-10T14:34:00Z" w:initials="Forfatter">
    <w:p w14:paraId="2CC6F1EB" w14:textId="77777777" w:rsidR="00426889" w:rsidRDefault="00426889">
      <w:pPr>
        <w:pStyle w:val="Kommentartekst"/>
      </w:pPr>
      <w:r>
        <w:rPr>
          <w:rStyle w:val="Kommentarhenvisning"/>
        </w:rPr>
        <w:annotationRef/>
      </w:r>
      <w:r>
        <w:t>It is adviced to indlcude a description of the schedule of events (e.g., trial visits, interventions and assessments).</w:t>
      </w:r>
    </w:p>
  </w:comment>
  <w:comment w:id="179" w:author="Forfatter" w:initials="Forfatter">
    <w:p w14:paraId="673B85EE" w14:textId="77777777" w:rsidR="00426889" w:rsidRDefault="00426889">
      <w:pPr>
        <w:pStyle w:val="Tekstopmerking"/>
      </w:pPr>
      <w:r>
        <w:rPr>
          <w:rStyle w:val="Kommentarhenvisning"/>
        </w:rPr>
        <w:annotationRef/>
      </w:r>
      <w:r>
        <w:rPr>
          <w:rStyle w:val="Standaardalinea-lettertype"/>
          <w:i/>
          <w:iCs/>
          <w:lang w:val="en-GB"/>
        </w:rPr>
        <w:t xml:space="preserve">General comment, please note that the references to the applicable CTR articles/sections stated </w:t>
      </w:r>
      <w:r>
        <w:rPr>
          <w:rStyle w:val="Standaardalinea-lettertype"/>
          <w:i/>
          <w:iCs/>
          <w:shd w:val="clear" w:color="auto" w:fill="C0C0C0"/>
          <w:lang w:val="en-GB"/>
        </w:rPr>
        <w:t>in grey</w:t>
      </w:r>
      <w:r>
        <w:rPr>
          <w:rStyle w:val="Standaardalinea-lettertype"/>
          <w:i/>
          <w:iCs/>
          <w:lang w:val="en-GB"/>
        </w:rPr>
        <w:t xml:space="preserve"> are meant for guidance and can be deleted when finalising the research protocol.</w:t>
      </w:r>
    </w:p>
  </w:comment>
  <w:comment w:id="195" w:author="Forfatter" w:initials="Forfatter">
    <w:p w14:paraId="718DF930" w14:textId="77777777" w:rsidR="00426889" w:rsidRDefault="00426889" w:rsidP="00C153AC">
      <w:pPr>
        <w:pStyle w:val="Tekstopmerking"/>
      </w:pPr>
      <w:r>
        <w:rPr>
          <w:rStyle w:val="Kommentarhenvisning"/>
        </w:rPr>
        <w:annotationRef/>
      </w:r>
      <w:r>
        <w:rPr>
          <w:rStyle w:val="Standaardalinea-lettertype"/>
          <w:i/>
          <w:iCs/>
          <w:lang w:val="en-US"/>
        </w:rPr>
        <w:t xml:space="preserve">Describe how patients are involved during the different phases of the trial, e.g. involvement in determining the objectives, assessing the burden or distributing the results. In addition, it should be described who have been involved (individual patient(s), patient organization, representatives, etc.), and what the insights/choices were that resulted from their input. If no patients were involved, justification should be provided. </w:t>
      </w:r>
    </w:p>
  </w:comment>
  <w:comment w:id="358" w:author="Forfatter" w:initials="Forfatter">
    <w:p w14:paraId="6E9D9EB2" w14:textId="77777777" w:rsidR="00426889" w:rsidRDefault="00426889">
      <w:pPr>
        <w:pStyle w:val="Tekstopmerking"/>
      </w:pPr>
      <w:r>
        <w:rPr>
          <w:rStyle w:val="Kommentarhenvisning"/>
        </w:rPr>
        <w:annotationRef/>
      </w:r>
      <w:r>
        <w:rPr>
          <w:rStyle w:val="Standaardalinea-lettertype"/>
          <w:i/>
          <w:iCs/>
        </w:rPr>
        <w:t xml:space="preserve">Describe all inclusion criteria for the trial </w:t>
      </w:r>
      <w:r>
        <w:rPr>
          <w:rStyle w:val="Standaardalinea-lettertype"/>
          <w:i/>
          <w:iCs/>
          <w:lang w:val="en-GB"/>
        </w:rPr>
        <w:t>(</w:t>
      </w:r>
      <w:r>
        <w:rPr>
          <w:rStyle w:val="Standaardalinea-lettertype"/>
          <w:i/>
          <w:iCs/>
          <w:shd w:val="clear" w:color="auto" w:fill="C0C0C0"/>
        </w:rPr>
        <w:t>CTR: Annex I D17v</w:t>
      </w:r>
      <w:r>
        <w:rPr>
          <w:rStyle w:val="Standaardalinea-lettertype"/>
          <w:i/>
          <w:iCs/>
        </w:rPr>
        <w:t>).</w:t>
      </w:r>
    </w:p>
    <w:p w14:paraId="2FDE0109" w14:textId="77777777" w:rsidR="00426889" w:rsidRDefault="00426889">
      <w:pPr>
        <w:pStyle w:val="Tekstopmerking"/>
      </w:pPr>
    </w:p>
    <w:p w14:paraId="72DA7F2C" w14:textId="77777777" w:rsidR="00426889" w:rsidRDefault="00426889">
      <w:pPr>
        <w:pStyle w:val="Tekstopmerking"/>
      </w:pPr>
      <w:r>
        <w:rPr>
          <w:rStyle w:val="Standaardalinea-lettertype"/>
          <w:i/>
          <w:iCs/>
          <w:lang w:val="en-GB"/>
        </w:rPr>
        <w:t>Provide a justification for the gender and age allocation of participants, and if a specific group is excluded or underrepresented in the clinical trial (</w:t>
      </w:r>
      <w:r>
        <w:rPr>
          <w:rStyle w:val="Standaardalinea-lettertype"/>
          <w:i/>
          <w:iCs/>
          <w:shd w:val="clear" w:color="auto" w:fill="C0C0C0"/>
        </w:rPr>
        <w:t>CTR: Annex I D17y</w:t>
      </w:r>
      <w:r>
        <w:rPr>
          <w:rStyle w:val="Standaardalinea-lettertype"/>
          <w:i/>
          <w:iCs/>
        </w:rPr>
        <w:t>)</w:t>
      </w:r>
      <w:r>
        <w:rPr>
          <w:rStyle w:val="Standaardalinea-lettertype"/>
          <w:i/>
          <w:iCs/>
          <w:lang w:val="en-GB"/>
        </w:rPr>
        <w:t>.</w:t>
      </w:r>
    </w:p>
  </w:comment>
  <w:comment w:id="366" w:author="Forfatter" w:initials="Forfatter">
    <w:p w14:paraId="434DB112" w14:textId="77777777" w:rsidR="00426889" w:rsidRDefault="00426889">
      <w:pPr>
        <w:pStyle w:val="Tekstopmerking"/>
      </w:pPr>
      <w:r>
        <w:rPr>
          <w:rStyle w:val="Kommentarhenvisning"/>
        </w:rPr>
        <w:annotationRef/>
      </w:r>
      <w:r>
        <w:rPr>
          <w:rStyle w:val="Standaardalinea-lettertype"/>
          <w:i/>
          <w:iCs/>
          <w:lang w:val="en-GB"/>
        </w:rPr>
        <w:t>Describe all exclusion criteria for the trial (</w:t>
      </w:r>
      <w:r>
        <w:rPr>
          <w:rStyle w:val="Standaardalinea-lettertype"/>
          <w:i/>
          <w:iCs/>
          <w:shd w:val="clear" w:color="auto" w:fill="C0C0C0"/>
        </w:rPr>
        <w:t>CTR: Annex I D17v</w:t>
      </w:r>
      <w:r>
        <w:rPr>
          <w:rStyle w:val="Standaardalinea-lettertype"/>
          <w:i/>
          <w:iCs/>
        </w:rPr>
        <w:t>)</w:t>
      </w:r>
      <w:r>
        <w:rPr>
          <w:rStyle w:val="Standaardalinea-lettertype"/>
          <w:i/>
          <w:iCs/>
          <w:lang w:val="en-GB"/>
        </w:rPr>
        <w:t>.</w:t>
      </w:r>
    </w:p>
    <w:p w14:paraId="168EE392" w14:textId="77777777" w:rsidR="00426889" w:rsidRDefault="00426889">
      <w:pPr>
        <w:pStyle w:val="Tekstopmerking"/>
      </w:pPr>
    </w:p>
    <w:p w14:paraId="02BD1E53" w14:textId="77777777" w:rsidR="00426889" w:rsidRDefault="00426889">
      <w:pPr>
        <w:pStyle w:val="Tekstopmerking"/>
      </w:pPr>
      <w:r>
        <w:rPr>
          <w:rStyle w:val="Standaardalinea-lettertype"/>
          <w:i/>
          <w:iCs/>
          <w:lang w:val="en-GB"/>
        </w:rPr>
        <w:t>If a specific group is excluded/underrepresented in the clinical trial, justification should be provided (</w:t>
      </w:r>
      <w:r>
        <w:rPr>
          <w:rStyle w:val="Standaardalinea-lettertype"/>
          <w:i/>
          <w:iCs/>
          <w:shd w:val="clear" w:color="auto" w:fill="C0C0C0"/>
        </w:rPr>
        <w:t>CTR: Annex I D17y</w:t>
      </w:r>
      <w:r>
        <w:rPr>
          <w:rStyle w:val="Standaardalinea-lettertype"/>
          <w:i/>
          <w:iCs/>
        </w:rPr>
        <w:t>).</w:t>
      </w:r>
    </w:p>
    <w:p w14:paraId="2C41182A" w14:textId="77777777" w:rsidR="00426889" w:rsidRDefault="00426889">
      <w:pPr>
        <w:pStyle w:val="Tekstopmerking"/>
      </w:pPr>
    </w:p>
    <w:p w14:paraId="5848DE12" w14:textId="77777777" w:rsidR="00426889" w:rsidRDefault="00426889">
      <w:pPr>
        <w:pStyle w:val="Tekstopmerking"/>
      </w:pPr>
      <w:r>
        <w:rPr>
          <w:rStyle w:val="Standaardalinea-lettertype"/>
          <w:i/>
          <w:iCs/>
          <w:lang w:val="en-GB"/>
        </w:rPr>
        <w:t>For authorised products consider contraindications included in the SmPC (for IMP(s), comparator and auxiliary medicinal products).</w:t>
      </w:r>
    </w:p>
  </w:comment>
  <w:comment w:id="371" w:author="Forfatter" w:initials="Forfatter">
    <w:p w14:paraId="7E7C4F12" w14:textId="77777777" w:rsidR="00426889" w:rsidRPr="00FA5A7B" w:rsidRDefault="00426889">
      <w:pPr>
        <w:pStyle w:val="Tekstopmerking"/>
        <w:rPr>
          <w:lang w:val="en-GB"/>
        </w:rPr>
      </w:pPr>
      <w:r w:rsidRPr="00FA5A7B">
        <w:rPr>
          <w:rStyle w:val="Kommentarhenvisning"/>
          <w:lang w:val="en-GB"/>
        </w:rPr>
        <w:annotationRef/>
      </w:r>
      <w:r w:rsidRPr="00FA5A7B">
        <w:rPr>
          <w:rStyle w:val="Standaardalinea-lettertype"/>
          <w:i/>
          <w:iCs/>
          <w:lang w:val="en-GB"/>
        </w:rPr>
        <w:t>Vulnerable population(s) include: incapacitated participants without decision-making capacity, minors, pregnant or breastfeeding women, incapacitated participants without decision-making capacity in emergency situations (</w:t>
      </w:r>
      <w:r w:rsidRPr="00FA5A7B">
        <w:rPr>
          <w:rStyle w:val="Standaardalinea-lettertype"/>
          <w:i/>
          <w:iCs/>
          <w:shd w:val="clear" w:color="auto" w:fill="C0C0C0"/>
          <w:lang w:val="en-GB"/>
        </w:rPr>
        <w:t>CTR: Articles 31, 32, 33, 34 and 35</w:t>
      </w:r>
      <w:r w:rsidRPr="00FA5A7B">
        <w:rPr>
          <w:rStyle w:val="Standaardalinea-lettertype"/>
          <w:i/>
          <w:iCs/>
          <w:lang w:val="en-GB"/>
        </w:rPr>
        <w:t>).</w:t>
      </w:r>
    </w:p>
    <w:p w14:paraId="01F27362" w14:textId="77777777" w:rsidR="00426889" w:rsidRDefault="00426889">
      <w:pPr>
        <w:pStyle w:val="Tekstopmerking"/>
      </w:pPr>
    </w:p>
    <w:p w14:paraId="4D41243B" w14:textId="77777777" w:rsidR="00426889" w:rsidRDefault="00426889">
      <w:pPr>
        <w:pStyle w:val="Tekstopmerking"/>
      </w:pPr>
      <w:r>
        <w:rPr>
          <w:rStyle w:val="Standaardalinea-lettertype"/>
          <w:i/>
          <w:iCs/>
          <w:lang w:val="en-GB"/>
        </w:rPr>
        <w:t>Discuss the benefit/risk profile. The inclusion of a vulnerable population can be justifiable only on the basis that this information could not be obtained from non-vulnerable populations.</w:t>
      </w:r>
    </w:p>
    <w:p w14:paraId="5717DD07" w14:textId="77777777" w:rsidR="00426889" w:rsidRDefault="00426889">
      <w:pPr>
        <w:pStyle w:val="Tekstopmerking"/>
      </w:pPr>
    </w:p>
    <w:p w14:paraId="49872E1C" w14:textId="77777777" w:rsidR="00426889" w:rsidRDefault="00426889">
      <w:pPr>
        <w:pStyle w:val="Tekstopmerking"/>
      </w:pPr>
      <w:r>
        <w:rPr>
          <w:rStyle w:val="Standaardalinea-lettertype"/>
          <w:i/>
          <w:iCs/>
          <w:lang w:val="en-GB"/>
        </w:rPr>
        <w:t xml:space="preserve">For incapacitated or minor participants, the trial should offer some direct benefit to the participant, or some direct benefit to the population represented. See </w:t>
      </w:r>
      <w:r>
        <w:rPr>
          <w:rStyle w:val="Standaardalinea-lettertype"/>
          <w:i/>
          <w:iCs/>
          <w:shd w:val="clear" w:color="auto" w:fill="C0C0C0"/>
          <w:lang w:val="en-GB"/>
        </w:rPr>
        <w:t>CTR Article 33</w:t>
      </w:r>
      <w:r>
        <w:rPr>
          <w:rStyle w:val="Standaardalinea-lettertype"/>
          <w:i/>
          <w:iCs/>
          <w:lang w:val="en-GB"/>
        </w:rPr>
        <w:t xml:space="preserve"> for requirements specific to pregnant/breastfeeding participants.</w:t>
      </w:r>
    </w:p>
  </w:comment>
  <w:comment w:id="372" w:author="Forfatter" w:initials="Forfatter">
    <w:p w14:paraId="6200B678" w14:textId="77777777" w:rsidR="00426889" w:rsidRDefault="00426889">
      <w:pPr>
        <w:pStyle w:val="Tekstopmerking"/>
        <w:rPr>
          <w:rStyle w:val="Standaardalinea-lettertype"/>
          <w:i/>
          <w:iCs/>
          <w:lang w:val="en-GB"/>
        </w:rPr>
      </w:pPr>
      <w:r>
        <w:rPr>
          <w:rStyle w:val="Kommentarhenvisning"/>
        </w:rPr>
        <w:annotationRef/>
      </w:r>
      <w:r>
        <w:rPr>
          <w:rStyle w:val="Standaardalinea-lettertype"/>
          <w:i/>
          <w:iCs/>
          <w:lang w:val="en-GB"/>
        </w:rPr>
        <w:t xml:space="preserve">For emergency clinical trials refer to </w:t>
      </w:r>
      <w:r>
        <w:rPr>
          <w:rStyle w:val="Standaardalinea-lettertype"/>
          <w:i/>
          <w:iCs/>
          <w:shd w:val="clear" w:color="auto" w:fill="C0C0C0"/>
          <w:lang w:val="en-GB"/>
        </w:rPr>
        <w:t>CTR Article 35</w:t>
      </w:r>
      <w:r>
        <w:rPr>
          <w:rStyle w:val="Standaardalinea-lettertype"/>
          <w:i/>
          <w:iCs/>
          <w:lang w:val="en-GB"/>
        </w:rPr>
        <w:t xml:space="preserve"> that describes in which situations deferred consent is allowed regarding medical research in emergency situations.</w:t>
      </w:r>
    </w:p>
    <w:p w14:paraId="506512AD" w14:textId="77777777" w:rsidR="00426889" w:rsidRDefault="00426889">
      <w:pPr>
        <w:pStyle w:val="Tekstopmerking"/>
      </w:pPr>
    </w:p>
    <w:p w14:paraId="508A6511" w14:textId="77777777" w:rsidR="00426889" w:rsidRPr="00003D7A" w:rsidRDefault="00426889" w:rsidP="00003D7A">
      <w:pPr>
        <w:pStyle w:val="Tekstopmerking"/>
        <w:rPr>
          <w:i/>
        </w:rPr>
      </w:pPr>
      <w:r w:rsidRPr="00003D7A">
        <w:rPr>
          <w:i/>
        </w:rPr>
        <w:tab/>
        <w:t>Please note that all conditions set out in the relevant article(s) (article 31 to 35), in addition to the conditions set out in article 28, under chapter V of the CTR must be met for the respective vulnerable population to be included in the trial.”</w:t>
      </w:r>
    </w:p>
    <w:p w14:paraId="68541E6E" w14:textId="77777777" w:rsidR="00426889" w:rsidRPr="00003D7A" w:rsidRDefault="00426889" w:rsidP="00003D7A">
      <w:pPr>
        <w:pStyle w:val="Tekstopmerking"/>
        <w:rPr>
          <w:i/>
        </w:rPr>
      </w:pPr>
    </w:p>
    <w:p w14:paraId="7E205951" w14:textId="77777777" w:rsidR="00426889" w:rsidRPr="00003D7A" w:rsidRDefault="00426889" w:rsidP="00003D7A">
      <w:pPr>
        <w:pStyle w:val="Tekstopmerking"/>
        <w:rPr>
          <w:i/>
        </w:rPr>
      </w:pPr>
      <w:r w:rsidRPr="00003D7A">
        <w:rPr>
          <w:i/>
        </w:rPr>
        <w:t>-</w:t>
      </w:r>
      <w:r w:rsidRPr="00003D7A">
        <w:rPr>
          <w:i/>
        </w:rPr>
        <w:tab/>
        <w:t>Please note that some conditions set out in the relevant article(s) (article 31 to 35) under chapter V of the CTR must be described and fulfilled in the protocol under Part I and others must be described and fulfilled under Part II.</w:t>
      </w:r>
    </w:p>
  </w:comment>
  <w:comment w:id="411" w:author="Forfatter" w:initials="Forfatter">
    <w:p w14:paraId="3A0F8631" w14:textId="77777777" w:rsidR="00426889" w:rsidRDefault="00426889">
      <w:pPr>
        <w:pStyle w:val="Tekstopmerking"/>
      </w:pPr>
      <w:r>
        <w:rPr>
          <w:rStyle w:val="Kommentarhenvisning"/>
        </w:rPr>
        <w:annotationRef/>
      </w:r>
      <w:r>
        <w:rPr>
          <w:rStyle w:val="Standaardalinea-lettertype"/>
          <w:rFonts w:cs="Calibri"/>
          <w:i/>
          <w:color w:val="000000"/>
          <w:lang w:val="en-US"/>
        </w:rPr>
        <w:t>An investigational medicinal product (IMP) is "a medicinal product which is being</w:t>
      </w:r>
    </w:p>
    <w:p w14:paraId="009BD2C2" w14:textId="77777777" w:rsidR="00426889" w:rsidRDefault="00426889">
      <w:pPr>
        <w:pStyle w:val="Tekstopmerking"/>
      </w:pPr>
      <w:r>
        <w:rPr>
          <w:rStyle w:val="Standaardalinea-lettertype"/>
          <w:rFonts w:cs="Calibri"/>
          <w:i/>
          <w:color w:val="000000"/>
          <w:lang w:val="en-US"/>
        </w:rPr>
        <w:t>tested or used as a reference, including as a placebo, in a clinical trial".</w:t>
      </w:r>
    </w:p>
  </w:comment>
  <w:comment w:id="412" w:author="Forfatter" w:initials="Forfatter">
    <w:p w14:paraId="74F0FE7E" w14:textId="77777777" w:rsidR="00426889" w:rsidRDefault="00426889">
      <w:pPr>
        <w:pStyle w:val="Tekstopmerking"/>
      </w:pPr>
      <w:r>
        <w:rPr>
          <w:rStyle w:val="Kommentarhenvisning"/>
        </w:rPr>
        <w:annotationRef/>
      </w:r>
      <w:r>
        <w:rPr>
          <w:rStyle w:val="Standaardalinea-lettertype"/>
          <w:i/>
          <w:iCs/>
          <w:lang w:val="en-GB"/>
        </w:rPr>
        <w:t>In case more than one IMP is used in the clinical trial, make separate sections per IMP (</w:t>
      </w:r>
      <w:r>
        <w:rPr>
          <w:rStyle w:val="Standaardalinea-lettertype"/>
          <w:i/>
          <w:iCs/>
        </w:rPr>
        <w:t>CTR: Annex I D17b)</w:t>
      </w:r>
      <w:r>
        <w:rPr>
          <w:rStyle w:val="Standaardalinea-lettertype"/>
          <w:i/>
          <w:iCs/>
          <w:lang w:val="en-GB"/>
        </w:rPr>
        <w:t>. Also use of comparator IMP(s) and placebo should be described (section 8.2 and 8.3).</w:t>
      </w:r>
    </w:p>
  </w:comment>
  <w:comment w:id="417" w:author="Forfatter" w:initials="Forfatter">
    <w:p w14:paraId="5C601372" w14:textId="77777777" w:rsidR="00426889" w:rsidRDefault="00426889">
      <w:pPr>
        <w:pStyle w:val="Tekstopmerking"/>
      </w:pPr>
      <w:r>
        <w:rPr>
          <w:rStyle w:val="Kommentarhenvisning"/>
        </w:rPr>
        <w:annotationRef/>
      </w:r>
      <w:r>
        <w:rPr>
          <w:rStyle w:val="Standaardalinea-lettertype"/>
          <w:i/>
          <w:iCs/>
          <w:color w:val="000000"/>
          <w:lang w:val="en-GB"/>
        </w:rPr>
        <w:t>If a clinical trial is conducted with an active substance available in the EU under different trade names in a number of authorised medicinal products, the protocol may define the treatment in terms of the active substance or in terms of ‘</w:t>
      </w:r>
      <w:r>
        <w:rPr>
          <w:rStyle w:val="Standaardalinea-lettertype"/>
          <w:b/>
          <w:bCs/>
          <w:i/>
          <w:iCs/>
          <w:lang w:val="en-GB"/>
        </w:rPr>
        <w:t>Anatomical Therapeutic Chemical (ATC) code</w:t>
      </w:r>
      <w:r>
        <w:rPr>
          <w:rStyle w:val="Standaardalinea-lettertype"/>
          <w:i/>
          <w:iCs/>
          <w:lang w:val="en-GB"/>
        </w:rPr>
        <w:t>’</w:t>
      </w:r>
      <w:r>
        <w:rPr>
          <w:rStyle w:val="Standaardalinea-lettertype"/>
          <w:i/>
          <w:iCs/>
          <w:color w:val="000000"/>
          <w:lang w:val="en-GB"/>
        </w:rPr>
        <w:t xml:space="preserve"> (level 3-5) only and not specify the trade name of each product </w:t>
      </w:r>
      <w:r>
        <w:rPr>
          <w:rStyle w:val="Standaardalinea-lettertype"/>
          <w:i/>
          <w:iCs/>
          <w:lang w:val="en-GB"/>
        </w:rPr>
        <w:t>(</w:t>
      </w:r>
      <w:r>
        <w:rPr>
          <w:rStyle w:val="Standaardalinea-lettertype"/>
          <w:i/>
          <w:iCs/>
          <w:shd w:val="clear" w:color="auto" w:fill="C0C0C0"/>
        </w:rPr>
        <w:t>CTR: Annex I D18</w:t>
      </w:r>
      <w:r>
        <w:rPr>
          <w:rStyle w:val="Standaardalinea-lettertype"/>
          <w:i/>
          <w:iCs/>
        </w:rPr>
        <w:t>)</w:t>
      </w:r>
      <w:r>
        <w:rPr>
          <w:rStyle w:val="Standaardalinea-lettertype"/>
          <w:i/>
          <w:iCs/>
          <w:color w:val="000000"/>
          <w:lang w:val="en-GB"/>
        </w:rPr>
        <w:t>.</w:t>
      </w:r>
    </w:p>
  </w:comment>
  <w:comment w:id="422" w:author="Forfatter" w:initials="Forfatter">
    <w:p w14:paraId="6CD6E28A" w14:textId="77777777" w:rsidR="00426889" w:rsidRDefault="00426889">
      <w:pPr>
        <w:pStyle w:val="Tekstopmerking"/>
      </w:pPr>
      <w:r>
        <w:rPr>
          <w:rStyle w:val="Kommentarhenvisning"/>
        </w:rPr>
        <w:annotationRef/>
      </w:r>
      <w:r>
        <w:rPr>
          <w:rStyle w:val="Standaardalinea-lettertype"/>
          <w:i/>
          <w:iCs/>
          <w:lang w:val="en-GB"/>
        </w:rPr>
        <w:t>Non-clinical studies may also be discussed for early or first-in-human clinical trials. Consideration should be given to the justification provided based on the non-clinical data, for the proposed starting dose, dose steps, and maximum exposure.</w:t>
      </w:r>
    </w:p>
    <w:p w14:paraId="0ABDB814" w14:textId="77777777" w:rsidR="00426889" w:rsidRDefault="00426889">
      <w:pPr>
        <w:pStyle w:val="Tekstopmerking"/>
      </w:pPr>
    </w:p>
    <w:p w14:paraId="2B4B9921" w14:textId="77777777" w:rsidR="00426889" w:rsidRDefault="00426889">
      <w:pPr>
        <w:pStyle w:val="Tekstopmerking"/>
      </w:pPr>
      <w:r>
        <w:rPr>
          <w:rStyle w:val="Standaardalinea-lettertype"/>
          <w:i/>
          <w:iCs/>
          <w:lang w:val="en-GB"/>
        </w:rPr>
        <w:t xml:space="preserve">Note that </w:t>
      </w:r>
      <w:r>
        <w:rPr>
          <w:rStyle w:val="Standaardalinea-lettertype"/>
          <w:i/>
          <w:iCs/>
        </w:rPr>
        <w:t>a structured risk analysis of all medicinal products has to be given in Chapter 4.</w:t>
      </w:r>
    </w:p>
    <w:p w14:paraId="0E3E53DE" w14:textId="77777777" w:rsidR="00426889" w:rsidRDefault="00426889">
      <w:pPr>
        <w:pStyle w:val="Tekstopmerking"/>
      </w:pPr>
    </w:p>
    <w:p w14:paraId="08242D11" w14:textId="77777777" w:rsidR="00426889" w:rsidRDefault="00426889">
      <w:pPr>
        <w:pStyle w:val="Tekstopmerking"/>
      </w:pPr>
      <w:r>
        <w:rPr>
          <w:rStyle w:val="Standaardalinea-lettertype"/>
          <w:i/>
          <w:iCs/>
          <w:lang w:val="en-GB"/>
        </w:rPr>
        <w:t>If the IMP is used within the authorized indications this should be stated here and information could be kept brief (</w:t>
      </w:r>
      <w:r>
        <w:rPr>
          <w:rStyle w:val="Standaardalinea-lettertype"/>
          <w:i/>
          <w:iCs/>
        </w:rPr>
        <w:t>CTR: Annex I D17g)</w:t>
      </w:r>
      <w:r>
        <w:rPr>
          <w:rStyle w:val="Standaardalinea-lettertype"/>
          <w:i/>
          <w:iCs/>
          <w:lang w:val="en-GB"/>
        </w:rPr>
        <w:t>.</w:t>
      </w:r>
    </w:p>
    <w:p w14:paraId="6EE1883D" w14:textId="77777777" w:rsidR="00426889" w:rsidRDefault="00426889">
      <w:pPr>
        <w:pStyle w:val="Tekstopmerking"/>
      </w:pPr>
    </w:p>
    <w:p w14:paraId="5D348CA9" w14:textId="77777777" w:rsidR="00426889" w:rsidRDefault="00426889">
      <w:pPr>
        <w:pStyle w:val="Tekstopmerking"/>
      </w:pPr>
      <w:r>
        <w:rPr>
          <w:rStyle w:val="Standaardalinea-lettertype"/>
          <w:i/>
          <w:iCs/>
          <w:lang w:val="en-GB"/>
        </w:rPr>
        <w:t>One may refer to the Investigator’s Brochure (IB), Investigational Medicinal Product Dossier (IMPD), Summary of Product Characteristics (SPC) or a similar document.</w:t>
      </w:r>
    </w:p>
  </w:comment>
  <w:comment w:id="427" w:author="Forfatter" w:initials="Forfatter">
    <w:p w14:paraId="44051D04" w14:textId="77777777" w:rsidR="00426889" w:rsidRDefault="00426889">
      <w:pPr>
        <w:pStyle w:val="Tekstopmerking"/>
      </w:pPr>
      <w:r>
        <w:rPr>
          <w:rStyle w:val="Kommentarhenvisning"/>
        </w:rPr>
        <w:annotationRef/>
      </w:r>
      <w:r>
        <w:rPr>
          <w:rStyle w:val="Standaardalinea-lettertype"/>
          <w:rFonts w:cs="Calibri"/>
          <w:i/>
          <w:lang w:val="en-GB" w:eastAsia="en-IE"/>
        </w:rPr>
        <w:t>Include additional information required for specific medicinal products (e.g. radiopharmaceuticals or advanced therapy medicinal products).</w:t>
      </w:r>
    </w:p>
    <w:p w14:paraId="1336F254" w14:textId="77777777" w:rsidR="00426889" w:rsidRDefault="00426889">
      <w:pPr>
        <w:pStyle w:val="Tekstopmerking"/>
        <w:rPr>
          <w:rFonts w:cs="Calibri"/>
          <w:i/>
          <w:lang w:val="en-GB" w:eastAsia="en-IE"/>
        </w:rPr>
      </w:pPr>
    </w:p>
    <w:p w14:paraId="3DFB4C1E" w14:textId="77777777" w:rsidR="00426889" w:rsidRDefault="00426889">
      <w:pPr>
        <w:pStyle w:val="Tekstopmerking"/>
      </w:pPr>
      <w:r>
        <w:rPr>
          <w:rStyle w:val="Standaardalinea-lettertype"/>
          <w:rFonts w:cs="Calibri"/>
          <w:i/>
          <w:lang w:val="en-GB" w:eastAsia="en-IE"/>
        </w:rPr>
        <w:t xml:space="preserve"> In case of ATMPs also consider information on DKMA website: </w:t>
      </w:r>
      <w:hyperlink r:id="rId3" w:history="1">
        <w:r>
          <w:rPr>
            <w:rStyle w:val="Hyperlink"/>
          </w:rPr>
          <w:t>Regulation of innovative medicinal products including advanced therapies (ATMP)</w:t>
        </w:r>
      </w:hyperlink>
    </w:p>
  </w:comment>
  <w:comment w:id="440" w:author="Forfatter" w:initials="Forfatter">
    <w:p w14:paraId="6CA3FF4D" w14:textId="77777777" w:rsidR="00426889" w:rsidRDefault="00426889">
      <w:pPr>
        <w:pStyle w:val="Tekstopmerking"/>
      </w:pPr>
      <w:r>
        <w:rPr>
          <w:rStyle w:val="Kommentarhenvisning"/>
        </w:rPr>
        <w:annotationRef/>
      </w:r>
      <w:r>
        <w:rPr>
          <w:rStyle w:val="Standaardalinea-lettertype"/>
          <w:rFonts w:cs="Calibri"/>
          <w:i/>
          <w:lang w:val="en-GB" w:eastAsia="en-IE"/>
        </w:rPr>
        <w:t xml:space="preserve">Describe and justify the use of a placebo. </w:t>
      </w:r>
      <w:r>
        <w:rPr>
          <w:rStyle w:val="Standaardalinea-lettertype"/>
          <w:i/>
          <w:lang w:val="en-GB"/>
        </w:rPr>
        <w:t>For example, if no proven intervention exists or when the use of placebo is necessary to determine the efficacy of safety of an intervention, and the patient who receives placebo is not participant to any risk of serious or irreversible harm.</w:t>
      </w:r>
    </w:p>
    <w:p w14:paraId="6A861618" w14:textId="77777777" w:rsidR="00426889" w:rsidRDefault="00426889">
      <w:pPr>
        <w:pStyle w:val="Tekstopmerking"/>
        <w:rPr>
          <w:i/>
          <w:lang w:val="en-GB"/>
        </w:rPr>
      </w:pPr>
    </w:p>
    <w:p w14:paraId="350A90EE" w14:textId="77777777" w:rsidR="00426889" w:rsidRDefault="00426889">
      <w:pPr>
        <w:pStyle w:val="Tekstopmerking"/>
      </w:pPr>
      <w:r>
        <w:rPr>
          <w:rStyle w:val="Standaardalinea-lettertype"/>
          <w:i/>
          <w:lang w:val="en-GB"/>
        </w:rPr>
        <w:t>For trials where the placebo group will receive placebo in addition to an active treatment, less justification will be required. Patients should receive at least the standard of care in the placebo arm.</w:t>
      </w:r>
    </w:p>
    <w:p w14:paraId="7166B7C0" w14:textId="77777777" w:rsidR="00426889" w:rsidRDefault="00426889">
      <w:pPr>
        <w:pStyle w:val="Tekstopmerking"/>
      </w:pPr>
    </w:p>
    <w:p w14:paraId="0CA430EC" w14:textId="77777777" w:rsidR="00426889" w:rsidRDefault="00426889">
      <w:pPr>
        <w:pStyle w:val="Tekstopmerking"/>
        <w:rPr>
          <w:i/>
        </w:rPr>
      </w:pPr>
      <w:r>
        <w:rPr>
          <w:i/>
        </w:rPr>
        <w:t>Describe the formulation, look and taste of the placebo, avoiding break of the blinding</w:t>
      </w:r>
    </w:p>
  </w:comment>
  <w:comment w:id="446" w:author="Forfatter" w:initials="Forfatter">
    <w:p w14:paraId="11F57E11" w14:textId="77777777" w:rsidR="00426889" w:rsidRDefault="00426889">
      <w:pPr>
        <w:pStyle w:val="Tekstopmerking"/>
      </w:pPr>
      <w:r>
        <w:rPr>
          <w:rStyle w:val="Kommentarhenvisning"/>
        </w:rPr>
        <w:annotationRef/>
      </w:r>
      <w:r>
        <w:rPr>
          <w:rStyle w:val="Standaardalinea-lettertype"/>
          <w:rFonts w:cs="Calibri"/>
          <w:i/>
          <w:iCs/>
          <w:color w:val="000000"/>
          <w:lang w:val="en-GB"/>
        </w:rPr>
        <w:t>An auxiliary medicinal product (</w:t>
      </w:r>
      <w:proofErr w:type="spellStart"/>
      <w:r>
        <w:rPr>
          <w:rStyle w:val="Standaardalinea-lettertype"/>
          <w:rFonts w:cs="Calibri"/>
          <w:i/>
          <w:iCs/>
          <w:color w:val="000000"/>
          <w:lang w:val="en-GB"/>
        </w:rPr>
        <w:t>AxMP</w:t>
      </w:r>
      <w:proofErr w:type="spellEnd"/>
      <w:r>
        <w:rPr>
          <w:rStyle w:val="Standaardalinea-lettertype"/>
          <w:rFonts w:cs="Calibri"/>
          <w:i/>
          <w:iCs/>
          <w:color w:val="000000"/>
          <w:lang w:val="en-GB"/>
        </w:rPr>
        <w:t>) means a medicinal product used for the needs of a clinical trial as described in the protocol, but not as an investigational medicinal product.</w:t>
      </w:r>
    </w:p>
    <w:p w14:paraId="11F20BB9" w14:textId="77777777" w:rsidR="00426889" w:rsidRDefault="00426889">
      <w:pPr>
        <w:pStyle w:val="Tekstopmerking"/>
        <w:rPr>
          <w:rFonts w:cs="Calibri"/>
          <w:i/>
          <w:iCs/>
          <w:color w:val="000000"/>
          <w:lang w:val="en-GB"/>
        </w:rPr>
      </w:pPr>
    </w:p>
    <w:p w14:paraId="0DB87EDE" w14:textId="77777777" w:rsidR="00426889" w:rsidRDefault="00426889">
      <w:pPr>
        <w:pStyle w:val="Tekstopmerking"/>
        <w:rPr>
          <w:rFonts w:cs="Calibri"/>
          <w:i/>
          <w:iCs/>
          <w:color w:val="000000"/>
          <w:lang w:val="en-GB"/>
        </w:rPr>
      </w:pPr>
      <w:r>
        <w:rPr>
          <w:rFonts w:cs="Calibri"/>
          <w:i/>
          <w:iCs/>
          <w:color w:val="000000"/>
          <w:lang w:val="en-GB"/>
        </w:rPr>
        <w:t xml:space="preserve">Examples are medicinal products used as rescue medication, challenge agents, to assess end-points in the clinical trial, or background treatment. Further, the medicinal product should be related to and relevant for the design of the clinical trial, which excludes ‘concomitant </w:t>
      </w:r>
      <w:proofErr w:type="gramStart"/>
      <w:r>
        <w:rPr>
          <w:rFonts w:cs="Calibri"/>
          <w:i/>
          <w:iCs/>
          <w:color w:val="000000"/>
          <w:lang w:val="en-GB"/>
        </w:rPr>
        <w:t>medications’</w:t>
      </w:r>
      <w:proofErr w:type="gramEnd"/>
      <w:r>
        <w:rPr>
          <w:rFonts w:cs="Calibri"/>
          <w:i/>
          <w:iCs/>
          <w:color w:val="000000"/>
          <w:lang w:val="en-GB"/>
        </w:rPr>
        <w:t>.</w:t>
      </w:r>
    </w:p>
    <w:p w14:paraId="79E7C923" w14:textId="77777777" w:rsidR="00426889" w:rsidRDefault="00426889">
      <w:pPr>
        <w:pStyle w:val="Tekstopmerking"/>
        <w:rPr>
          <w:rFonts w:cs="Calibri"/>
          <w:i/>
          <w:iCs/>
          <w:color w:val="000000"/>
          <w:lang w:val="en-GB"/>
        </w:rPr>
      </w:pPr>
    </w:p>
    <w:p w14:paraId="4C1C3049" w14:textId="77777777" w:rsidR="00426889" w:rsidRDefault="00426889">
      <w:pPr>
        <w:pStyle w:val="Tekstopmerking"/>
      </w:pPr>
      <w:r>
        <w:rPr>
          <w:rStyle w:val="Standaardalinea-lettertype"/>
          <w:rFonts w:cs="Calibri"/>
          <w:i/>
          <w:iCs/>
          <w:color w:val="000000"/>
          <w:lang w:val="en-GB"/>
        </w:rPr>
        <w:t xml:space="preserve">For more information on the definitions and requirements of </w:t>
      </w:r>
      <w:proofErr w:type="spellStart"/>
      <w:r>
        <w:rPr>
          <w:rStyle w:val="Standaardalinea-lettertype"/>
          <w:rFonts w:cs="Calibri"/>
          <w:i/>
          <w:iCs/>
          <w:color w:val="000000"/>
          <w:lang w:val="en-GB"/>
        </w:rPr>
        <w:t>AxMPs</w:t>
      </w:r>
      <w:proofErr w:type="spellEnd"/>
      <w:r>
        <w:rPr>
          <w:rStyle w:val="Standaardalinea-lettertype"/>
          <w:rFonts w:cs="Calibri"/>
          <w:i/>
          <w:iCs/>
          <w:color w:val="000000"/>
          <w:lang w:val="en-GB"/>
        </w:rPr>
        <w:t xml:space="preserve"> see the document ‘</w:t>
      </w:r>
      <w:r>
        <w:rPr>
          <w:rStyle w:val="Standaardalinea-lettertype"/>
          <w:b/>
          <w:bCs/>
          <w:i/>
          <w:iCs/>
          <w:lang w:val="en-GB"/>
        </w:rPr>
        <w:t>Auxiliary Medicinal Products in Clinical Trials -</w:t>
      </w:r>
      <w:r>
        <w:rPr>
          <w:rStyle w:val="Standaardalinea-lettertype"/>
          <w:b/>
          <w:bCs/>
          <w:lang w:val="en-GB"/>
        </w:rPr>
        <w:t xml:space="preserve"> </w:t>
      </w:r>
      <w:r>
        <w:rPr>
          <w:rStyle w:val="Standaardalinea-lettertype"/>
          <w:rFonts w:cs="Calibri"/>
          <w:b/>
          <w:bCs/>
          <w:i/>
          <w:iCs/>
          <w:color w:val="000000"/>
          <w:lang w:val="en-GB"/>
        </w:rPr>
        <w:t>Recommendations of the expert group on clinical trials for the implementation of Regulation (EU) No 536/2014 on clinical trials on medicinal products for human use.</w:t>
      </w:r>
    </w:p>
  </w:comment>
  <w:comment w:id="447" w:author="Forfatter" w:initials="Forfatter">
    <w:p w14:paraId="70754200" w14:textId="77777777" w:rsidR="00426889" w:rsidRDefault="00426889">
      <w:pPr>
        <w:pStyle w:val="Tekstopmerking"/>
      </w:pPr>
      <w:r>
        <w:rPr>
          <w:rStyle w:val="Kommentarhenvisning"/>
        </w:rPr>
        <w:annotationRef/>
      </w:r>
      <w:r>
        <w:rPr>
          <w:rStyle w:val="Standaardalinea-lettertype"/>
          <w:i/>
          <w:iCs/>
          <w:lang w:val="en-GB"/>
        </w:rPr>
        <w:t xml:space="preserve">In case more than one </w:t>
      </w:r>
      <w:proofErr w:type="spellStart"/>
      <w:r>
        <w:rPr>
          <w:rStyle w:val="Standaardalinea-lettertype"/>
          <w:i/>
          <w:iCs/>
          <w:lang w:val="en-GB"/>
        </w:rPr>
        <w:t>AxMP</w:t>
      </w:r>
      <w:proofErr w:type="spellEnd"/>
      <w:r>
        <w:rPr>
          <w:rStyle w:val="Standaardalinea-lettertype"/>
          <w:i/>
          <w:iCs/>
          <w:lang w:val="en-GB"/>
        </w:rPr>
        <w:t xml:space="preserve"> is used in the clinical trial, make separate sections per </w:t>
      </w:r>
      <w:proofErr w:type="spellStart"/>
      <w:r>
        <w:rPr>
          <w:rStyle w:val="Standaardalinea-lettertype"/>
          <w:i/>
          <w:iCs/>
          <w:lang w:val="en-GB"/>
        </w:rPr>
        <w:t>AxMP</w:t>
      </w:r>
      <w:proofErr w:type="spellEnd"/>
      <w:r>
        <w:rPr>
          <w:rStyle w:val="Standaardalinea-lettertype"/>
          <w:i/>
          <w:iCs/>
          <w:lang w:val="en-GB"/>
        </w:rPr>
        <w:t xml:space="preserve"> (</w:t>
      </w:r>
      <w:r>
        <w:rPr>
          <w:rStyle w:val="Standaardalinea-lettertype"/>
          <w:i/>
          <w:iCs/>
          <w:shd w:val="clear" w:color="auto" w:fill="C0C0C0"/>
        </w:rPr>
        <w:t>CTR: Annex I D17b</w:t>
      </w:r>
      <w:r>
        <w:rPr>
          <w:rStyle w:val="Standaardalinea-lettertype"/>
          <w:i/>
          <w:iCs/>
        </w:rPr>
        <w:t>)</w:t>
      </w:r>
      <w:r>
        <w:rPr>
          <w:rStyle w:val="Standaardalinea-lettertype"/>
          <w:i/>
          <w:iCs/>
          <w:lang w:val="en-GB"/>
        </w:rPr>
        <w:t>.</w:t>
      </w:r>
    </w:p>
  </w:comment>
  <w:comment w:id="457" w:author="Forfatter" w:initials="Forfatter">
    <w:p w14:paraId="5D71DFE7" w14:textId="77777777" w:rsidR="00426889" w:rsidRDefault="00426889">
      <w:pPr>
        <w:pStyle w:val="Tekstopmerking"/>
      </w:pPr>
      <w:r>
        <w:rPr>
          <w:rStyle w:val="Kommentarhenvisning"/>
        </w:rPr>
        <w:annotationRef/>
      </w:r>
      <w:r>
        <w:rPr>
          <w:rStyle w:val="Standaardalinea-lettertype"/>
          <w:i/>
          <w:iCs/>
          <w:lang w:val="en-GB"/>
        </w:rPr>
        <w:t xml:space="preserve">In principle, only authorised medicinal products should be used as </w:t>
      </w:r>
      <w:proofErr w:type="spellStart"/>
      <w:r>
        <w:rPr>
          <w:rStyle w:val="Standaardalinea-lettertype"/>
          <w:i/>
          <w:iCs/>
          <w:lang w:val="en-GB"/>
        </w:rPr>
        <w:t>AxMP</w:t>
      </w:r>
      <w:proofErr w:type="spellEnd"/>
      <w:r>
        <w:rPr>
          <w:rStyle w:val="Standaardalinea-lettertype"/>
          <w:i/>
          <w:iCs/>
          <w:lang w:val="en-GB"/>
        </w:rPr>
        <w:t xml:space="preserve"> in clinical trials (</w:t>
      </w:r>
      <w:r>
        <w:rPr>
          <w:rStyle w:val="Standaardalinea-lettertype"/>
          <w:i/>
          <w:iCs/>
          <w:shd w:val="clear" w:color="auto" w:fill="C0C0C0"/>
          <w:lang w:val="en-GB"/>
        </w:rPr>
        <w:t>CTR: Article 59</w:t>
      </w:r>
      <w:r>
        <w:rPr>
          <w:rStyle w:val="Standaardalinea-lettertype"/>
          <w:i/>
          <w:iCs/>
          <w:lang w:val="en-GB"/>
        </w:rPr>
        <w:t xml:space="preserve">). However, in certain circumstances unauthorised auxiliary medicinal products may be used, for instance an authorised </w:t>
      </w:r>
      <w:proofErr w:type="spellStart"/>
      <w:r>
        <w:rPr>
          <w:rStyle w:val="Standaardalinea-lettertype"/>
          <w:i/>
          <w:iCs/>
          <w:lang w:val="en-GB"/>
        </w:rPr>
        <w:t>AxMP</w:t>
      </w:r>
      <w:proofErr w:type="spellEnd"/>
      <w:r>
        <w:rPr>
          <w:rStyle w:val="Standaardalinea-lettertype"/>
          <w:i/>
          <w:iCs/>
          <w:lang w:val="en-GB"/>
        </w:rPr>
        <w:t xml:space="preserve"> is not available in the EU or where the sponsor cannot reasonably be expected to use an authorised </w:t>
      </w:r>
      <w:proofErr w:type="spellStart"/>
      <w:r>
        <w:rPr>
          <w:rStyle w:val="Standaardalinea-lettertype"/>
          <w:i/>
          <w:iCs/>
          <w:lang w:val="en-GB"/>
        </w:rPr>
        <w:t>AxMP</w:t>
      </w:r>
      <w:proofErr w:type="spellEnd"/>
      <w:r>
        <w:rPr>
          <w:rStyle w:val="Standaardalinea-lettertype"/>
          <w:i/>
          <w:iCs/>
          <w:lang w:val="en-GB"/>
        </w:rPr>
        <w:t>. This has to be justified in the protocol.</w:t>
      </w:r>
    </w:p>
  </w:comment>
  <w:comment w:id="467" w:author="Forfatter" w:initials="Forfatter">
    <w:p w14:paraId="74A77BF4" w14:textId="77777777" w:rsidR="00426889" w:rsidRDefault="00426889">
      <w:pPr>
        <w:pStyle w:val="Tekstopmerking"/>
      </w:pPr>
      <w:r>
        <w:rPr>
          <w:rStyle w:val="Kommentarhenvisning"/>
        </w:rPr>
        <w:annotationRef/>
      </w:r>
      <w:r>
        <w:rPr>
          <w:rStyle w:val="Standaardalinea-lettertype"/>
          <w:rFonts w:cs="Calibri"/>
          <w:i/>
          <w:lang w:val="en-GB" w:eastAsia="en-IE"/>
        </w:rPr>
        <w:t>Devices used in the clinical trial should have a CE marking and should be used in line with their intended use.</w:t>
      </w:r>
    </w:p>
    <w:p w14:paraId="584B3414" w14:textId="77777777" w:rsidR="00426889" w:rsidRDefault="00426889">
      <w:pPr>
        <w:pStyle w:val="Tekstopmerking"/>
        <w:rPr>
          <w:rFonts w:cs="Calibri"/>
          <w:i/>
          <w:lang w:val="en-GB" w:eastAsia="en-IE"/>
        </w:rPr>
      </w:pPr>
    </w:p>
    <w:p w14:paraId="5819C798" w14:textId="77777777" w:rsidR="00426889" w:rsidRDefault="00426889">
      <w:pPr>
        <w:pStyle w:val="Tekstopmerking"/>
      </w:pPr>
      <w:r>
        <w:rPr>
          <w:rStyle w:val="Standaardalinea-lettertype"/>
          <w:rFonts w:cs="Calibri"/>
          <w:i/>
          <w:lang w:val="en-GB" w:eastAsia="en-IE"/>
        </w:rPr>
        <w:t xml:space="preserve">Provide information if the device is considered an investigational MD meaning that it is not CE-marked, or it is CE-marked but is not used in accordance with its intended use in the trial. The most important data supporting use of such a device as well as technical specifications of the device should be included here. Also consider the </w:t>
      </w:r>
      <w:r>
        <w:rPr>
          <w:rStyle w:val="Standaardalinea-lettertype"/>
          <w:rFonts w:cs="Calibri"/>
          <w:b/>
          <w:i/>
          <w:lang w:val="en-GB" w:eastAsia="en-IE"/>
        </w:rPr>
        <w:t>Medical Device Regulation (EU) 201/745 (MDR)</w:t>
      </w:r>
    </w:p>
    <w:p w14:paraId="700AF45F" w14:textId="77777777" w:rsidR="00426889" w:rsidRDefault="00426889">
      <w:pPr>
        <w:pStyle w:val="Tekstopmerking"/>
        <w:rPr>
          <w:rFonts w:cs="Calibri"/>
          <w:i/>
          <w:lang w:val="en-GB" w:eastAsia="en-IE"/>
        </w:rPr>
      </w:pPr>
    </w:p>
    <w:p w14:paraId="6F4DDEC3" w14:textId="77777777" w:rsidR="00426889" w:rsidRDefault="00426889">
      <w:pPr>
        <w:pStyle w:val="Tekstopmerking"/>
      </w:pPr>
      <w:r>
        <w:rPr>
          <w:rStyle w:val="Standaardalinea-lettertype"/>
          <w:rFonts w:cs="Calibri"/>
          <w:i/>
          <w:lang w:val="en-GB" w:eastAsia="en-IE"/>
        </w:rPr>
        <w:t>See also the ‘</w:t>
      </w:r>
      <w:r>
        <w:rPr>
          <w:rStyle w:val="Standaardalinea-lettertype"/>
          <w:rFonts w:cs="Calibri"/>
          <w:b/>
          <w:i/>
          <w:lang w:val="en-GB" w:eastAsia="en-IE"/>
        </w:rPr>
        <w:t>Medical Device Coordination Group Document (MDCG 2021-6) Regulation (EU) 2017/745 – Questions &amp; Answers regarding clinical investigation’</w:t>
      </w:r>
      <w:r>
        <w:rPr>
          <w:rStyle w:val="Standaardalinea-lettertype"/>
          <w:rFonts w:cs="Calibri"/>
          <w:i/>
          <w:lang w:val="en-GB" w:eastAsia="en-IE"/>
        </w:rPr>
        <w:t xml:space="preserve"> and the website page with</w:t>
      </w:r>
      <w:r>
        <w:rPr>
          <w:rStyle w:val="Hyperlink"/>
          <w:rFonts w:cs="Calibri"/>
          <w:i/>
          <w:u w:val="none"/>
          <w:lang w:val="en-GB"/>
        </w:rPr>
        <w:t xml:space="preserve"> ‘</w:t>
      </w:r>
      <w:hyperlink r:id="rId4" w:history="1">
        <w:r>
          <w:rPr>
            <w:rStyle w:val="Hyperlink"/>
            <w:rFonts w:cs="Calibri"/>
            <w:b/>
            <w:i/>
            <w:u w:val="none"/>
            <w:lang w:val="en-GB"/>
          </w:rPr>
          <w:t>Medical Device Coordination Group (MDCG)</w:t>
        </w:r>
        <w:r>
          <w:rPr>
            <w:rStyle w:val="Hyperlink"/>
            <w:rFonts w:ascii="Times New Roman" w:hAnsi="Times New Roman"/>
            <w:b/>
            <w:i/>
            <w:u w:val="none"/>
            <w:lang w:val="en-GB"/>
          </w:rPr>
          <w:t xml:space="preserve"> </w:t>
        </w:r>
        <w:r>
          <w:rPr>
            <w:rStyle w:val="Hyperlink"/>
            <w:rFonts w:cs="Calibri"/>
            <w:b/>
            <w:i/>
            <w:u w:val="none"/>
            <w:lang w:val="en-GB"/>
          </w:rPr>
          <w:t>endorsed documents and other guidance</w:t>
        </w:r>
      </w:hyperlink>
      <w:r>
        <w:rPr>
          <w:rStyle w:val="Hyperlink"/>
          <w:rFonts w:cs="Calibri"/>
          <w:b/>
          <w:i/>
          <w:u w:val="none"/>
          <w:lang w:val="en-GB"/>
        </w:rPr>
        <w:t>’</w:t>
      </w:r>
      <w:r>
        <w:rPr>
          <w:rStyle w:val="Hyperlink"/>
          <w:rFonts w:cs="Calibri"/>
          <w:i/>
          <w:u w:val="none"/>
          <w:lang w:val="en-GB"/>
        </w:rPr>
        <w:t xml:space="preserve"> </w:t>
      </w:r>
    </w:p>
  </w:comment>
  <w:comment w:id="473" w:author="Forfatter" w:initials="Forfatter">
    <w:p w14:paraId="1967E198" w14:textId="77777777" w:rsidR="00426889" w:rsidRDefault="00426889">
      <w:pPr>
        <w:pStyle w:val="Standaard"/>
      </w:pPr>
      <w:r>
        <w:rPr>
          <w:rStyle w:val="Kommentarhenvisning"/>
        </w:rPr>
        <w:annotationRef/>
      </w:r>
      <w:r>
        <w:rPr>
          <w:rStyle w:val="Standaardalinea-lettertype"/>
          <w:rFonts w:cs="Calibri"/>
          <w:i/>
          <w:lang w:val="en-GB" w:eastAsia="en-IE"/>
        </w:rPr>
        <w:t xml:space="preserve">All IVDs used in the clinical trial should either have a CE marking and used in line with their intended use or should be an in-house developed IVD (see article 5.5 of the </w:t>
      </w:r>
      <w:r>
        <w:rPr>
          <w:rStyle w:val="Standaardalinea-lettertype"/>
          <w:rFonts w:cs="Calibri"/>
          <w:b/>
          <w:bCs/>
          <w:i/>
          <w:lang w:val="en-GB" w:eastAsia="en-IE"/>
        </w:rPr>
        <w:t>In Vitro Diagnostics Regulation (EU) 2017/746 (IVDR)</w:t>
      </w:r>
      <w:r>
        <w:rPr>
          <w:rStyle w:val="Standaardalinea-lettertype"/>
          <w:rFonts w:cs="Calibri"/>
          <w:i/>
          <w:lang w:val="en-GB" w:eastAsia="en-IE"/>
        </w:rPr>
        <w:t xml:space="preserve"> </w:t>
      </w:r>
    </w:p>
    <w:p w14:paraId="41463659" w14:textId="77777777" w:rsidR="00426889" w:rsidRDefault="00426889">
      <w:pPr>
        <w:pStyle w:val="Standaard"/>
        <w:rPr>
          <w:rFonts w:cs="Calibri"/>
          <w:i/>
          <w:lang w:val="en-GB" w:eastAsia="en-IE"/>
        </w:rPr>
      </w:pPr>
    </w:p>
    <w:p w14:paraId="3D9FBBAA" w14:textId="77777777" w:rsidR="00426889" w:rsidRDefault="00426889">
      <w:pPr>
        <w:pStyle w:val="Tekstopmerking"/>
      </w:pPr>
      <w:r>
        <w:rPr>
          <w:rStyle w:val="Standaardalinea-lettertype"/>
          <w:rFonts w:cs="Calibri"/>
          <w:i/>
          <w:lang w:val="en-GB" w:eastAsia="en-IE"/>
        </w:rPr>
        <w:t xml:space="preserve">Investigational IVDs used in the clinical trial should be part of a performance study and comply with chapter VI of the IVDR. Provide the most important data supporting use of such an IVD. Please consider the </w:t>
      </w:r>
      <w:r>
        <w:rPr>
          <w:rStyle w:val="Standaardalinea-lettertype"/>
          <w:rFonts w:cs="Calibri"/>
          <w:bCs/>
          <w:i/>
          <w:lang w:val="en-GB" w:eastAsia="en-IE"/>
        </w:rPr>
        <w:t>In Vitro Diagnostics Regulation (EU) 201/746 (IVDR).</w:t>
      </w:r>
    </w:p>
    <w:p w14:paraId="33EF3F9A" w14:textId="77777777" w:rsidR="00426889" w:rsidRDefault="00426889">
      <w:pPr>
        <w:pStyle w:val="Tekstopmerking"/>
        <w:rPr>
          <w:rFonts w:cs="Calibri"/>
          <w:i/>
          <w:lang w:val="en-GB" w:eastAsia="en-IE"/>
        </w:rPr>
      </w:pPr>
    </w:p>
    <w:p w14:paraId="7C67BE6C" w14:textId="77777777" w:rsidR="00426889" w:rsidRDefault="00426889">
      <w:pPr>
        <w:pStyle w:val="Tekstopmerking"/>
      </w:pPr>
      <w:r>
        <w:rPr>
          <w:rStyle w:val="Standaardalinea-lettertype"/>
          <w:rFonts w:cs="Calibri"/>
          <w:i/>
          <w:lang w:val="en-GB" w:eastAsia="en-IE"/>
        </w:rPr>
        <w:t>For more guidance see the ‘</w:t>
      </w:r>
      <w:r>
        <w:rPr>
          <w:rStyle w:val="Standaardalinea-lettertype"/>
          <w:rFonts w:cs="Calibri"/>
          <w:b/>
          <w:bCs/>
          <w:i/>
          <w:lang w:val="en-GB" w:eastAsia="en-IE"/>
        </w:rPr>
        <w:t>Q&amp;A</w:t>
      </w:r>
      <w:r>
        <w:rPr>
          <w:rStyle w:val="Standaardalinea-lettertype"/>
          <w:b/>
          <w:bCs/>
          <w:lang w:val="en-GB"/>
        </w:rPr>
        <w:t xml:space="preserve"> </w:t>
      </w:r>
      <w:r>
        <w:rPr>
          <w:rStyle w:val="Standaardalinea-lettertype"/>
          <w:b/>
          <w:bCs/>
          <w:i/>
          <w:iCs/>
          <w:lang w:val="en-GB"/>
        </w:rPr>
        <w:t>document</w:t>
      </w:r>
      <w:r>
        <w:rPr>
          <w:rStyle w:val="Standaardalinea-lettertype"/>
          <w:b/>
          <w:bCs/>
          <w:lang w:val="en-GB"/>
        </w:rPr>
        <w:t xml:space="preserve"> </w:t>
      </w:r>
      <w:r>
        <w:rPr>
          <w:rStyle w:val="Standaardalinea-lettertype"/>
          <w:rFonts w:cs="Calibri"/>
          <w:b/>
          <w:bCs/>
          <w:i/>
          <w:lang w:val="en-GB" w:eastAsia="en-IE"/>
        </w:rPr>
        <w:t xml:space="preserve">on the interface between Regulation (EU) 36/2014 on clinical </w:t>
      </w:r>
      <w:proofErr w:type="gramStart"/>
      <w:r>
        <w:rPr>
          <w:rStyle w:val="Standaardalinea-lettertype"/>
          <w:rFonts w:cs="Calibri"/>
          <w:b/>
          <w:bCs/>
          <w:i/>
          <w:lang w:val="en-GB" w:eastAsia="en-IE"/>
        </w:rPr>
        <w:t>trials  for</w:t>
      </w:r>
      <w:proofErr w:type="gramEnd"/>
      <w:r>
        <w:rPr>
          <w:rStyle w:val="Standaardalinea-lettertype"/>
          <w:rFonts w:cs="Calibri"/>
          <w:b/>
          <w:bCs/>
          <w:i/>
          <w:lang w:val="en-GB" w:eastAsia="en-IE"/>
        </w:rPr>
        <w:t xml:space="preserve"> medicinal products for human use (CTR) and Regulation (EU) 2017/746 on in vitro diagnostic medical devices (IVDR)</w:t>
      </w:r>
      <w:r>
        <w:rPr>
          <w:rStyle w:val="Standaardalinea-lettertype"/>
          <w:rFonts w:cs="Calibri"/>
          <w:i/>
          <w:lang w:val="en-GB" w:eastAsia="en-IE"/>
        </w:rPr>
        <w:t xml:space="preserve">’ </w:t>
      </w:r>
    </w:p>
    <w:p w14:paraId="33014061" w14:textId="77777777" w:rsidR="00426889" w:rsidRDefault="00426889">
      <w:pPr>
        <w:pStyle w:val="Tekstopmerking"/>
        <w:rPr>
          <w:rFonts w:cs="Calibri"/>
          <w:i/>
          <w:lang w:val="en-GB" w:eastAsia="en-IE"/>
        </w:rPr>
      </w:pPr>
    </w:p>
    <w:p w14:paraId="520F888D" w14:textId="77777777" w:rsidR="00426889" w:rsidRDefault="00426889">
      <w:pPr>
        <w:pStyle w:val="Tekstopmerking"/>
      </w:pPr>
      <w:r>
        <w:rPr>
          <w:rStyle w:val="Standaardalinea-lettertype"/>
          <w:rFonts w:cs="Calibri"/>
          <w:i/>
          <w:lang w:val="en-GB" w:eastAsia="en-IE"/>
        </w:rPr>
        <w:t>More information can also be found on the website page with</w:t>
      </w:r>
      <w:r>
        <w:rPr>
          <w:rStyle w:val="Hyperlink"/>
          <w:rFonts w:cs="Calibri"/>
          <w:i/>
          <w:u w:val="none"/>
          <w:lang w:val="en-GB"/>
        </w:rPr>
        <w:t xml:space="preserve"> ‘</w:t>
      </w:r>
      <w:hyperlink r:id="rId5" w:history="1">
        <w:r>
          <w:rPr>
            <w:rStyle w:val="Hyperlink"/>
            <w:rFonts w:cs="Calibri"/>
            <w:b/>
            <w:i/>
            <w:u w:val="none"/>
            <w:lang w:val="en-GB"/>
          </w:rPr>
          <w:t>Medical Device Coordination Group (MDCG)</w:t>
        </w:r>
        <w:r>
          <w:rPr>
            <w:rStyle w:val="Hyperlink"/>
            <w:rFonts w:ascii="Times New Roman" w:hAnsi="Times New Roman"/>
            <w:b/>
            <w:i/>
            <w:u w:val="none"/>
            <w:lang w:val="en-GB"/>
          </w:rPr>
          <w:t xml:space="preserve"> </w:t>
        </w:r>
        <w:r>
          <w:rPr>
            <w:rStyle w:val="Hyperlink"/>
            <w:rFonts w:cs="Calibri"/>
            <w:b/>
            <w:i/>
            <w:u w:val="none"/>
            <w:lang w:val="en-GB"/>
          </w:rPr>
          <w:t>endorsed documents and other guidance</w:t>
        </w:r>
      </w:hyperlink>
      <w:r>
        <w:rPr>
          <w:rStyle w:val="Hyperlink"/>
          <w:rFonts w:cs="Calibri"/>
          <w:b/>
          <w:i/>
          <w:u w:val="none"/>
          <w:lang w:val="en-GB"/>
        </w:rPr>
        <w:t>’</w:t>
      </w:r>
      <w:r>
        <w:rPr>
          <w:rStyle w:val="Hyperlink"/>
          <w:rFonts w:cs="Calibri"/>
          <w:i/>
          <w:u w:val="none"/>
          <w:lang w:val="en-GB"/>
        </w:rPr>
        <w:t xml:space="preserve"> </w:t>
      </w:r>
    </w:p>
  </w:comment>
  <w:comment w:id="496" w:author="Forfatter" w:date="2025-09-23T13:49:00Z" w:initials="Forfatter">
    <w:p w14:paraId="69423DC5" w14:textId="77777777" w:rsidR="00426889" w:rsidRDefault="00426889" w:rsidP="00FC78A9">
      <w:pPr>
        <w:pStyle w:val="Kommentartekst"/>
      </w:pPr>
      <w:r>
        <w:rPr>
          <w:rStyle w:val="Kommentarhenvisning"/>
        </w:rPr>
        <w:annotationRef/>
      </w:r>
      <w:r>
        <w:t>Describe the labelling of the study treatment(s).</w:t>
      </w:r>
    </w:p>
    <w:p w14:paraId="2D4893D8" w14:textId="77777777" w:rsidR="00426889" w:rsidRDefault="00426889" w:rsidP="00FC78A9">
      <w:pPr>
        <w:pStyle w:val="Kommentartekst"/>
      </w:pPr>
    </w:p>
    <w:p w14:paraId="545C9EB5" w14:textId="77777777" w:rsidR="00426889" w:rsidRDefault="00426889" w:rsidP="00FC78A9">
      <w:pPr>
        <w:pStyle w:val="Kommentartekst"/>
      </w:pPr>
      <w:r>
        <w:t>Investigational and auxiliary medicinal products should be appropriately labelled in order to ensure participant safety and the reliability and robustness of data generated in clinical trials, and in order to allow for the distribution of those products to clinical trial sites throughout the EU.</w:t>
      </w:r>
    </w:p>
    <w:p w14:paraId="00416C69" w14:textId="77777777" w:rsidR="00426889" w:rsidRDefault="00426889" w:rsidP="00FC78A9">
      <w:pPr>
        <w:pStyle w:val="Kommentartekst"/>
      </w:pPr>
    </w:p>
    <w:p w14:paraId="68E8A5C6" w14:textId="77777777" w:rsidR="00426889" w:rsidRDefault="00426889" w:rsidP="00FC78A9">
      <w:pPr>
        <w:pStyle w:val="Kommentartekst"/>
      </w:pPr>
      <w:r>
        <w:t xml:space="preserve">Labelling requirements for IMPs and AxMP are set out in CTR Chapter X and Annex VI. </w:t>
      </w:r>
    </w:p>
    <w:p w14:paraId="402C8E86" w14:textId="77777777" w:rsidR="00426889" w:rsidRDefault="00426889" w:rsidP="00FC78A9">
      <w:pPr>
        <w:pStyle w:val="Kommentartekst"/>
      </w:pPr>
    </w:p>
    <w:p w14:paraId="6613B05A" w14:textId="08647AA2" w:rsidR="00426889" w:rsidRDefault="00426889" w:rsidP="00FC78A9">
      <w:pPr>
        <w:pStyle w:val="Kommentartekst"/>
      </w:pPr>
      <w:r>
        <w:t>There is no need to submit a mock-up of the label. Only the text that is labelled on the IMP, as per CTR Chapter X and Annex VI, should be included in the application dossier. The language of the information on the label should be in Danish for studies performed in Denmark, unless the IMP is given on the hospital site. Multiple languages are allowed. A list of information which is to appear on the outer packaging and immediate packaging is set out in CTR Annex VI.</w:t>
      </w:r>
    </w:p>
  </w:comment>
  <w:comment w:id="506" w:author="Forfatter" w:initials="Forfatter">
    <w:p w14:paraId="2C43BFC6" w14:textId="77777777" w:rsidR="00426889" w:rsidRDefault="00426889">
      <w:pPr>
        <w:pStyle w:val="Tekstopmerking"/>
      </w:pPr>
      <w:r>
        <w:rPr>
          <w:rStyle w:val="Kommentarhenvisning"/>
        </w:rPr>
        <w:annotationRef/>
      </w:r>
      <w:r>
        <w:rPr>
          <w:rStyle w:val="Standaardalinea-lettertype"/>
          <w:rFonts w:cs="Calibri"/>
          <w:i/>
          <w:iCs/>
          <w:lang w:val="en-GB"/>
        </w:rPr>
        <w:t>Concomitant medications are medications unrelated to the clinical trial and not relevant for the design of the clinical trial.</w:t>
      </w:r>
    </w:p>
  </w:comment>
  <w:comment w:id="512" w:author="Forfatter" w:initials="Forfatter">
    <w:p w14:paraId="3E20EC84" w14:textId="77777777" w:rsidR="00426889" w:rsidRDefault="00426889">
      <w:pPr>
        <w:pStyle w:val="Standaard"/>
      </w:pPr>
      <w:r>
        <w:rPr>
          <w:rStyle w:val="Kommentarhenvisning"/>
        </w:rPr>
        <w:annotationRef/>
      </w:r>
      <w:r>
        <w:rPr>
          <w:rStyle w:val="Standaardalinea-lettertype"/>
          <w:rFonts w:cs="Calibri"/>
          <w:i/>
          <w:lang w:val="en-GB"/>
        </w:rPr>
        <w:t>D</w:t>
      </w:r>
      <w:r>
        <w:rPr>
          <w:rStyle w:val="Standaardalinea-lettertype"/>
          <w:rFonts w:cs="Calibri"/>
          <w:i/>
          <w:iCs/>
          <w:lang w:val="en-GB"/>
        </w:rPr>
        <w:t>escribe type, dose per unit and maximum dose allowed.</w:t>
      </w:r>
    </w:p>
  </w:comment>
  <w:comment w:id="518" w:author="Forfatter" w:initials="Forfatter">
    <w:p w14:paraId="101E58C6" w14:textId="77777777" w:rsidR="00426889" w:rsidRDefault="00426889">
      <w:pPr>
        <w:pStyle w:val="Standaard"/>
      </w:pPr>
      <w:r>
        <w:rPr>
          <w:rStyle w:val="Kommentarhenvisning"/>
        </w:rPr>
        <w:annotationRef/>
      </w:r>
      <w:r>
        <w:rPr>
          <w:rStyle w:val="Standaardalinea-lettertype"/>
          <w:i/>
          <w:lang w:val="en-US"/>
        </w:rPr>
        <w:t>Consider contraindications for IMP/comparator/</w:t>
      </w:r>
      <w:proofErr w:type="spellStart"/>
      <w:r>
        <w:rPr>
          <w:rStyle w:val="Standaardalinea-lettertype"/>
          <w:i/>
          <w:lang w:val="en-US"/>
        </w:rPr>
        <w:t>AxMP</w:t>
      </w:r>
      <w:proofErr w:type="spellEnd"/>
      <w:r>
        <w:rPr>
          <w:rStyle w:val="Standaardalinea-lettertype"/>
          <w:i/>
          <w:lang w:val="en-US"/>
        </w:rPr>
        <w:t xml:space="preserve">. Consider medications with potential interactions with IMP. </w:t>
      </w:r>
    </w:p>
    <w:p w14:paraId="77406F14" w14:textId="77777777" w:rsidR="00426889" w:rsidRDefault="00426889">
      <w:pPr>
        <w:pStyle w:val="Standaard"/>
        <w:rPr>
          <w:rFonts w:cs="Calibri"/>
          <w:i/>
          <w:lang w:val="en-US"/>
        </w:rPr>
      </w:pPr>
    </w:p>
    <w:p w14:paraId="7DF25995" w14:textId="77777777" w:rsidR="00426889" w:rsidRDefault="00426889">
      <w:pPr>
        <w:pStyle w:val="Standaard"/>
      </w:pPr>
      <w:r>
        <w:rPr>
          <w:rStyle w:val="Standaardalinea-lettertype"/>
          <w:rFonts w:cs="Calibri"/>
          <w:i/>
          <w:lang w:val="en-US"/>
        </w:rPr>
        <w:t xml:space="preserve">Indicate (if relevant) </w:t>
      </w:r>
      <w:r>
        <w:rPr>
          <w:rStyle w:val="Standaardalinea-lettertype"/>
          <w:rFonts w:cs="Calibri"/>
          <w:i/>
          <w:lang w:val="en-GB"/>
        </w:rPr>
        <w:t>what will happen if a prohibited medication is taken during the study (e.g. does this lead to discontinuation of study treatments?).</w:t>
      </w:r>
    </w:p>
  </w:comment>
  <w:comment w:id="529" w:author="Forfatter" w:initials="Forfatter">
    <w:p w14:paraId="5563AB21" w14:textId="77777777" w:rsidR="00426889" w:rsidRDefault="00426889">
      <w:pPr>
        <w:pStyle w:val="Tekstopmerking"/>
      </w:pPr>
      <w:r>
        <w:rPr>
          <w:rStyle w:val="Kommentarhenvisning"/>
        </w:rPr>
        <w:annotationRef/>
      </w:r>
      <w:r>
        <w:rPr>
          <w:rStyle w:val="Standaardalinea-lettertype"/>
          <w:i/>
          <w:iCs/>
          <w:lang w:val="en-GB"/>
        </w:rPr>
        <w:t>Justify the proposed contraceptive methods based on non-clinical and clinical data and the risk of teratogenicity/fetotoxicity in pregnancy for IMP(s)/comparator IMP(s)/</w:t>
      </w:r>
      <w:proofErr w:type="spellStart"/>
      <w:r>
        <w:rPr>
          <w:rStyle w:val="Standaardalinea-lettertype"/>
          <w:i/>
          <w:iCs/>
          <w:lang w:val="en-GB"/>
        </w:rPr>
        <w:t>AxMP</w:t>
      </w:r>
      <w:proofErr w:type="spellEnd"/>
      <w:r>
        <w:rPr>
          <w:rStyle w:val="Standaardalinea-lettertype"/>
          <w:i/>
          <w:iCs/>
          <w:lang w:val="en-GB"/>
        </w:rPr>
        <w:t>(s). Where the risk in early pregnancy is unknown the risk should be considered as possible.</w:t>
      </w:r>
    </w:p>
    <w:p w14:paraId="6BA8F085" w14:textId="77777777" w:rsidR="00426889" w:rsidRDefault="00426889">
      <w:pPr>
        <w:pStyle w:val="Tekstopmerking"/>
      </w:pPr>
    </w:p>
    <w:p w14:paraId="4B200EDC" w14:textId="77777777" w:rsidR="00426889" w:rsidRDefault="00426889">
      <w:pPr>
        <w:pStyle w:val="Tekstopmerking"/>
      </w:pPr>
      <w:r>
        <w:rPr>
          <w:rStyle w:val="Standaardalinea-lettertype"/>
          <w:i/>
          <w:iCs/>
          <w:lang w:val="en-GB"/>
        </w:rPr>
        <w:t>Consider the following matters:</w:t>
      </w:r>
    </w:p>
    <w:p w14:paraId="27E6E12B" w14:textId="77777777" w:rsidR="00426889" w:rsidRDefault="00426889">
      <w:pPr>
        <w:pStyle w:val="Tekstopmerking"/>
      </w:pPr>
    </w:p>
    <w:p w14:paraId="5F5900E4" w14:textId="77777777" w:rsidR="00426889" w:rsidRDefault="00426889">
      <w:pPr>
        <w:pStyle w:val="Tekstopmerking"/>
      </w:pPr>
      <w:r>
        <w:rPr>
          <w:rStyle w:val="Standaardalinea-lettertype"/>
          <w:i/>
          <w:iCs/>
          <w:lang w:val="en-GB"/>
        </w:rPr>
        <w:t>- The inclusion of WOCBP requires use of a highly effective contraceptive measure for IMPs with demonstrated or suspected human teratogenicity/fetotoxicity.</w:t>
      </w:r>
    </w:p>
    <w:p w14:paraId="74841599" w14:textId="77777777" w:rsidR="00426889" w:rsidRDefault="00426889">
      <w:pPr>
        <w:pStyle w:val="Tekstopmerking"/>
      </w:pPr>
    </w:p>
    <w:p w14:paraId="0A3D8892" w14:textId="77777777" w:rsidR="00426889" w:rsidRDefault="00426889">
      <w:pPr>
        <w:pStyle w:val="Tekstopmerking"/>
      </w:pPr>
      <w:r>
        <w:rPr>
          <w:rStyle w:val="Standaardalinea-lettertype"/>
          <w:i/>
          <w:iCs/>
          <w:lang w:val="en-GB"/>
        </w:rPr>
        <w:t>- Duration of contraceptive measures and pregnancy testing after the end of treatment.</w:t>
      </w:r>
    </w:p>
    <w:p w14:paraId="75ACF16C" w14:textId="77777777" w:rsidR="00426889" w:rsidRDefault="00426889">
      <w:pPr>
        <w:pStyle w:val="Tekstopmerking"/>
      </w:pPr>
    </w:p>
    <w:p w14:paraId="06B6B8C5" w14:textId="77777777" w:rsidR="00426889" w:rsidRDefault="00426889">
      <w:pPr>
        <w:pStyle w:val="Tekstopmerking"/>
      </w:pPr>
      <w:r>
        <w:rPr>
          <w:rStyle w:val="Standaardalinea-lettertype"/>
          <w:i/>
          <w:iCs/>
          <w:lang w:val="en-GB"/>
        </w:rPr>
        <w:t>- Definition of WOCBP or postmenopausal woman.</w:t>
      </w:r>
    </w:p>
    <w:p w14:paraId="2ADB0CD9" w14:textId="77777777" w:rsidR="00426889" w:rsidRDefault="00426889">
      <w:pPr>
        <w:pStyle w:val="Tekstopmerking"/>
      </w:pPr>
    </w:p>
    <w:p w14:paraId="3088ABE9" w14:textId="77777777" w:rsidR="00426889" w:rsidRDefault="00426889">
      <w:pPr>
        <w:pStyle w:val="Tekstopmerking"/>
      </w:pPr>
      <w:r>
        <w:rPr>
          <w:rStyle w:val="Standaardalinea-lettertype"/>
          <w:i/>
          <w:iCs/>
          <w:lang w:val="en-GB"/>
        </w:rPr>
        <w:t>See also the guidance ‘</w:t>
      </w:r>
      <w:r>
        <w:rPr>
          <w:rStyle w:val="Standaardalinea-lettertype"/>
          <w:b/>
          <w:bCs/>
          <w:i/>
          <w:iCs/>
          <w:lang w:val="en-GB"/>
        </w:rPr>
        <w:t>CTFG recommendations related to contraception and pregnancy testing in clinical trials</w:t>
      </w:r>
      <w:r>
        <w:rPr>
          <w:rStyle w:val="Standaardalinea-lettertype"/>
          <w:i/>
          <w:iCs/>
          <w:lang w:val="en-GB"/>
        </w:rPr>
        <w:t xml:space="preserve">’ </w:t>
      </w:r>
      <w:hyperlink r:id="rId6" w:history="1">
        <w:r>
          <w:rPr>
            <w:rStyle w:val="Hyperlink"/>
            <w:i/>
            <w:iCs/>
            <w:lang w:val="en-GB"/>
          </w:rPr>
          <w:t>https://w</w:t>
        </w:r>
        <w:bookmarkStart w:id="530" w:name="_Hlt184365711"/>
        <w:bookmarkStart w:id="531" w:name="_Hlt184365712"/>
        <w:r>
          <w:rPr>
            <w:rStyle w:val="Hyperlink"/>
            <w:i/>
            <w:iCs/>
            <w:lang w:val="en-GB"/>
          </w:rPr>
          <w:t>w</w:t>
        </w:r>
        <w:bookmarkEnd w:id="530"/>
        <w:bookmarkEnd w:id="531"/>
        <w:r>
          <w:rPr>
            <w:rStyle w:val="Hyperlink"/>
            <w:i/>
            <w:iCs/>
            <w:lang w:val="en-GB"/>
          </w:rPr>
          <w:t>w.hma.eu/fileadmin/dateien/HMA_joint/00-_About_HMA/03-Working_Groups/CTCG/2024_HMA_CTCG_Contraception_guidance_Version_1.2__March_2024.pdf</w:t>
        </w:r>
      </w:hyperlink>
      <w:r>
        <w:rPr>
          <w:rStyle w:val="Standaardalinea-lettertype"/>
          <w:i/>
          <w:iCs/>
          <w:lang w:val="en-GB"/>
        </w:rPr>
        <w:t xml:space="preserve"> </w:t>
      </w:r>
    </w:p>
    <w:p w14:paraId="0637E3A3" w14:textId="77777777" w:rsidR="00426889" w:rsidRDefault="00426889">
      <w:pPr>
        <w:pStyle w:val="Tekstopmerking"/>
      </w:pPr>
    </w:p>
    <w:p w14:paraId="29249D76" w14:textId="77777777" w:rsidR="00426889" w:rsidRDefault="00426889">
      <w:pPr>
        <w:pStyle w:val="Tekstopmerking"/>
      </w:pPr>
      <w:r>
        <w:rPr>
          <w:i/>
        </w:rPr>
        <w:t xml:space="preserve">Danish guidance: </w:t>
      </w:r>
      <w:r>
        <w:fldChar w:fldCharType="begin"/>
      </w:r>
      <w:r>
        <w:instrText xml:space="preserve"> HYPERLINK "https://laegemiddelstyrelsen.dk/da/godkendelse/kliniske-forsoeg/spoergsmaal-og-svar/" </w:instrText>
      </w:r>
      <w:r>
        <w:fldChar w:fldCharType="separate"/>
      </w:r>
      <w:r>
        <w:rPr>
          <w:rStyle w:val="Hyperlink"/>
        </w:rPr>
        <w:t>Kliniske forsøg - spørgsmål og svar</w:t>
      </w:r>
      <w:r>
        <w:rPr>
          <w:rStyle w:val="Hyperlink"/>
        </w:rPr>
        <w:fldChar w:fldCharType="end"/>
      </w:r>
    </w:p>
  </w:comment>
  <w:comment w:id="548" w:author="Forfatter" w:initials="Forfatter">
    <w:p w14:paraId="7CB98903" w14:textId="77777777" w:rsidR="00426889" w:rsidRDefault="00426889">
      <w:pPr>
        <w:pStyle w:val="Tekstopmerking"/>
      </w:pPr>
      <w:r>
        <w:rPr>
          <w:rStyle w:val="Kommentarhenvisning"/>
        </w:rPr>
        <w:annotationRef/>
      </w:r>
      <w:r>
        <w:rPr>
          <w:rStyle w:val="Standaardalinea-lettertype"/>
          <w:i/>
          <w:iCs/>
          <w:lang w:val="en-GB"/>
        </w:rPr>
        <w:t xml:space="preserve">Procedures must be appropriate and proportionate to ensure the safety of the participant and the reliability and robustness of the data generated in the clinical trial. In particular, </w:t>
      </w:r>
      <w:proofErr w:type="gramStart"/>
      <w:r>
        <w:rPr>
          <w:rStyle w:val="Standaardalinea-lettertype"/>
          <w:i/>
          <w:iCs/>
          <w:lang w:val="en-GB"/>
        </w:rPr>
        <w:t>take into account</w:t>
      </w:r>
      <w:proofErr w:type="gramEnd"/>
      <w:r>
        <w:rPr>
          <w:rStyle w:val="Standaardalinea-lettertype"/>
          <w:i/>
          <w:iCs/>
          <w:lang w:val="en-GB"/>
        </w:rPr>
        <w:t xml:space="preserve"> whether the IMP is an authorised IMP, and whether the clinical trial is a low-intervention clinical trial (</w:t>
      </w:r>
      <w:r>
        <w:rPr>
          <w:rStyle w:val="Standaardalinea-lettertype"/>
          <w:i/>
          <w:iCs/>
          <w:shd w:val="clear" w:color="auto" w:fill="C0C0C0"/>
          <w:lang w:val="en-GB"/>
        </w:rPr>
        <w:t>CTR: Article 51</w:t>
      </w:r>
      <w:r>
        <w:rPr>
          <w:rStyle w:val="Standaardalinea-lettertype"/>
          <w:i/>
          <w:iCs/>
          <w:lang w:val="en-GB"/>
        </w:rPr>
        <w:t>).</w:t>
      </w:r>
    </w:p>
    <w:p w14:paraId="74CA2D6D" w14:textId="77777777" w:rsidR="00426889" w:rsidRDefault="00426889">
      <w:pPr>
        <w:pStyle w:val="Tekstopmerking"/>
      </w:pPr>
    </w:p>
    <w:p w14:paraId="0B3D99D3" w14:textId="77777777" w:rsidR="00426889" w:rsidRDefault="00426889">
      <w:pPr>
        <w:pStyle w:val="Tekstopmerking"/>
      </w:pPr>
      <w:r>
        <w:rPr>
          <w:rStyle w:val="Standaardalinea-lettertype"/>
          <w:i/>
          <w:iCs/>
          <w:lang w:val="en-GB"/>
        </w:rPr>
        <w:t>For traceability in low-intervention clinical trials generally, routinely maintained pharmacy documentation on receipt, storage and handling may be sufficient, if:</w:t>
      </w:r>
    </w:p>
    <w:p w14:paraId="5542E46E" w14:textId="77777777" w:rsidR="00426889" w:rsidRDefault="00426889">
      <w:pPr>
        <w:pStyle w:val="Tekstopmerking"/>
      </w:pPr>
    </w:p>
    <w:p w14:paraId="02423352" w14:textId="77777777" w:rsidR="00426889" w:rsidRDefault="00426889">
      <w:pPr>
        <w:pStyle w:val="Tekstopmerking"/>
      </w:pPr>
      <w:r>
        <w:rPr>
          <w:rStyle w:val="Standaardalinea-lettertype"/>
          <w:i/>
          <w:iCs/>
          <w:lang w:val="en-GB"/>
        </w:rPr>
        <w:t xml:space="preserve">- normal prescribing practice and documentation applies </w:t>
      </w:r>
    </w:p>
    <w:p w14:paraId="40B77EB8" w14:textId="77777777" w:rsidR="00426889" w:rsidRDefault="00426889">
      <w:pPr>
        <w:pStyle w:val="Tekstopmerking"/>
      </w:pPr>
      <w:r>
        <w:rPr>
          <w:rStyle w:val="Standaardalinea-lettertype"/>
          <w:i/>
          <w:iCs/>
          <w:lang w:val="en-GB"/>
        </w:rPr>
        <w:t>and</w:t>
      </w:r>
    </w:p>
    <w:p w14:paraId="5A853FF2" w14:textId="77777777" w:rsidR="00426889" w:rsidRDefault="00426889">
      <w:pPr>
        <w:pStyle w:val="Tekstopmerking"/>
      </w:pPr>
      <w:r>
        <w:rPr>
          <w:rStyle w:val="Standaardalinea-lettertype"/>
          <w:i/>
          <w:iCs/>
          <w:lang w:val="en-GB"/>
        </w:rPr>
        <w:t>- specific documentation of prescribed amounts and doses taken is available in the patient’s medical records or other source documents, e.g. the patient’s diary.</w:t>
      </w:r>
    </w:p>
    <w:p w14:paraId="44F3155C" w14:textId="77777777" w:rsidR="00426889" w:rsidRDefault="00426889">
      <w:pPr>
        <w:pStyle w:val="Tekstopmerking"/>
      </w:pPr>
    </w:p>
    <w:p w14:paraId="3C873A39" w14:textId="77777777" w:rsidR="00426889" w:rsidRDefault="00426889">
      <w:pPr>
        <w:pStyle w:val="Tekstopmerking"/>
      </w:pPr>
      <w:r>
        <w:rPr>
          <w:rStyle w:val="Standaardalinea-lettertype"/>
          <w:i/>
          <w:iCs/>
          <w:lang w:val="en-GB"/>
        </w:rPr>
        <w:t>The protocol should include justifications for the level of IMP accountability undertaken. For more information refer to Chapter 4.3 in ‘</w:t>
      </w:r>
      <w:r>
        <w:rPr>
          <w:rStyle w:val="Standaardalinea-lettertype"/>
          <w:b/>
          <w:bCs/>
          <w:i/>
          <w:iCs/>
          <w:lang w:val="en-GB"/>
        </w:rPr>
        <w:t xml:space="preserve">Risk proportionate approaches in clinical </w:t>
      </w:r>
      <w:proofErr w:type="gramStart"/>
      <w:r>
        <w:rPr>
          <w:rStyle w:val="Standaardalinea-lettertype"/>
          <w:b/>
          <w:bCs/>
          <w:i/>
          <w:iCs/>
          <w:lang w:val="en-GB"/>
        </w:rPr>
        <w:t>trials</w:t>
      </w:r>
      <w:r>
        <w:rPr>
          <w:rStyle w:val="Standaardalinea-lettertype"/>
          <w:i/>
          <w:iCs/>
          <w:lang w:val="en-GB"/>
        </w:rPr>
        <w:t>’</w:t>
      </w:r>
      <w:proofErr w:type="gramEnd"/>
      <w:r>
        <w:rPr>
          <w:rStyle w:val="Standaardalinea-lettertype"/>
          <w:i/>
          <w:iCs/>
          <w:lang w:val="en-GB"/>
        </w:rPr>
        <w:t>.</w:t>
      </w:r>
    </w:p>
  </w:comment>
  <w:comment w:id="621" w:author="Forfatter" w:initials="Forfatter">
    <w:p w14:paraId="2AD16158" w14:textId="77777777" w:rsidR="00426889" w:rsidRDefault="00426889">
      <w:pPr>
        <w:pStyle w:val="Tekstopmerking"/>
      </w:pPr>
      <w:r>
        <w:rPr>
          <w:rStyle w:val="Kommentarhenvisning"/>
        </w:rPr>
        <w:annotationRef/>
      </w:r>
      <w:r>
        <w:rPr>
          <w:rStyle w:val="Standaardalinea-lettertype"/>
          <w:lang w:val="en-GB"/>
        </w:rPr>
        <w:t xml:space="preserve">- </w:t>
      </w:r>
      <w:r>
        <w:rPr>
          <w:rStyle w:val="Standaardalinea-lettertype"/>
          <w:i/>
          <w:iCs/>
          <w:lang w:val="en-GB"/>
        </w:rPr>
        <w:t>Describe the arrangements for the maintenance of clinical trial treatment randomisation codes and procedures for breaking code (</w:t>
      </w:r>
      <w:r>
        <w:rPr>
          <w:rStyle w:val="Standaardalinea-lettertype"/>
          <w:i/>
          <w:iCs/>
        </w:rPr>
        <w:t>CTR: Annex I D17q)</w:t>
      </w:r>
      <w:r>
        <w:rPr>
          <w:rStyle w:val="Standaardalinea-lettertype"/>
          <w:i/>
          <w:iCs/>
          <w:lang w:val="en-GB"/>
        </w:rPr>
        <w:t>.</w:t>
      </w:r>
    </w:p>
    <w:p w14:paraId="3D902F22" w14:textId="77777777" w:rsidR="00426889" w:rsidRDefault="00426889">
      <w:pPr>
        <w:pStyle w:val="Tekstopmerking"/>
      </w:pPr>
      <w:r>
        <w:rPr>
          <w:rStyle w:val="Standaardalinea-lettertype"/>
          <w:i/>
          <w:iCs/>
          <w:lang w:val="en-GB"/>
        </w:rPr>
        <w:t xml:space="preserve"> </w:t>
      </w:r>
    </w:p>
    <w:p w14:paraId="5F6CEDBD" w14:textId="77777777" w:rsidR="00426889" w:rsidRDefault="00426889">
      <w:pPr>
        <w:pStyle w:val="Tekstopmerking"/>
      </w:pPr>
      <w:r>
        <w:rPr>
          <w:rStyle w:val="Standaardalinea-lettertype"/>
          <w:i/>
          <w:iCs/>
          <w:lang w:val="en-GB"/>
        </w:rPr>
        <w:t>- Address issues regarding labelling and the unblinding of investigational medicinal products (</w:t>
      </w:r>
      <w:r>
        <w:rPr>
          <w:rStyle w:val="Standaardalinea-lettertype"/>
          <w:i/>
          <w:iCs/>
          <w:shd w:val="clear" w:color="auto" w:fill="C0C0C0"/>
        </w:rPr>
        <w:t>CTR: Annex I D22</w:t>
      </w:r>
      <w:r>
        <w:rPr>
          <w:rStyle w:val="Standaardalinea-lettertype"/>
          <w:i/>
          <w:iCs/>
        </w:rPr>
        <w:t>)</w:t>
      </w:r>
      <w:r>
        <w:rPr>
          <w:rStyle w:val="Standaardalinea-lettertype"/>
          <w:i/>
          <w:iCs/>
          <w:lang w:val="en-GB"/>
        </w:rPr>
        <w:t>.</w:t>
      </w:r>
    </w:p>
  </w:comment>
  <w:comment w:id="629" w:author="Forfatter" w:initials="Forfatter">
    <w:p w14:paraId="70E942F3" w14:textId="77777777" w:rsidR="00426889" w:rsidRDefault="00426889">
      <w:pPr>
        <w:pStyle w:val="Standaard"/>
        <w:spacing w:line="360" w:lineRule="auto"/>
      </w:pPr>
      <w:r>
        <w:rPr>
          <w:rStyle w:val="Kommentarhenvisning"/>
        </w:rPr>
        <w:annotationRef/>
      </w:r>
      <w:r>
        <w:rPr>
          <w:rStyle w:val="Standaardalinea-lettertype"/>
          <w:rFonts w:cs="Calibri"/>
          <w:i/>
          <w:iCs/>
          <w:lang w:val="en-GB"/>
        </w:rPr>
        <w:t>The protocol must contain a detailed description of the procedures that participants will undergo in the course of the research.</w:t>
      </w:r>
    </w:p>
    <w:p w14:paraId="3FBA5592" w14:textId="77777777" w:rsidR="00426889" w:rsidRDefault="00426889">
      <w:pPr>
        <w:pStyle w:val="Standaard"/>
        <w:spacing w:line="360" w:lineRule="auto"/>
        <w:rPr>
          <w:rFonts w:cs="Calibri"/>
          <w:i/>
          <w:iCs/>
          <w:lang w:val="en-GB"/>
        </w:rPr>
      </w:pPr>
    </w:p>
    <w:p w14:paraId="6A718E17" w14:textId="77777777" w:rsidR="00426889" w:rsidRDefault="00426889">
      <w:pPr>
        <w:pStyle w:val="Standaard"/>
        <w:spacing w:line="360" w:lineRule="auto"/>
      </w:pPr>
      <w:r>
        <w:rPr>
          <w:rStyle w:val="Standaardalinea-lettertype"/>
          <w:rFonts w:cs="Calibri"/>
          <w:i/>
          <w:iCs/>
          <w:lang w:val="en-GB"/>
        </w:rPr>
        <w:t>It should be clearly indicated which procedures are part of the medical treatment and which are extra for this study and whether diagnostic procedures or treatment will be postponed.</w:t>
      </w:r>
    </w:p>
    <w:p w14:paraId="2164F035" w14:textId="77777777" w:rsidR="00426889" w:rsidRDefault="00426889">
      <w:pPr>
        <w:pStyle w:val="Standaard"/>
        <w:spacing w:line="360" w:lineRule="auto"/>
        <w:rPr>
          <w:rFonts w:cs="Calibri"/>
          <w:i/>
          <w:lang w:val="en-GB"/>
        </w:rPr>
      </w:pPr>
    </w:p>
    <w:p w14:paraId="385FF1A7" w14:textId="77777777" w:rsidR="00426889" w:rsidRDefault="00426889">
      <w:pPr>
        <w:pStyle w:val="Standaard"/>
        <w:spacing w:line="360" w:lineRule="auto"/>
        <w:rPr>
          <w:rFonts w:cs="Calibri"/>
          <w:i/>
          <w:lang w:val="en-GB"/>
        </w:rPr>
      </w:pPr>
      <w:r>
        <w:rPr>
          <w:rFonts w:cs="Calibri"/>
          <w:i/>
          <w:lang w:val="en-GB"/>
        </w:rPr>
        <w:t>At least the following matters should be addressed (if applicable):</w:t>
      </w:r>
    </w:p>
    <w:p w14:paraId="53C669AF" w14:textId="77777777" w:rsidR="00426889" w:rsidRDefault="00426889">
      <w:pPr>
        <w:pStyle w:val="Standaard"/>
        <w:spacing w:line="360" w:lineRule="auto"/>
        <w:rPr>
          <w:rFonts w:cs="Calibri"/>
          <w:i/>
          <w:lang w:val="en-GB"/>
        </w:rPr>
      </w:pPr>
    </w:p>
    <w:p w14:paraId="7DD14C7E" w14:textId="77777777" w:rsidR="00426889" w:rsidRDefault="00426889">
      <w:pPr>
        <w:pStyle w:val="Standaard"/>
        <w:spacing w:line="360" w:lineRule="auto"/>
      </w:pPr>
      <w:r>
        <w:rPr>
          <w:rStyle w:val="Standaardalinea-lettertype"/>
          <w:rFonts w:cs="Calibri"/>
          <w:i/>
          <w:lang w:val="en-GB"/>
        </w:rPr>
        <w:t>-</w:t>
      </w:r>
      <w:r>
        <w:rPr>
          <w:rStyle w:val="Standaardalinea-lettertype"/>
          <w:rFonts w:cs="Calibri"/>
          <w:i/>
          <w:iCs/>
          <w:lang w:val="en-GB"/>
        </w:rPr>
        <w:t xml:space="preserve"> Invasive procedures to be performed (injections, </w:t>
      </w:r>
      <w:proofErr w:type="spellStart"/>
      <w:r>
        <w:rPr>
          <w:rStyle w:val="Standaardalinea-lettertype"/>
          <w:rFonts w:cs="Calibri"/>
          <w:i/>
          <w:iCs/>
          <w:lang w:val="en-GB"/>
        </w:rPr>
        <w:t>venapunction</w:t>
      </w:r>
      <w:proofErr w:type="spellEnd"/>
      <w:r>
        <w:rPr>
          <w:rStyle w:val="Standaardalinea-lettertype"/>
          <w:rFonts w:cs="Calibri"/>
          <w:i/>
          <w:iCs/>
          <w:lang w:val="en-GB"/>
        </w:rPr>
        <w:t xml:space="preserve">, liquor sampling, </w:t>
      </w:r>
      <w:proofErr w:type="spellStart"/>
      <w:r>
        <w:rPr>
          <w:rStyle w:val="Standaardalinea-lettertype"/>
          <w:rFonts w:cs="Calibri"/>
          <w:i/>
          <w:iCs/>
          <w:lang w:val="en-GB"/>
        </w:rPr>
        <w:t>scopic</w:t>
      </w:r>
      <w:proofErr w:type="spellEnd"/>
      <w:r>
        <w:rPr>
          <w:rStyle w:val="Standaardalinea-lettertype"/>
          <w:rFonts w:cs="Calibri"/>
          <w:i/>
          <w:iCs/>
          <w:lang w:val="en-GB"/>
        </w:rPr>
        <w:t xml:space="preserve"> examination, biopsy, catheterisation, radiation)</w:t>
      </w:r>
      <w:r>
        <w:rPr>
          <w:rStyle w:val="Standaardalinea-lettertype"/>
          <w:rFonts w:cs="Calibri"/>
          <w:i/>
          <w:lang w:val="en-GB"/>
        </w:rPr>
        <w:t>.</w:t>
      </w:r>
    </w:p>
    <w:p w14:paraId="61706985" w14:textId="77777777" w:rsidR="00426889" w:rsidRDefault="00426889">
      <w:pPr>
        <w:pStyle w:val="Standaard"/>
        <w:spacing w:line="360" w:lineRule="auto"/>
        <w:rPr>
          <w:rFonts w:cs="Calibri"/>
          <w:i/>
          <w:lang w:val="en-GB"/>
        </w:rPr>
      </w:pPr>
    </w:p>
    <w:p w14:paraId="308CF4F3" w14:textId="77777777" w:rsidR="00426889" w:rsidRDefault="00426889">
      <w:pPr>
        <w:pStyle w:val="Standaard"/>
        <w:spacing w:line="360" w:lineRule="auto"/>
      </w:pPr>
      <w:r>
        <w:rPr>
          <w:rStyle w:val="Standaardalinea-lettertype"/>
          <w:rFonts w:cs="Calibri"/>
          <w:i/>
          <w:lang w:val="en-GB"/>
        </w:rPr>
        <w:t>-</w:t>
      </w:r>
      <w:r>
        <w:rPr>
          <w:rStyle w:val="Standaardalinea-lettertype"/>
          <w:rFonts w:cs="Calibri"/>
          <w:i/>
          <w:iCs/>
          <w:lang w:val="en-GB"/>
        </w:rPr>
        <w:t>Psychological/psychiatric investigations to be performed</w:t>
      </w:r>
      <w:r>
        <w:rPr>
          <w:rStyle w:val="Standaardalinea-lettertype"/>
          <w:rFonts w:cs="Calibri"/>
          <w:i/>
          <w:lang w:val="en-GB"/>
        </w:rPr>
        <w:t>.</w:t>
      </w:r>
    </w:p>
    <w:p w14:paraId="2A9DDBC1" w14:textId="77777777" w:rsidR="00426889" w:rsidRDefault="00426889">
      <w:pPr>
        <w:pStyle w:val="Standaard"/>
        <w:spacing w:line="360" w:lineRule="auto"/>
        <w:rPr>
          <w:rFonts w:cs="Calibri"/>
          <w:i/>
          <w:lang w:val="en-GB"/>
        </w:rPr>
      </w:pPr>
    </w:p>
    <w:p w14:paraId="05044DEA" w14:textId="77777777" w:rsidR="00426889" w:rsidRDefault="00426889">
      <w:pPr>
        <w:pStyle w:val="Standaard"/>
        <w:spacing w:line="360" w:lineRule="auto"/>
      </w:pPr>
      <w:r>
        <w:rPr>
          <w:rStyle w:val="Standaardalinea-lettertype"/>
          <w:rFonts w:cs="Calibri"/>
          <w:i/>
          <w:lang w:val="en-GB"/>
        </w:rPr>
        <w:t xml:space="preserve">- </w:t>
      </w:r>
      <w:r>
        <w:rPr>
          <w:rStyle w:val="Standaardalinea-lettertype"/>
          <w:rFonts w:cs="Calibri"/>
          <w:i/>
          <w:iCs/>
          <w:lang w:val="en-GB"/>
        </w:rPr>
        <w:t>Questionnaires (e.g. Quality of Life).</w:t>
      </w:r>
    </w:p>
    <w:p w14:paraId="112DB279" w14:textId="77777777" w:rsidR="00426889" w:rsidRDefault="00426889">
      <w:pPr>
        <w:pStyle w:val="Standaard"/>
        <w:spacing w:line="360" w:lineRule="auto"/>
        <w:rPr>
          <w:rFonts w:cs="Calibri"/>
          <w:i/>
          <w:lang w:val="en-GB"/>
        </w:rPr>
      </w:pPr>
    </w:p>
    <w:p w14:paraId="212482BB" w14:textId="77777777" w:rsidR="00426889" w:rsidRDefault="00426889">
      <w:pPr>
        <w:pStyle w:val="Standaard"/>
        <w:spacing w:line="360" w:lineRule="auto"/>
      </w:pPr>
      <w:r>
        <w:rPr>
          <w:rStyle w:val="Standaardalinea-lettertype"/>
          <w:rFonts w:cs="Calibri"/>
          <w:i/>
          <w:lang w:val="en-GB"/>
        </w:rPr>
        <w:t xml:space="preserve">- </w:t>
      </w:r>
      <w:r>
        <w:rPr>
          <w:rStyle w:val="Standaardalinea-lettertype"/>
          <w:rFonts w:cs="Calibri"/>
          <w:i/>
          <w:iCs/>
          <w:lang w:val="en-GB"/>
        </w:rPr>
        <w:t xml:space="preserve">Clinical laboratory tests to be performed (e.g. biochemistry, urinalysis, HIV). </w:t>
      </w:r>
    </w:p>
    <w:p w14:paraId="10B8114F" w14:textId="77777777" w:rsidR="00426889" w:rsidRDefault="00426889">
      <w:pPr>
        <w:pStyle w:val="Standaard"/>
        <w:spacing w:line="360" w:lineRule="auto"/>
        <w:rPr>
          <w:rFonts w:cs="Calibri"/>
          <w:i/>
          <w:lang w:val="en-GB"/>
        </w:rPr>
      </w:pPr>
    </w:p>
    <w:p w14:paraId="007CC138" w14:textId="77777777" w:rsidR="00426889" w:rsidRDefault="00426889">
      <w:pPr>
        <w:pStyle w:val="Standaard"/>
        <w:spacing w:line="360" w:lineRule="auto"/>
      </w:pPr>
      <w:r>
        <w:rPr>
          <w:rStyle w:val="Standaardalinea-lettertype"/>
          <w:rFonts w:cs="Calibri"/>
          <w:i/>
          <w:lang w:val="en-GB"/>
        </w:rPr>
        <w:t>- Pregnancy tests (frequency of testing). In case pregnancy tests will be performed during the study, consider the guidance ‘</w:t>
      </w:r>
      <w:r>
        <w:rPr>
          <w:rStyle w:val="Standaardalinea-lettertype"/>
          <w:rFonts w:cs="Calibri"/>
          <w:b/>
          <w:i/>
          <w:lang w:val="en-GB"/>
        </w:rPr>
        <w:t>CTFG recommendations related to contraception and pregnancy testing in clinical trials’</w:t>
      </w:r>
    </w:p>
    <w:p w14:paraId="4D0D39B0" w14:textId="77777777" w:rsidR="00426889" w:rsidRDefault="00426889">
      <w:pPr>
        <w:pStyle w:val="Standaard"/>
        <w:spacing w:line="360" w:lineRule="auto"/>
      </w:pPr>
    </w:p>
    <w:p w14:paraId="0F6B058F" w14:textId="77777777" w:rsidR="00426889" w:rsidRDefault="00426889">
      <w:pPr>
        <w:pStyle w:val="Standaard"/>
        <w:spacing w:line="360" w:lineRule="auto"/>
        <w:rPr>
          <w:i/>
        </w:rPr>
      </w:pPr>
      <w:r>
        <w:rPr>
          <w:i/>
        </w:rPr>
        <w:t>Describe how procedures and assessments in the trial differ from the standard treatment, i.e. which procedures would be part of the standard treatment regardless and which are due to trial participation.</w:t>
      </w:r>
    </w:p>
  </w:comment>
  <w:comment w:id="630" w:author="Forfatter" w:initials="Forfatter">
    <w:p w14:paraId="17C0FE1E" w14:textId="77777777" w:rsidR="00426889" w:rsidRPr="00FE1D62" w:rsidRDefault="00426889" w:rsidP="00FE1D62">
      <w:pPr>
        <w:pStyle w:val="Tekstopmerking"/>
        <w:rPr>
          <w:i/>
          <w:iCs/>
          <w:lang w:val="en-GB"/>
        </w:rPr>
      </w:pPr>
      <w:r>
        <w:rPr>
          <w:rStyle w:val="Kommentarhenvisning"/>
        </w:rPr>
        <w:annotationRef/>
      </w:r>
      <w:r w:rsidRPr="00FE1D62">
        <w:rPr>
          <w:i/>
          <w:iCs/>
          <w:lang w:val="en-GB"/>
        </w:rPr>
        <w:t>“If there is a probability that new significant health information about the participants in the clinical trial may arise, including secondary/incidental findings (e.g. if imaging scans are performed on trial participants, if tests are carried out for notifiable infectious diseases, or if genetic analyses are performed using methods for comprehensive mapping of genetic material), it must be described how this information will be handled. This must also be addressed in the participant information sheet (PIS) and the informed consent form (ICF).</w:t>
      </w:r>
    </w:p>
    <w:p w14:paraId="61E17D18" w14:textId="77777777" w:rsidR="00426889" w:rsidRPr="00FE1D62" w:rsidRDefault="00426889" w:rsidP="00FE1D62">
      <w:pPr>
        <w:pStyle w:val="Tekstopmerking"/>
        <w:rPr>
          <w:i/>
          <w:iCs/>
          <w:lang w:val="en-GB"/>
        </w:rPr>
      </w:pPr>
    </w:p>
    <w:p w14:paraId="2288E467" w14:textId="77777777" w:rsidR="00426889" w:rsidRPr="00FE1D62" w:rsidRDefault="00426889" w:rsidP="00FE1D62">
      <w:pPr>
        <w:pStyle w:val="Tekstopmerking"/>
        <w:rPr>
          <w:i/>
          <w:iCs/>
          <w:lang w:val="en-GB"/>
        </w:rPr>
      </w:pPr>
      <w:r w:rsidRPr="00FE1D62">
        <w:rPr>
          <w:i/>
          <w:iCs/>
          <w:lang w:val="en-GB"/>
        </w:rPr>
        <w:t>Please indicate in this section if the aspect is described in Part II instead.</w:t>
      </w:r>
    </w:p>
    <w:p w14:paraId="78AEFF5C" w14:textId="77777777" w:rsidR="00426889" w:rsidRPr="00FE1D62" w:rsidRDefault="00426889" w:rsidP="00FE1D62">
      <w:pPr>
        <w:pStyle w:val="Tekstopmerking"/>
        <w:rPr>
          <w:i/>
          <w:iCs/>
          <w:lang w:val="en-GB"/>
        </w:rPr>
      </w:pPr>
    </w:p>
    <w:p w14:paraId="6C87523F" w14:textId="77777777" w:rsidR="00426889" w:rsidRPr="008655F9" w:rsidRDefault="00426889" w:rsidP="00FE1D62">
      <w:pPr>
        <w:pStyle w:val="Tekstopmerking"/>
        <w:rPr>
          <w:i/>
          <w:iCs/>
          <w:lang w:val="en-GB"/>
        </w:rPr>
      </w:pPr>
      <w:r w:rsidRPr="00FE1D62">
        <w:rPr>
          <w:i/>
          <w:iCs/>
          <w:lang w:val="en-GB"/>
        </w:rPr>
        <w:t>Please also see guidance on the MREC website regarding national requirements for handling of incidental/secondary findings and information to participants, including the right not to know.”</w:t>
      </w:r>
    </w:p>
  </w:comment>
  <w:comment w:id="740" w:author="Forfatter" w:initials="Forfatter">
    <w:p w14:paraId="1E6B3566" w14:textId="77777777" w:rsidR="00426889" w:rsidRDefault="00426889">
      <w:pPr>
        <w:pStyle w:val="Standaard"/>
        <w:suppressAutoHyphens w:val="0"/>
      </w:pPr>
      <w:r>
        <w:rPr>
          <w:rStyle w:val="Kommentarhenvisning"/>
        </w:rPr>
        <w:annotationRef/>
      </w:r>
      <w:r>
        <w:rPr>
          <w:i/>
        </w:rPr>
        <w:t>If decentralised elements are used it should be justified.</w:t>
      </w:r>
    </w:p>
    <w:p w14:paraId="11EC3CEF" w14:textId="77777777" w:rsidR="00426889" w:rsidRDefault="00426889">
      <w:pPr>
        <w:pStyle w:val="Kommentartekst"/>
      </w:pPr>
      <w:r>
        <w:rPr>
          <w:i/>
        </w:rPr>
        <w:t xml:space="preserve">Please </w:t>
      </w:r>
      <w:r>
        <w:rPr>
          <w:i/>
        </w:rPr>
        <w:t xml:space="preserve">see </w:t>
      </w:r>
      <w:r>
        <w:fldChar w:fldCharType="begin"/>
      </w:r>
      <w:r>
        <w:instrText xml:space="preserve"> HYPERLINK "https://health.ec.europa.eu/document/download/2ccc46bf-2739-4b9a-ab6b-6f425db78c61_en?filename=mp_decentralised-elements_clinical-trials_rec_en.pdf" </w:instrText>
      </w:r>
      <w:r>
        <w:fldChar w:fldCharType="separate"/>
      </w:r>
      <w:r>
        <w:rPr>
          <w:rStyle w:val="Hyperlink"/>
          <w:rFonts w:cs="Calibri"/>
          <w:i/>
          <w:sz w:val="20"/>
        </w:rPr>
        <w:t>https://health.ec.europa.eu/document/download/2ccc46bf-2739-4b9a-ab6b-6f425db78c61_en?filename=mp_decentralised-elements_clinical-trials_rec_en.pdf</w:t>
      </w:r>
      <w:r>
        <w:rPr>
          <w:rStyle w:val="Hyperlink"/>
          <w:rFonts w:cs="Calibri"/>
          <w:i/>
          <w:sz w:val="20"/>
        </w:rPr>
        <w:fldChar w:fldCharType="end"/>
      </w:r>
      <w:r>
        <w:rPr>
          <w:i/>
        </w:rPr>
        <w:t xml:space="preserve"> and  </w:t>
      </w:r>
      <w:hyperlink r:id="rId7" w:history="1">
        <w:r>
          <w:rPr>
            <w:rStyle w:val="Hyperlink"/>
            <w:i/>
          </w:rPr>
          <w:t>Guidance on decentralised clinical trials Version 1 Danish National Center for Ethics.pdf</w:t>
        </w:r>
      </w:hyperlink>
      <w:r>
        <w:rPr>
          <w:i/>
        </w:rPr>
        <w:t>).</w:t>
      </w:r>
    </w:p>
  </w:comment>
  <w:comment w:id="803" w:author="Forfatter" w:initials="Forfatter">
    <w:p w14:paraId="2EEA5D1D" w14:textId="77777777" w:rsidR="00426889" w:rsidRDefault="00426889">
      <w:pPr>
        <w:pStyle w:val="Tekstopmerking"/>
      </w:pPr>
      <w:r>
        <w:rPr>
          <w:rStyle w:val="Kommentarhenvisning"/>
        </w:rPr>
        <w:annotationRef/>
      </w:r>
      <w:r>
        <w:rPr>
          <w:rStyle w:val="Standaardalinea-lettertype"/>
          <w:rFonts w:cs="Calibri"/>
          <w:i/>
          <w:lang w:val="en-GB"/>
        </w:rPr>
        <w:t>Consider also discontinuation criteria for IMPs (including comparator and placebo) and discontinuation criteria for background therapy. Consider also discontinuation criteria for vulnerable population.</w:t>
      </w:r>
    </w:p>
    <w:p w14:paraId="7002F587" w14:textId="77777777" w:rsidR="00426889" w:rsidRDefault="00426889">
      <w:pPr>
        <w:pStyle w:val="Tekstopmerking"/>
        <w:rPr>
          <w:rFonts w:cs="Calibri"/>
          <w:i/>
          <w:lang w:val="en-GB"/>
        </w:rPr>
      </w:pPr>
    </w:p>
    <w:p w14:paraId="3C922DA3" w14:textId="77777777" w:rsidR="00426889" w:rsidRDefault="00426889">
      <w:pPr>
        <w:pStyle w:val="Tekstopmerking"/>
        <w:rPr>
          <w:rFonts w:cs="Calibri"/>
          <w:i/>
          <w:lang w:val="en-GB"/>
        </w:rPr>
      </w:pPr>
      <w:r>
        <w:rPr>
          <w:rFonts w:cs="Calibri"/>
          <w:i/>
          <w:lang w:val="en-GB"/>
        </w:rPr>
        <w:t>Patients with disease progression or who are not responding to treatment should be withdrawn from the trial or this should otherwise be justified sufficiently.</w:t>
      </w:r>
    </w:p>
    <w:p w14:paraId="4EED87C7" w14:textId="77777777" w:rsidR="00426889" w:rsidRDefault="00426889">
      <w:pPr>
        <w:pStyle w:val="Tekstopmerking"/>
        <w:rPr>
          <w:rFonts w:cs="Calibri"/>
          <w:i/>
          <w:lang w:val="en-GB"/>
        </w:rPr>
      </w:pPr>
    </w:p>
    <w:p w14:paraId="097EB4AA" w14:textId="77777777" w:rsidR="00426889" w:rsidRDefault="00426889">
      <w:pPr>
        <w:pStyle w:val="Tekstopmerking"/>
      </w:pPr>
      <w:r>
        <w:rPr>
          <w:rStyle w:val="Standaardalinea-lettertype"/>
          <w:rFonts w:cs="Calibri"/>
          <w:i/>
          <w:lang w:val="en-GB"/>
        </w:rPr>
        <w:t>Note that participants can leave the study at any time for any reason if they wish to do so without any consequences. The investigator can decide to withdraw a participant from the study for urgent medical reasons.</w:t>
      </w:r>
    </w:p>
  </w:comment>
  <w:comment w:id="804" w:author="Forfatter" w:initials="Forfatter">
    <w:p w14:paraId="5CE5894A" w14:textId="77777777" w:rsidR="00426889" w:rsidRDefault="00426889">
      <w:pPr>
        <w:pStyle w:val="Tekstopmerking"/>
      </w:pPr>
      <w:r>
        <w:rPr>
          <w:rStyle w:val="Kommentarhenvisning"/>
        </w:rPr>
        <w:annotationRef/>
      </w:r>
      <w:r>
        <w:rPr>
          <w:rStyle w:val="Standaardalinea-lettertype"/>
          <w:i/>
          <w:iCs/>
          <w:lang w:val="en-GB"/>
        </w:rPr>
        <w:t>Include information about the procedures for:</w:t>
      </w:r>
    </w:p>
    <w:p w14:paraId="6CD0CA2D" w14:textId="77777777" w:rsidR="00426889" w:rsidRDefault="00426889">
      <w:pPr>
        <w:pStyle w:val="Tekstopmerking"/>
      </w:pPr>
    </w:p>
    <w:p w14:paraId="20E90893" w14:textId="77777777" w:rsidR="00426889" w:rsidRDefault="00426889">
      <w:pPr>
        <w:pStyle w:val="Tekstopmerking"/>
      </w:pPr>
      <w:r>
        <w:rPr>
          <w:rStyle w:val="Standaardalinea-lettertype"/>
          <w:i/>
          <w:iCs/>
          <w:lang w:val="en-GB"/>
        </w:rPr>
        <w:t>- Collection of data regarding withdrawn participants</w:t>
      </w:r>
    </w:p>
    <w:p w14:paraId="26FABC5B" w14:textId="77777777" w:rsidR="00426889" w:rsidRDefault="00426889">
      <w:pPr>
        <w:pStyle w:val="Tekstopmerking"/>
      </w:pPr>
      <w:r>
        <w:rPr>
          <w:rStyle w:val="Standaardalinea-lettertype"/>
          <w:i/>
          <w:iCs/>
          <w:lang w:val="en-GB"/>
        </w:rPr>
        <w:t>- Replacement of participants after withdrawal</w:t>
      </w:r>
    </w:p>
    <w:p w14:paraId="7C18B770" w14:textId="77777777" w:rsidR="00426889" w:rsidRDefault="00426889">
      <w:pPr>
        <w:pStyle w:val="Tekstopmerking"/>
      </w:pPr>
      <w:r>
        <w:rPr>
          <w:rStyle w:val="Standaardalinea-lettertype"/>
          <w:i/>
          <w:iCs/>
          <w:lang w:val="en-GB"/>
        </w:rPr>
        <w:t>- Follow-up of participants that have withdrawn from treatment or from the clinical trial (</w:t>
      </w:r>
      <w:r>
        <w:rPr>
          <w:rStyle w:val="Standaardalinea-lettertype"/>
          <w:i/>
          <w:iCs/>
          <w:shd w:val="clear" w:color="auto" w:fill="C0C0C0"/>
        </w:rPr>
        <w:t>CTR: Annex I D17w</w:t>
      </w:r>
      <w:r>
        <w:rPr>
          <w:rStyle w:val="Standaardalinea-lettertype"/>
          <w:i/>
          <w:iCs/>
        </w:rPr>
        <w:t>)</w:t>
      </w:r>
      <w:r>
        <w:rPr>
          <w:rStyle w:val="Standaardalinea-lettertype"/>
          <w:i/>
          <w:iCs/>
          <w:lang w:val="en-GB"/>
        </w:rPr>
        <w:t>.</w:t>
      </w:r>
    </w:p>
  </w:comment>
  <w:comment w:id="810" w:author="Forfatter" w:initials="Forfatter">
    <w:p w14:paraId="5B422F5C" w14:textId="77777777" w:rsidR="00426889" w:rsidRDefault="00426889">
      <w:pPr>
        <w:pStyle w:val="Kommentartekst"/>
      </w:pPr>
      <w:r>
        <w:rPr>
          <w:rStyle w:val="Kommentarhenvisning"/>
        </w:rPr>
        <w:annotationRef/>
      </w:r>
      <w:r>
        <w:rPr>
          <w:i/>
        </w:rPr>
        <w:t>If applicable, describe whether a long term, open-label extension trial is planned and whether it will be available to participants in this trial. In addition, indicate whether the sponsor plans to submit a separate application for the extension trial or whether an extension trial already exists to which participants can transition.</w:t>
      </w:r>
    </w:p>
    <w:p w14:paraId="151FB703" w14:textId="77777777" w:rsidR="00426889" w:rsidRDefault="00426889">
      <w:pPr>
        <w:pStyle w:val="Kommentartekst"/>
        <w:rPr>
          <w:i/>
        </w:rPr>
      </w:pPr>
    </w:p>
    <w:p w14:paraId="7CBCB8B7" w14:textId="77777777" w:rsidR="00426889" w:rsidRPr="00CF12F4" w:rsidRDefault="00426889">
      <w:pPr>
        <w:pStyle w:val="Kommentartekst"/>
        <w:rPr>
          <w:i/>
        </w:rPr>
      </w:pPr>
      <w:r w:rsidRPr="00FE1D62">
        <w:rPr>
          <w:i/>
        </w:rPr>
        <w:t>If applicable, describe options for post-trial access to IMP (e.g. compassionate use or off-label use).”</w:t>
      </w:r>
    </w:p>
  </w:comment>
  <w:comment w:id="843" w:author="Forfatter" w:initials="Forfatter">
    <w:p w14:paraId="6F074162" w14:textId="77777777" w:rsidR="00426889" w:rsidRDefault="00426889">
      <w:pPr>
        <w:pStyle w:val="Standaard"/>
      </w:pPr>
      <w:r>
        <w:rPr>
          <w:rStyle w:val="Kommentarhenvisning"/>
        </w:rPr>
        <w:annotationRef/>
      </w:r>
      <w:r>
        <w:rPr>
          <w:rStyle w:val="Standaardalinea-lettertype"/>
          <w:rFonts w:cs="Calibri"/>
          <w:i/>
          <w:lang w:val="en-GB"/>
        </w:rPr>
        <w:t>An adverse event can therefore be any unfavourable and unintended sign (including an abnormal laboratory finding, for example), symptom or disease temporally associated with the use of a medicinal product, whether or not considered related to the medicinal product.</w:t>
      </w:r>
    </w:p>
  </w:comment>
  <w:comment w:id="849" w:author="Forfatter" w:initials="Forfatter">
    <w:p w14:paraId="04644504" w14:textId="77777777" w:rsidR="00426889" w:rsidRDefault="00426889">
      <w:pPr>
        <w:pStyle w:val="Standaard"/>
        <w:tabs>
          <w:tab w:val="left" w:pos="567"/>
        </w:tabs>
      </w:pPr>
      <w:r>
        <w:rPr>
          <w:rStyle w:val="Kommentarhenvisning"/>
        </w:rPr>
        <w:annotationRef/>
      </w:r>
      <w:r>
        <w:rPr>
          <w:rStyle w:val="Standaardalinea-lettertype"/>
          <w:rFonts w:cs="Calibri"/>
          <w:i/>
          <w:lang w:val="en-GB"/>
        </w:rPr>
        <w:t>Please note that the term ‘serious’ has to be distinguished from ‘severity, which relates to the intensity of a specific event.</w:t>
      </w:r>
    </w:p>
    <w:p w14:paraId="15B85A09" w14:textId="77777777" w:rsidR="00426889" w:rsidRDefault="00426889">
      <w:pPr>
        <w:pStyle w:val="Standaard"/>
        <w:tabs>
          <w:tab w:val="left" w:pos="567"/>
        </w:tabs>
      </w:pPr>
    </w:p>
    <w:p w14:paraId="5C62CBDB" w14:textId="77777777" w:rsidR="00426889" w:rsidRPr="005978F6" w:rsidRDefault="00426889">
      <w:pPr>
        <w:pStyle w:val="NormalWeb"/>
        <w:spacing w:before="0" w:after="0"/>
        <w:rPr>
          <w:lang w:val="en-US"/>
        </w:rPr>
      </w:pPr>
      <w:r>
        <w:rPr>
          <w:rFonts w:ascii="Calibri" w:hAnsi="Calibri" w:cs="Calibri"/>
          <w:i/>
          <w:sz w:val="22"/>
          <w:szCs w:val="22"/>
          <w:lang w:val="en-US"/>
        </w:rPr>
        <w:t xml:space="preserve">Please not that </w:t>
      </w:r>
      <w:r>
        <w:rPr>
          <w:rFonts w:ascii="Calibri" w:hAnsi="Calibri" w:cs="Calibri"/>
          <w:i/>
          <w:sz w:val="22"/>
          <w:szCs w:val="22"/>
          <w:lang w:val="en-GB"/>
        </w:rPr>
        <w:t>It is not acceptable only to consider hospitalisations for more than 24 hours as serious. Hospitalization is defined as an inpatient admission, regardless of length of stay.</w:t>
      </w:r>
    </w:p>
    <w:p w14:paraId="5533806D" w14:textId="77777777" w:rsidR="00426889" w:rsidRDefault="00426889">
      <w:pPr>
        <w:pStyle w:val="NormalWeb"/>
        <w:spacing w:before="0" w:after="200"/>
        <w:rPr>
          <w:rFonts w:ascii="Calibri" w:hAnsi="Calibri" w:cs="Calibri"/>
          <w:i/>
          <w:sz w:val="22"/>
          <w:szCs w:val="22"/>
          <w:lang w:val="en-GB"/>
        </w:rPr>
      </w:pPr>
    </w:p>
    <w:p w14:paraId="33D2B6B5" w14:textId="77777777" w:rsidR="00426889" w:rsidRDefault="00426889" w:rsidP="00BD3EDF">
      <w:pPr>
        <w:pStyle w:val="NormalWeb"/>
        <w:spacing w:before="0" w:after="200"/>
        <w:rPr>
          <w:lang w:val="en-US"/>
        </w:rPr>
      </w:pPr>
      <w:r>
        <w:rPr>
          <w:rFonts w:ascii="Calibri" w:hAnsi="Calibri" w:cs="Calibri"/>
          <w:i/>
          <w:sz w:val="22"/>
          <w:szCs w:val="22"/>
          <w:lang w:val="en-GB"/>
        </w:rPr>
        <w:t xml:space="preserve">Reference to Q 7.2 in </w:t>
      </w:r>
      <w:proofErr w:type="spellStart"/>
      <w:r>
        <w:rPr>
          <w:rFonts w:ascii="Calibri" w:hAnsi="Calibri" w:cs="Calibri"/>
          <w:i/>
          <w:sz w:val="22"/>
          <w:szCs w:val="22"/>
          <w:lang w:val="en-GB"/>
        </w:rPr>
        <w:t>Eudralex</w:t>
      </w:r>
      <w:proofErr w:type="spellEnd"/>
      <w:r>
        <w:rPr>
          <w:rFonts w:ascii="Calibri" w:hAnsi="Calibri" w:cs="Calibri"/>
          <w:i/>
          <w:sz w:val="22"/>
          <w:szCs w:val="22"/>
          <w:lang w:val="en-GB"/>
        </w:rPr>
        <w:t xml:space="preserve"> 10 Q&amp;A </w:t>
      </w:r>
      <w:hyperlink r:id="rId8" w:history="1">
        <w:r>
          <w:rPr>
            <w:rStyle w:val="Hyperlink"/>
            <w:rFonts w:cs="Calibri"/>
            <w:i/>
            <w:szCs w:val="22"/>
            <w:lang w:val="en-US"/>
          </w:rPr>
          <w:t>bd165522-8acf-433a-9ab1-d7dceae58112_e</w:t>
        </w:r>
        <w:bookmarkStart w:id="850" w:name="_Hlt184366214"/>
        <w:r>
          <w:rPr>
            <w:rStyle w:val="Hyperlink"/>
            <w:rFonts w:cs="Calibri"/>
            <w:i/>
            <w:szCs w:val="22"/>
            <w:lang w:val="en-US"/>
          </w:rPr>
          <w:t>n</w:t>
        </w:r>
        <w:bookmarkEnd w:id="850"/>
        <w:r>
          <w:rPr>
            <w:rStyle w:val="Hyperlink"/>
            <w:rFonts w:cs="Calibri"/>
            <w:i/>
            <w:szCs w:val="22"/>
            <w:lang w:val="en-US"/>
          </w:rPr>
          <w:t xml:space="preserve"> (europa.eu)</w:t>
        </w:r>
      </w:hyperlink>
    </w:p>
  </w:comment>
  <w:comment w:id="856" w:author="Forfatter" w:initials="Forfatter">
    <w:p w14:paraId="35B800D1" w14:textId="77777777" w:rsidR="00426889" w:rsidRDefault="00426889">
      <w:pPr>
        <w:pStyle w:val="Tekstopmerking"/>
      </w:pPr>
      <w:r>
        <w:rPr>
          <w:rStyle w:val="Kommentarhenvisning"/>
        </w:rPr>
        <w:annotationRef/>
      </w:r>
      <w:r>
        <w:rPr>
          <w:rStyle w:val="Standaardalinea-lettertype"/>
          <w:i/>
          <w:iCs/>
          <w:lang w:val="en-GB"/>
        </w:rPr>
        <w:t>The RSI is either described in the Summary of Product Characteristics (SmPC, for an authorised medicinal product) or in a clearly separated section of the Investigator’s Brochure (IB, for an unauthorised medicinal product). The cover letter indicates the location in the application dossier of the RSI (</w:t>
      </w:r>
      <w:r>
        <w:rPr>
          <w:rStyle w:val="Standaardalinea-lettertype"/>
          <w:i/>
          <w:iCs/>
          <w:shd w:val="clear" w:color="auto" w:fill="C0C0C0"/>
          <w:lang w:val="en-GB"/>
        </w:rPr>
        <w:t>CTR: Annex III 2.2(7)</w:t>
      </w:r>
      <w:r>
        <w:rPr>
          <w:rStyle w:val="Standaardalinea-lettertype"/>
          <w:i/>
          <w:iCs/>
          <w:lang w:val="en-GB"/>
        </w:rPr>
        <w:t>).</w:t>
      </w:r>
    </w:p>
  </w:comment>
  <w:comment w:id="862" w:author="Forfatter" w:initials="Forfatter">
    <w:p w14:paraId="6F041B34" w14:textId="77777777" w:rsidR="00426889" w:rsidRDefault="00426889">
      <w:pPr>
        <w:pStyle w:val="Tekstopmerking"/>
      </w:pPr>
      <w:r>
        <w:rPr>
          <w:rStyle w:val="Kommentarhenvisning"/>
        </w:rPr>
        <w:annotationRef/>
      </w:r>
      <w:r>
        <w:rPr>
          <w:rStyle w:val="Standaardalinea-lettertype"/>
          <w:i/>
          <w:iCs/>
          <w:lang w:val="en-GB"/>
        </w:rPr>
        <w:t>The investigator shall record and document all AEs, unless the protocol provides differently. Include the list of AEs which do not require recording in this section, if relevant (</w:t>
      </w:r>
      <w:r>
        <w:rPr>
          <w:rStyle w:val="Standaardalinea-lettertype"/>
          <w:i/>
          <w:iCs/>
          <w:shd w:val="clear" w:color="auto" w:fill="C0C0C0"/>
          <w:lang w:val="en-GB"/>
        </w:rPr>
        <w:t>CTR: Article 41</w:t>
      </w:r>
      <w:r>
        <w:rPr>
          <w:rStyle w:val="Standaardalinea-lettertype"/>
          <w:i/>
          <w:iCs/>
          <w:lang w:val="en-GB"/>
        </w:rPr>
        <w:t>).</w:t>
      </w:r>
    </w:p>
    <w:p w14:paraId="0B948C76" w14:textId="77777777" w:rsidR="00426889" w:rsidRDefault="00426889">
      <w:pPr>
        <w:pStyle w:val="Tekstopmerking"/>
        <w:rPr>
          <w:i/>
        </w:rPr>
      </w:pPr>
      <w:r>
        <w:rPr>
          <w:i/>
        </w:rPr>
        <w:t xml:space="preserve">Please note the Danish </w:t>
      </w:r>
      <w:r>
        <w:rPr>
          <w:i/>
        </w:rPr>
        <w:t xml:space="preserve">guidance. </w:t>
      </w:r>
      <w:r>
        <w:fldChar w:fldCharType="begin"/>
      </w:r>
      <w:r>
        <w:instrText xml:space="preserve"> HYPERLINK "https://laegemiddelstyrelsen.dk/en/licensing/clinical-trials/safety-reporting-during-clinical-medicinal-trials/~/media/041C4E3E801749389D5875C0CE991396.ashx" </w:instrText>
      </w:r>
      <w:r>
        <w:fldChar w:fldCharType="separate"/>
      </w:r>
      <w:r>
        <w:rPr>
          <w:rStyle w:val="Hyperlink"/>
          <w:i/>
        </w:rPr>
        <w:t>https://laegemiddelstyrelsen.dk/en/licensing/clinical-trials/safety-reporting-during-clinical-medicinal-trials/~/media/041C4E3E801749389D5875C0CE991396.ashx</w:t>
      </w:r>
      <w:r>
        <w:rPr>
          <w:rStyle w:val="Hyperlink"/>
          <w:i/>
        </w:rPr>
        <w:fldChar w:fldCharType="end"/>
      </w:r>
      <w:r>
        <w:rPr>
          <w:i/>
        </w:rPr>
        <w:t xml:space="preserve"> </w:t>
      </w:r>
    </w:p>
    <w:p w14:paraId="5CDD3400" w14:textId="77777777" w:rsidR="00426889" w:rsidRDefault="00426889">
      <w:pPr>
        <w:pStyle w:val="Tekstopmerking"/>
      </w:pPr>
    </w:p>
    <w:p w14:paraId="2D20D97D" w14:textId="77777777" w:rsidR="00426889" w:rsidRDefault="00426889">
      <w:pPr>
        <w:pStyle w:val="Tekstopmerking"/>
      </w:pPr>
      <w:r w:rsidRPr="003F39A9">
        <w:t xml:space="preserve">The investigator is responsible for assessing causality for all events and must report all serious adverse events to the sponsor without undue delay and within 24 hours, unless </w:t>
      </w:r>
      <w:r>
        <w:fldChar w:fldCharType="begin"/>
      </w:r>
      <w:r>
        <w:instrText xml:space="preserve"> HYPERLINK "https://laegemiddelstyrelsen.dk/en/licensing/clinical-trials/safety-reporting-during-clinical-medicinal-trials/~/media/041C4E3E801749389D5875C0CE991396.ashx" </w:instrText>
      </w:r>
      <w:r>
        <w:fldChar w:fldCharType="separate"/>
      </w:r>
      <w:r w:rsidRPr="003F39A9">
        <w:rPr>
          <w:rStyle w:val="Hyperlink"/>
        </w:rPr>
        <w:t>risk-adapted adverse event management is described in the protocol</w:t>
      </w:r>
      <w:r>
        <w:fldChar w:fldCharType="end"/>
      </w:r>
      <w:r w:rsidRPr="003F39A9">
        <w:t xml:space="preserve">. Please find more detalis here: </w:t>
      </w:r>
      <w:r>
        <w:fldChar w:fldCharType="begin"/>
      </w:r>
      <w:r>
        <w:instrText xml:space="preserve"> HYPERLINK "https://laegemiddelstyrelsen.dk/en/licensing/clinical-trials/safety-reporting-during-clinical-medicinal-trials/~/media/041C4E3E801749389D5875C0CE991396.ashx" </w:instrText>
      </w:r>
      <w:r>
        <w:fldChar w:fldCharType="separate"/>
      </w:r>
      <w:r>
        <w:rPr>
          <w:rStyle w:val="Hyperlink"/>
        </w:rPr>
        <w:t>041C4E3E801749389D5875C0CE991396.ashx</w:t>
      </w:r>
      <w:r>
        <w:fldChar w:fldCharType="end"/>
      </w:r>
    </w:p>
    <w:p w14:paraId="6044630E" w14:textId="77777777" w:rsidR="00426889" w:rsidRDefault="00426889">
      <w:pPr>
        <w:pStyle w:val="Tekstopmerking"/>
      </w:pPr>
    </w:p>
    <w:p w14:paraId="3A98F756" w14:textId="77777777" w:rsidR="00426889" w:rsidRDefault="00426889">
      <w:pPr>
        <w:pStyle w:val="Tekstopmerking"/>
      </w:pPr>
      <w:r>
        <w:rPr>
          <w:rStyle w:val="Standaardalinea-lettertype"/>
          <w:i/>
          <w:iCs/>
          <w:lang w:val="en-GB"/>
        </w:rPr>
        <w:t>Note that the investigator must record and document AEs or laboratory anomalies that are critical to safety evaluations and report them to the sponsor (</w:t>
      </w:r>
      <w:r>
        <w:rPr>
          <w:rStyle w:val="Standaardalinea-lettertype"/>
          <w:i/>
          <w:iCs/>
          <w:shd w:val="clear" w:color="auto" w:fill="C0C0C0"/>
          <w:lang w:val="en-GB"/>
        </w:rPr>
        <w:t>CTR: Article 41 (1)</w:t>
      </w:r>
      <w:r>
        <w:rPr>
          <w:rStyle w:val="Standaardalinea-lettertype"/>
          <w:i/>
          <w:iCs/>
          <w:lang w:val="en-GB"/>
        </w:rPr>
        <w:t>).</w:t>
      </w:r>
    </w:p>
  </w:comment>
  <w:comment w:id="868" w:author="Forfatter" w:initials="Forfatter">
    <w:p w14:paraId="1955839F" w14:textId="77777777" w:rsidR="00426889" w:rsidRDefault="00426889">
      <w:pPr>
        <w:pStyle w:val="Tekstopmerking"/>
      </w:pPr>
      <w:r>
        <w:rPr>
          <w:rStyle w:val="Kommentarhenvisning"/>
        </w:rPr>
        <w:annotationRef/>
      </w:r>
      <w:r>
        <w:rPr>
          <w:rStyle w:val="Standaardalinea-lettertype"/>
          <w:i/>
          <w:iCs/>
          <w:lang w:val="en-GB"/>
        </w:rPr>
        <w:t>In case of a low-intervention clinical trial safety recording and reporting can be simplified, applying a risk proportionate approach.</w:t>
      </w:r>
    </w:p>
    <w:p w14:paraId="00A73B64" w14:textId="77777777" w:rsidR="00426889" w:rsidRDefault="00426889">
      <w:pPr>
        <w:pStyle w:val="Tekstopmerking"/>
        <w:rPr>
          <w:i/>
          <w:iCs/>
          <w:lang w:val="en-GB"/>
        </w:rPr>
      </w:pPr>
    </w:p>
    <w:p w14:paraId="2A9E0987" w14:textId="77777777" w:rsidR="00426889" w:rsidRDefault="00426889">
      <w:pPr>
        <w:pStyle w:val="Tekstopmerking"/>
        <w:rPr>
          <w:i/>
          <w:iCs/>
          <w:lang w:val="en-GB"/>
        </w:rPr>
      </w:pPr>
      <w:r>
        <w:rPr>
          <w:i/>
          <w:iCs/>
          <w:lang w:val="en-GB"/>
        </w:rPr>
        <w:t>Risk adaptations to safety reporting refer to documenting of AEs in source documents, recording of AEs in the case report forms (and hence reporting to the sponsor) and to the requirements of immediate (not later than within 24 hours of obtaining knowledge of the event) reporting (of SAEs/SUSARs) by the investigator to the sponsor.</w:t>
      </w:r>
      <w:r>
        <w:rPr>
          <w:i/>
          <w:iCs/>
          <w:lang w:val="en-GB"/>
        </w:rPr>
        <w:br/>
      </w:r>
    </w:p>
    <w:p w14:paraId="0BE03B3E" w14:textId="77777777" w:rsidR="00426889" w:rsidRDefault="00426889">
      <w:pPr>
        <w:pStyle w:val="Tekstopmerking"/>
        <w:rPr>
          <w:i/>
          <w:iCs/>
          <w:lang w:val="en-GB"/>
        </w:rPr>
      </w:pPr>
      <w:r>
        <w:rPr>
          <w:i/>
          <w:iCs/>
          <w:lang w:val="en-GB"/>
        </w:rPr>
        <w:t>The protocol may select certain (and not all) adverse events not to be recorded in the CRF and reported to the sponsor. This applies to marketed products with a known safety profile:</w:t>
      </w:r>
    </w:p>
    <w:p w14:paraId="344D652C" w14:textId="77777777" w:rsidR="00426889" w:rsidRDefault="00426889">
      <w:pPr>
        <w:pStyle w:val="Tekstopmerking"/>
        <w:rPr>
          <w:i/>
          <w:iCs/>
          <w:lang w:val="en-GB"/>
        </w:rPr>
      </w:pPr>
    </w:p>
    <w:p w14:paraId="182F0830" w14:textId="77777777" w:rsidR="00426889" w:rsidRDefault="00426889">
      <w:pPr>
        <w:pStyle w:val="Tekstopmerking"/>
        <w:numPr>
          <w:ilvl w:val="0"/>
          <w:numId w:val="53"/>
        </w:numPr>
        <w:rPr>
          <w:i/>
          <w:iCs/>
          <w:lang w:val="en-GB"/>
        </w:rPr>
      </w:pPr>
      <w:r>
        <w:rPr>
          <w:i/>
          <w:iCs/>
          <w:lang w:val="en-GB"/>
        </w:rPr>
        <w:t xml:space="preserve">of the definition - IMPs are used according to the conditions of the marketing authorisation: A reduced or targeted safety data collection may be appropriate for IMPs with a </w:t>
      </w:r>
      <w:proofErr w:type="spellStart"/>
      <w:proofErr w:type="gramStart"/>
      <w:r>
        <w:rPr>
          <w:i/>
          <w:iCs/>
          <w:lang w:val="en-GB"/>
        </w:rPr>
        <w:t>well known</w:t>
      </w:r>
      <w:proofErr w:type="spellEnd"/>
      <w:proofErr w:type="gramEnd"/>
      <w:r>
        <w:rPr>
          <w:i/>
          <w:iCs/>
          <w:lang w:val="en-GB"/>
        </w:rPr>
        <w:t xml:space="preserve"> safety profile, depending on the CT objective and provided that no conflicting post-approval commitments regarding safety are in place. </w:t>
      </w:r>
    </w:p>
    <w:p w14:paraId="5F59E84C" w14:textId="77777777" w:rsidR="00426889" w:rsidRDefault="00426889">
      <w:pPr>
        <w:pStyle w:val="Tekstopmerking"/>
        <w:rPr>
          <w:i/>
          <w:iCs/>
          <w:lang w:val="en-GB"/>
        </w:rPr>
      </w:pPr>
    </w:p>
    <w:p w14:paraId="17319F6A" w14:textId="77777777" w:rsidR="00426889" w:rsidRDefault="00426889">
      <w:pPr>
        <w:pStyle w:val="Tekstopmerking"/>
      </w:pPr>
      <w:r>
        <w:rPr>
          <w:i/>
          <w:iCs/>
          <w:lang w:val="en-GB"/>
        </w:rPr>
        <w:t xml:space="preserve">Please also note the Danish guidance: </w:t>
      </w:r>
      <w:hyperlink r:id="rId9" w:history="1">
        <w:r>
          <w:rPr>
            <w:rStyle w:val="Hyperlink"/>
            <w:i/>
            <w:iCs/>
            <w:lang w:val="en-GB"/>
          </w:rPr>
          <w:t>https://laegemiddelstyrelsen.dk/en/licensing/clinical-trials/safety-reporting-during-clinical-medicinal-trials/~/media/041C4E3E801749389D5875C0CE991396.ashx</w:t>
        </w:r>
      </w:hyperlink>
      <w:r>
        <w:rPr>
          <w:i/>
          <w:iCs/>
          <w:lang w:val="en-GB"/>
        </w:rPr>
        <w:t xml:space="preserve"> </w:t>
      </w:r>
    </w:p>
    <w:p w14:paraId="65BD6199" w14:textId="77777777" w:rsidR="00426889" w:rsidRDefault="00426889">
      <w:pPr>
        <w:pStyle w:val="Tekstopmerking"/>
        <w:rPr>
          <w:i/>
          <w:iCs/>
          <w:lang w:val="en-GB"/>
        </w:rPr>
      </w:pPr>
    </w:p>
    <w:p w14:paraId="2D561E59" w14:textId="77777777" w:rsidR="00426889" w:rsidRDefault="00426889">
      <w:pPr>
        <w:pStyle w:val="Tekstopmerking"/>
        <w:rPr>
          <w:i/>
          <w:iCs/>
          <w:lang w:val="en-GB"/>
        </w:rPr>
      </w:pPr>
      <w:r>
        <w:rPr>
          <w:i/>
          <w:iCs/>
          <w:lang w:val="en-GB"/>
        </w:rPr>
        <w:t xml:space="preserve">(ii) of the definition - IMPs are marketed, but used differently to the conditions of the marketing authorisation: Any adaptation to safety reporting should be based on a trial-specific risk assessment and extent of use in clinical practice. </w:t>
      </w:r>
    </w:p>
    <w:p w14:paraId="5BD70828" w14:textId="77777777" w:rsidR="00426889" w:rsidRDefault="00426889">
      <w:pPr>
        <w:pStyle w:val="Tekstopmerking"/>
        <w:rPr>
          <w:i/>
          <w:iCs/>
          <w:lang w:val="en-GB"/>
        </w:rPr>
      </w:pPr>
    </w:p>
    <w:p w14:paraId="6360DFD7" w14:textId="77777777" w:rsidR="00426889" w:rsidRDefault="00426889">
      <w:pPr>
        <w:pStyle w:val="Tekstopmerking"/>
      </w:pPr>
      <w:r>
        <w:rPr>
          <w:rStyle w:val="Standaardalinea-lettertype"/>
          <w:i/>
          <w:iCs/>
          <w:lang w:val="en-GB"/>
        </w:rPr>
        <w:t xml:space="preserve">Please note that any such adaptation should be clearly stated and justified in the protocol. For more information refer to Chapter 4.2 in </w:t>
      </w:r>
      <w:r>
        <w:rPr>
          <w:rStyle w:val="Standaardalinea-lettertype"/>
          <w:rFonts w:cs="Calibri"/>
          <w:i/>
          <w:lang w:val="en-GB"/>
        </w:rPr>
        <w:t>‘</w:t>
      </w:r>
      <w:r>
        <w:rPr>
          <w:rStyle w:val="Standaardalinea-lettertype"/>
          <w:rFonts w:cs="Calibri"/>
          <w:b/>
          <w:i/>
          <w:lang w:val="en-GB"/>
        </w:rPr>
        <w:t>Risk proportionate approaches in clinical trials</w:t>
      </w:r>
      <w:r>
        <w:rPr>
          <w:rStyle w:val="Standaardalinea-lettertype"/>
          <w:rFonts w:cs="Calibri"/>
          <w:bCs/>
          <w:i/>
          <w:lang w:val="en-GB"/>
        </w:rPr>
        <w:t>’</w:t>
      </w:r>
      <w:r>
        <w:rPr>
          <w:rStyle w:val="Standaardalinea-lettertype"/>
          <w:rFonts w:cs="Calibri"/>
          <w:i/>
          <w:lang w:val="en-GB"/>
        </w:rPr>
        <w:t xml:space="preserve"> in </w:t>
      </w:r>
      <w:hyperlink w:anchor="_top" w:history="1">
        <w:r>
          <w:rPr>
            <w:rStyle w:val="Hyperlink"/>
            <w:rFonts w:cs="Calibri"/>
            <w:i/>
            <w:lang w:val="en-GB"/>
          </w:rPr>
          <w:t>List of background information</w:t>
        </w:r>
      </w:hyperlink>
      <w:r>
        <w:rPr>
          <w:rStyle w:val="Standaardalinea-lettertype"/>
          <w:rFonts w:cs="Calibri"/>
          <w:i/>
          <w:lang w:val="en-GB"/>
        </w:rPr>
        <w:t>.</w:t>
      </w:r>
    </w:p>
  </w:comment>
  <w:comment w:id="874" w:author="Forfatter" w:initials="Forfatter">
    <w:p w14:paraId="167817DF" w14:textId="77777777" w:rsidR="00426889" w:rsidRDefault="00426889">
      <w:pPr>
        <w:pStyle w:val="Kommentartekst"/>
      </w:pPr>
      <w:r>
        <w:rPr>
          <w:rStyle w:val="Kommentarhenvisning"/>
        </w:rPr>
        <w:annotationRef/>
      </w:r>
      <w:r>
        <w:rPr>
          <w:i/>
        </w:rPr>
        <w:t xml:space="preserve">Please note the Danish guidance: </w:t>
      </w:r>
      <w:hyperlink r:id="rId10" w:history="1">
        <w:r>
          <w:rPr>
            <w:rStyle w:val="Hyperlink"/>
            <w:rFonts w:cs="Calibri"/>
            <w:i/>
            <w:sz w:val="20"/>
          </w:rPr>
          <w:t>https://laegemiddelstyrelsen.dk/en/licensing/clinical-trials/safety-reporting-during-clinical-medicinal-trials/~/media/041C4E3E801749389D5875C0CE991396.ashx</w:t>
        </w:r>
      </w:hyperlink>
    </w:p>
  </w:comment>
  <w:comment w:id="890" w:author="Forfatter" w:initials="Forfatter">
    <w:p w14:paraId="1838748C" w14:textId="77777777" w:rsidR="00426889" w:rsidRDefault="00426889">
      <w:pPr>
        <w:pStyle w:val="Tekstopmerking"/>
      </w:pPr>
      <w:r>
        <w:rPr>
          <w:rStyle w:val="Kommentarhenvisning"/>
        </w:rPr>
        <w:annotationRef/>
      </w:r>
      <w:r>
        <w:rPr>
          <w:rStyle w:val="Standaardalinea-lettertype"/>
          <w:i/>
          <w:sz w:val="18"/>
          <w:szCs w:val="18"/>
          <w:lang w:val="en-GB"/>
        </w:rPr>
        <w:t xml:space="preserve">All SUSARs must be reported via </w:t>
      </w:r>
      <w:proofErr w:type="spellStart"/>
      <w:r>
        <w:rPr>
          <w:rStyle w:val="Standaardalinea-lettertype"/>
          <w:i/>
          <w:sz w:val="18"/>
          <w:szCs w:val="18"/>
          <w:lang w:val="en-GB"/>
        </w:rPr>
        <w:t>Eudravigilance</w:t>
      </w:r>
      <w:proofErr w:type="spellEnd"/>
      <w:r>
        <w:rPr>
          <w:rStyle w:val="Standaardalinea-lettertype"/>
          <w:i/>
          <w:sz w:val="18"/>
          <w:szCs w:val="18"/>
          <w:lang w:val="en-GB"/>
        </w:rPr>
        <w:t xml:space="preserve">. This means that every sponsor of a clinical trial must have access to EudraVigilance or must apply to the EMA for such an access. please refer to </w:t>
      </w:r>
      <w:r>
        <w:t>DKMA website.</w:t>
      </w:r>
    </w:p>
    <w:p w14:paraId="48DBCA9E" w14:textId="77777777" w:rsidR="00426889" w:rsidRDefault="00426889">
      <w:pPr>
        <w:pStyle w:val="Tekstopmerking"/>
      </w:pPr>
    </w:p>
    <w:p w14:paraId="32F8EC3C" w14:textId="77777777" w:rsidR="00426889" w:rsidRDefault="00426889">
      <w:pPr>
        <w:pStyle w:val="Tekstopmerking"/>
      </w:pPr>
      <w:r>
        <w:t xml:space="preserve">Please find more information here: </w:t>
      </w:r>
      <w:hyperlink r:id="rId11" w:history="1">
        <w:r>
          <w:rPr>
            <w:rStyle w:val="Hyperlink"/>
          </w:rPr>
          <w:t>Registrering og rapportering - GCP-Enhederne</w:t>
        </w:r>
      </w:hyperlink>
      <w:r>
        <w:t xml:space="preserve"> and </w:t>
      </w:r>
      <w:hyperlink r:id="rId12" w:history="1">
        <w:r>
          <w:rPr>
            <w:rStyle w:val="Hyperlink"/>
          </w:rPr>
          <w:t>Reporting of suspected serious unexpected adverse reactions to the EudraVigilance database for clinical trials with medicinal products</w:t>
        </w:r>
      </w:hyperlink>
    </w:p>
  </w:comment>
  <w:comment w:id="896" w:author="Forfatter" w:initials="Forfatter">
    <w:p w14:paraId="128B95A9" w14:textId="77777777" w:rsidR="00426889" w:rsidRDefault="00426889">
      <w:pPr>
        <w:pStyle w:val="Standaard"/>
      </w:pPr>
      <w:r>
        <w:rPr>
          <w:rStyle w:val="Kommentarhenvisning"/>
        </w:rPr>
        <w:annotationRef/>
      </w:r>
      <w:r>
        <w:rPr>
          <w:rStyle w:val="Standaardalinea-lettertype"/>
          <w:i/>
          <w:lang w:val="en-GB"/>
        </w:rPr>
        <w:t>The annual safety report (ASR/DSUR) must be submitted in CTIS.</w:t>
      </w:r>
      <w:r>
        <w:rPr>
          <w:rStyle w:val="Standaardalinea-lettertype"/>
          <w:rFonts w:cs="Calibri"/>
          <w:i/>
          <w:lang w:val="en-GB"/>
        </w:rPr>
        <w:t xml:space="preserve"> The annual safety report will be presented in the DSUR format as per ‘</w:t>
      </w:r>
      <w:r>
        <w:rPr>
          <w:rStyle w:val="Standaardalinea-lettertype"/>
          <w:rFonts w:cs="Calibri"/>
          <w:b/>
          <w:i/>
          <w:sz w:val="18"/>
          <w:szCs w:val="18"/>
          <w:lang w:val="en-GB"/>
        </w:rPr>
        <w:t xml:space="preserve">ICH guideline E2F on development safety update report’ </w:t>
      </w:r>
      <w:r>
        <w:rPr>
          <w:rStyle w:val="Standaardalinea-lettertype"/>
          <w:rFonts w:cs="Calibri"/>
          <w:i/>
          <w:sz w:val="18"/>
          <w:szCs w:val="18"/>
          <w:lang w:val="en-GB"/>
        </w:rPr>
        <w:t xml:space="preserve">or </w:t>
      </w:r>
    </w:p>
    <w:p w14:paraId="0FF94266" w14:textId="77777777" w:rsidR="00426889" w:rsidRDefault="002A21CD">
      <w:pPr>
        <w:pStyle w:val="Standaard"/>
      </w:pPr>
      <w:hyperlink r:id="rId13" w:history="1">
        <w:r w:rsidR="00426889">
          <w:rPr>
            <w:rStyle w:val="Hyperlink"/>
          </w:rPr>
          <w:t>Submission of annual safety reports for clinical trials</w:t>
        </w:r>
      </w:hyperlink>
    </w:p>
    <w:p w14:paraId="6874F9E6" w14:textId="77777777" w:rsidR="00426889" w:rsidRDefault="00426889">
      <w:pPr>
        <w:pStyle w:val="Standaard"/>
        <w:rPr>
          <w:i/>
          <w:lang w:val="en-GB"/>
        </w:rPr>
      </w:pPr>
    </w:p>
    <w:p w14:paraId="6AA3EB42" w14:textId="77777777" w:rsidR="00426889" w:rsidRDefault="00426889">
      <w:pPr>
        <w:pStyle w:val="Tekstopmerking"/>
      </w:pPr>
      <w:r>
        <w:rPr>
          <w:rStyle w:val="Standaardalinea-lettertype"/>
          <w:rFonts w:cs="Calibri"/>
          <w:i/>
          <w:lang w:val="en-GB"/>
        </w:rPr>
        <w:t xml:space="preserve">In the case of a clinical trial involving the use of more than one investigational medicinal product, the sponsor may submit a single safety report on all investigational medicinal products used in that clinical trial in accordance with </w:t>
      </w:r>
      <w:r>
        <w:rPr>
          <w:rStyle w:val="Standaardalinea-lettertype"/>
          <w:rFonts w:cs="Calibri"/>
          <w:i/>
          <w:shd w:val="clear" w:color="auto" w:fill="C0C0C0"/>
          <w:lang w:val="en-GB"/>
        </w:rPr>
        <w:t>CTR Article 43(2)</w:t>
      </w:r>
      <w:r>
        <w:rPr>
          <w:rStyle w:val="Standaardalinea-lettertype"/>
          <w:rFonts w:cs="Calibri"/>
          <w:i/>
          <w:lang w:val="en-GB"/>
        </w:rPr>
        <w:t>. However, the reasons and a relevant justification should be provided in the protocol (</w:t>
      </w:r>
      <w:r>
        <w:rPr>
          <w:rStyle w:val="Standaardalinea-lettertype"/>
          <w:i/>
          <w:shd w:val="clear" w:color="auto" w:fill="C0C0C0"/>
          <w:lang w:val="en-US"/>
        </w:rPr>
        <w:t>CTR: Annex I D</w:t>
      </w:r>
      <w:r>
        <w:rPr>
          <w:rStyle w:val="Standaardalinea-lettertype"/>
          <w:rFonts w:cs="Calibri"/>
          <w:i/>
          <w:shd w:val="clear" w:color="auto" w:fill="C0C0C0"/>
          <w:lang w:val="en-GB"/>
        </w:rPr>
        <w:t>21</w:t>
      </w:r>
      <w:r>
        <w:rPr>
          <w:rStyle w:val="Standaardalinea-lettertype"/>
          <w:rFonts w:cs="Calibri"/>
          <w:i/>
          <w:lang w:val="en-GB"/>
        </w:rPr>
        <w:t>).</w:t>
      </w:r>
    </w:p>
    <w:p w14:paraId="2D8522BD" w14:textId="77777777" w:rsidR="00426889" w:rsidRDefault="00426889">
      <w:pPr>
        <w:pStyle w:val="Tekstopmerking"/>
      </w:pPr>
    </w:p>
    <w:p w14:paraId="67926561" w14:textId="77777777" w:rsidR="00426889" w:rsidRDefault="00426889">
      <w:pPr>
        <w:pStyle w:val="Tekstopmerking"/>
      </w:pPr>
      <w:r>
        <w:rPr>
          <w:i/>
        </w:rPr>
        <w:t xml:space="preserve">Please note the simplified Annual Safety Report prepared by </w:t>
      </w:r>
      <w:r>
        <w:rPr>
          <w:i/>
        </w:rPr>
        <w:t xml:space="preserve">CTCG: </w:t>
      </w:r>
      <w:r>
        <w:fldChar w:fldCharType="begin"/>
      </w:r>
      <w:r>
        <w:instrText xml:space="preserve"> HYPERLINK "https://www.hma.eu/fileadmin/dateien/HMA_joint/00-_About_HMA/03-Working_Groups/CTCG/2023_04_CTCG_Simplified_template_DSUR.rtf" </w:instrText>
      </w:r>
      <w:r>
        <w:fldChar w:fldCharType="separate"/>
      </w:r>
      <w:r>
        <w:rPr>
          <w:rStyle w:val="Hyperlink"/>
          <w:i/>
        </w:rPr>
        <w:t>https://www.hma.eu/fileadmin/dateien/HMA_joint/00-_About_HMA/03-Working_Groups/CTCG/2023_04_CTCG_Simplified_template_DSUR.rtf</w:t>
      </w:r>
      <w:r>
        <w:rPr>
          <w:rStyle w:val="Hyperlink"/>
          <w:i/>
        </w:rPr>
        <w:fldChar w:fldCharType="end"/>
      </w:r>
      <w:r>
        <w:rPr>
          <w:i/>
        </w:rPr>
        <w:t xml:space="preserve"> </w:t>
      </w:r>
    </w:p>
  </w:comment>
  <w:comment w:id="964" w:author="Forfatter" w:initials="Forfatter">
    <w:p w14:paraId="76482755" w14:textId="77777777" w:rsidR="00426889" w:rsidRDefault="00426889">
      <w:pPr>
        <w:pStyle w:val="Tekstopmerking"/>
      </w:pPr>
      <w:r>
        <w:rPr>
          <w:rStyle w:val="Kommentarhenvisning"/>
        </w:rPr>
        <w:annotationRef/>
      </w:r>
      <w:r>
        <w:rPr>
          <w:rStyle w:val="Standaardalinea-lettertype"/>
          <w:rFonts w:cs="Calibri"/>
          <w:i/>
          <w:szCs w:val="18"/>
          <w:lang w:val="en-GB"/>
        </w:rPr>
        <w:t>Additional measures need to be in place to protect the blinding in the case where a particular laboratory finding or a specific adverse reaction might reveal the treatment allocation.</w:t>
      </w:r>
    </w:p>
    <w:p w14:paraId="4919D3B3" w14:textId="77777777" w:rsidR="00426889" w:rsidRDefault="00426889">
      <w:pPr>
        <w:pStyle w:val="Tekstopmerking"/>
      </w:pPr>
    </w:p>
    <w:p w14:paraId="7EDB628C" w14:textId="77777777" w:rsidR="00426889" w:rsidRDefault="00426889">
      <w:pPr>
        <w:pStyle w:val="Tekstopmerking"/>
      </w:pPr>
      <w:r>
        <w:rPr>
          <w:i/>
        </w:rPr>
        <w:t xml:space="preserve">Please note that </w:t>
      </w:r>
      <w:r>
        <w:rPr>
          <w:rFonts w:cs="Calibri"/>
          <w:i/>
        </w:rPr>
        <w:t>the investigator should be able to unblind a single participant if medically necessary at all times of the day, without delay or previous contact to the sponsor, and without breaking the blind for other participants in the trial.</w:t>
      </w:r>
    </w:p>
  </w:comment>
  <w:comment w:id="981" w:author="Forfatter" w:initials="Forfatter">
    <w:p w14:paraId="4160A3F9" w14:textId="77777777" w:rsidR="00426889" w:rsidRDefault="00426889">
      <w:pPr>
        <w:pStyle w:val="Tekstopmerking"/>
      </w:pPr>
      <w:r>
        <w:rPr>
          <w:rStyle w:val="Kommentarhenvisning"/>
        </w:rPr>
        <w:annotationRef/>
      </w:r>
      <w:r>
        <w:rPr>
          <w:rStyle w:val="Standaardalinea-lettertype"/>
          <w:i/>
          <w:iCs/>
          <w:lang w:val="en-GB"/>
        </w:rPr>
        <w:t>See the ‘</w:t>
      </w:r>
      <w:r>
        <w:rPr>
          <w:rStyle w:val="Standaardalinea-lettertype"/>
          <w:b/>
          <w:bCs/>
          <w:i/>
          <w:iCs/>
          <w:lang w:val="en-GB"/>
        </w:rPr>
        <w:t>EMA Guideline on Data Monitoring Committee</w:t>
      </w:r>
      <w:r>
        <w:rPr>
          <w:rStyle w:val="Standaardalinea-lettertype"/>
          <w:i/>
          <w:iCs/>
          <w:lang w:val="en-GB"/>
        </w:rPr>
        <w:t>’ for assessing the need for a DSMB/DMC and for information on the establishment of a DSMB/DMC and their working procedures.</w:t>
      </w:r>
    </w:p>
    <w:p w14:paraId="337F5EE6" w14:textId="77777777" w:rsidR="00426889" w:rsidRDefault="00426889">
      <w:pPr>
        <w:pStyle w:val="Tekstopmerking"/>
      </w:pPr>
    </w:p>
    <w:p w14:paraId="3868766C" w14:textId="77777777" w:rsidR="00426889" w:rsidRDefault="00426889">
      <w:pPr>
        <w:pStyle w:val="Tekstopmerking"/>
      </w:pPr>
      <w:r>
        <w:rPr>
          <w:rStyle w:val="Standaardalinea-lettertype"/>
          <w:i/>
          <w:iCs/>
          <w:lang w:val="en-GB"/>
        </w:rPr>
        <w:t>If a DSMB is established</w:t>
      </w:r>
      <w:r>
        <w:rPr>
          <w:rStyle w:val="Standaardalinea-lettertype"/>
          <w:lang w:val="en-GB"/>
        </w:rPr>
        <w:t xml:space="preserve"> </w:t>
      </w:r>
      <w:r>
        <w:rPr>
          <w:rStyle w:val="Standaardalinea-lettertype"/>
          <w:i/>
          <w:iCs/>
          <w:lang w:val="en-GB"/>
        </w:rPr>
        <w:t>the Charter of the DSMB/DMC must be provided with the clinical trial application (</w:t>
      </w:r>
      <w:r>
        <w:rPr>
          <w:rStyle w:val="Standaardalinea-lettertype"/>
          <w:i/>
          <w:iCs/>
          <w:shd w:val="clear" w:color="auto" w:fill="C0C0C0"/>
        </w:rPr>
        <w:t>CTR: Annex I D23</w:t>
      </w:r>
      <w:r>
        <w:rPr>
          <w:rStyle w:val="Standaardalinea-lettertype"/>
          <w:i/>
          <w:iCs/>
        </w:rPr>
        <w:t>)</w:t>
      </w:r>
      <w:r>
        <w:rPr>
          <w:rStyle w:val="Standaardalinea-lettertype"/>
          <w:i/>
          <w:iCs/>
          <w:lang w:val="en-GB"/>
        </w:rPr>
        <w:t>. This should include information about the composition, communication plan, meeting schedule, procedures and responsibilities of the committee</w:t>
      </w:r>
    </w:p>
  </w:comment>
  <w:comment w:id="998" w:author="Forfatter" w:initials="Forfatter">
    <w:p w14:paraId="1A93D10C" w14:textId="77777777" w:rsidR="00426889" w:rsidRDefault="00426889">
      <w:pPr>
        <w:pStyle w:val="Standaard"/>
      </w:pPr>
      <w:r>
        <w:rPr>
          <w:rStyle w:val="Kommentarhenvisning"/>
        </w:rPr>
        <w:annotationRef/>
      </w:r>
      <w:r>
        <w:rPr>
          <w:rStyle w:val="Standaardalinea-lettertype"/>
          <w:rFonts w:cs="Calibri"/>
          <w:i/>
          <w:lang w:val="en-GB"/>
        </w:rPr>
        <w:t>The sections given below are suggestions. Amend as required.</w:t>
      </w:r>
    </w:p>
    <w:p w14:paraId="33C77B99" w14:textId="77777777" w:rsidR="00426889" w:rsidRDefault="00426889">
      <w:pPr>
        <w:pStyle w:val="Standaard"/>
        <w:rPr>
          <w:rFonts w:cs="Calibri"/>
          <w:i/>
          <w:lang w:val="en-GB"/>
        </w:rPr>
      </w:pPr>
    </w:p>
    <w:p w14:paraId="06DD65F1" w14:textId="77777777" w:rsidR="00426889" w:rsidRDefault="00426889">
      <w:pPr>
        <w:pStyle w:val="Standaard"/>
      </w:pPr>
      <w:r>
        <w:rPr>
          <w:rStyle w:val="Standaardalinea-lettertype"/>
          <w:rFonts w:cs="Calibri"/>
          <w:i/>
          <w:lang w:val="en-GB"/>
        </w:rPr>
        <w:t>Refer to the ‘</w:t>
      </w:r>
      <w:r>
        <w:rPr>
          <w:rStyle w:val="Standaardalinea-lettertype"/>
          <w:rFonts w:cs="Calibri"/>
          <w:b/>
          <w:i/>
          <w:lang w:val="en-GB"/>
        </w:rPr>
        <w:t>ICH E9 guideline Statistical principles for clinical trials</w:t>
      </w:r>
      <w:r>
        <w:rPr>
          <w:rStyle w:val="Standaardalinea-lettertype"/>
          <w:rFonts w:cs="Calibri"/>
          <w:i/>
          <w:lang w:val="en-GB"/>
        </w:rPr>
        <w:t>’ and</w:t>
      </w:r>
      <w:r>
        <w:rPr>
          <w:rStyle w:val="Standaardalinea-lettertype"/>
          <w:lang w:val="en-GB"/>
        </w:rPr>
        <w:t xml:space="preserve"> </w:t>
      </w:r>
      <w:r>
        <w:rPr>
          <w:rStyle w:val="Standaardalinea-lettertype"/>
          <w:i/>
          <w:lang w:val="en-GB"/>
        </w:rPr>
        <w:t>‘</w:t>
      </w:r>
      <w:r>
        <w:rPr>
          <w:rStyle w:val="Standaardalinea-lettertype"/>
          <w:rFonts w:cs="Calibri"/>
          <w:b/>
          <w:i/>
          <w:lang w:val="en-GB"/>
        </w:rPr>
        <w:t xml:space="preserve">ICH E9 (R1) addendum on </w:t>
      </w:r>
      <w:proofErr w:type="spellStart"/>
      <w:r>
        <w:rPr>
          <w:rStyle w:val="Standaardalinea-lettertype"/>
          <w:rFonts w:cs="Calibri"/>
          <w:b/>
          <w:i/>
          <w:lang w:val="en-GB"/>
        </w:rPr>
        <w:t>estimands</w:t>
      </w:r>
      <w:proofErr w:type="spellEnd"/>
      <w:r>
        <w:rPr>
          <w:rStyle w:val="Standaardalinea-lettertype"/>
          <w:rFonts w:cs="Calibri"/>
          <w:b/>
          <w:i/>
          <w:lang w:val="en-GB"/>
        </w:rPr>
        <w:t xml:space="preserve"> and sensitivity </w:t>
      </w:r>
    </w:p>
    <w:p w14:paraId="769C7B5B" w14:textId="77777777" w:rsidR="00426889" w:rsidRDefault="00426889">
      <w:pPr>
        <w:pStyle w:val="Standaard"/>
      </w:pPr>
      <w:r>
        <w:rPr>
          <w:rStyle w:val="Standaardalinea-lettertype"/>
          <w:rFonts w:cs="Calibri"/>
          <w:b/>
          <w:i/>
          <w:lang w:val="en-GB"/>
        </w:rPr>
        <w:t>analysis in clinical trials to the guideline on statistical principles for clinical trials – Step 5</w:t>
      </w:r>
      <w:r>
        <w:rPr>
          <w:rStyle w:val="Standaardalinea-lettertype"/>
          <w:rFonts w:cs="Calibri"/>
          <w:i/>
          <w:lang w:val="en-GB"/>
        </w:rPr>
        <w:t xml:space="preserve">’, for </w:t>
      </w:r>
      <w:r>
        <w:rPr>
          <w:rStyle w:val="Standaardalinea-lettertype"/>
          <w:i/>
          <w:color w:val="000000"/>
          <w:lang w:val="en-US"/>
        </w:rPr>
        <w:t xml:space="preserve">guidance on the design, conduct, analysis and evaluation </w:t>
      </w:r>
      <w:r>
        <w:rPr>
          <w:rStyle w:val="Standaardalinea-lettertype"/>
          <w:i/>
          <w:lang w:val="en-US"/>
        </w:rPr>
        <w:t xml:space="preserve">of clinical trials of an investigational product in the context of its </w:t>
      </w:r>
      <w:r>
        <w:rPr>
          <w:rStyle w:val="Standaardalinea-lettertype"/>
          <w:i/>
          <w:color w:val="000000"/>
          <w:lang w:val="en-US"/>
        </w:rPr>
        <w:t>overall clinical development. It also assists with preparing application summaries or assessing evidence of efficacy and safety, principally from clinical trials in later phases of development.</w:t>
      </w:r>
    </w:p>
  </w:comment>
  <w:comment w:id="1069" w:author="Forfatter" w:initials="Forfatter">
    <w:p w14:paraId="6C3543B9" w14:textId="77777777" w:rsidR="00426889" w:rsidRDefault="00426889">
      <w:pPr>
        <w:pStyle w:val="Tekstopmerking"/>
      </w:pPr>
      <w:r>
        <w:rPr>
          <w:rStyle w:val="Kommentarhenvisning"/>
        </w:rPr>
        <w:annotationRef/>
      </w:r>
      <w:r w:rsidRPr="00E37CF5">
        <w:rPr>
          <w:rStyle w:val="Standaardalinea-lettertype"/>
          <w:i/>
          <w:iCs/>
          <w:lang w:val="en-US"/>
        </w:rPr>
        <w:t xml:space="preserve"> </w:t>
      </w:r>
      <w:r>
        <w:rPr>
          <w:rStyle w:val="Standaardalinea-lettertype"/>
          <w:i/>
          <w:iCs/>
          <w:lang w:val="en-GB"/>
        </w:rPr>
        <w:t>For clinical aspects of blinding see protocol section 11.2.</w:t>
      </w:r>
    </w:p>
  </w:comment>
  <w:comment w:id="1075" w:author="Forfatter" w:initials="Forfatter">
    <w:p w14:paraId="5273FF2D" w14:textId="77777777" w:rsidR="00426889" w:rsidRDefault="00426889">
      <w:pPr>
        <w:pStyle w:val="Standaard"/>
      </w:pPr>
      <w:r>
        <w:rPr>
          <w:rStyle w:val="Kommentarhenvisning"/>
        </w:rPr>
        <w:annotationRef/>
      </w:r>
      <w:r>
        <w:rPr>
          <w:rStyle w:val="Standaardalinea-lettertype"/>
          <w:rFonts w:cs="Calibri"/>
          <w:i/>
          <w:lang w:val="en-GB"/>
        </w:rPr>
        <w:t xml:space="preserve">Describe for example total sample size, number of participants per arm, assumptions made, the type I and type II error, superiority/non-inferiority, one- or </w:t>
      </w:r>
      <w:proofErr w:type="gramStart"/>
      <w:r>
        <w:rPr>
          <w:rStyle w:val="Standaardalinea-lettertype"/>
          <w:rFonts w:cs="Calibri"/>
          <w:i/>
          <w:lang w:val="en-GB"/>
        </w:rPr>
        <w:t>two sided</w:t>
      </w:r>
      <w:proofErr w:type="gramEnd"/>
      <w:r>
        <w:rPr>
          <w:rStyle w:val="Standaardalinea-lettertype"/>
          <w:rFonts w:cs="Calibri"/>
          <w:i/>
          <w:lang w:val="en-GB"/>
        </w:rPr>
        <w:t xml:space="preserve"> test(s).</w:t>
      </w:r>
    </w:p>
    <w:p w14:paraId="47113BA3" w14:textId="77777777" w:rsidR="00426889" w:rsidRDefault="00426889">
      <w:pPr>
        <w:pStyle w:val="Standaard"/>
        <w:rPr>
          <w:rFonts w:cs="Calibri"/>
          <w:i/>
          <w:lang w:val="en-GB"/>
        </w:rPr>
      </w:pPr>
    </w:p>
    <w:p w14:paraId="7B29B155" w14:textId="77777777" w:rsidR="00426889" w:rsidRDefault="00426889">
      <w:pPr>
        <w:pStyle w:val="Standaard"/>
        <w:rPr>
          <w:rFonts w:cs="Calibri"/>
          <w:i/>
          <w:lang w:val="en-GB"/>
        </w:rPr>
      </w:pPr>
      <w:r>
        <w:rPr>
          <w:rFonts w:cs="Calibri"/>
          <w:i/>
          <w:lang w:val="en-GB"/>
        </w:rPr>
        <w:t xml:space="preserve">The number of participants should always be large enough to provide a reliable answer to questions addressed. </w:t>
      </w:r>
      <w:proofErr w:type="gramStart"/>
      <w:r>
        <w:rPr>
          <w:rFonts w:cs="Calibri"/>
          <w:i/>
          <w:lang w:val="en-GB"/>
        </w:rPr>
        <w:t>Also</w:t>
      </w:r>
      <w:proofErr w:type="gramEnd"/>
      <w:r>
        <w:rPr>
          <w:rFonts w:cs="Calibri"/>
          <w:i/>
          <w:lang w:val="en-GB"/>
        </w:rPr>
        <w:t xml:space="preserve"> the size of detectable differences should be of clinical relevance.</w:t>
      </w:r>
    </w:p>
    <w:p w14:paraId="0984F0E9" w14:textId="77777777" w:rsidR="00426889" w:rsidRDefault="00426889">
      <w:pPr>
        <w:pStyle w:val="Standaard"/>
        <w:rPr>
          <w:rFonts w:cs="Calibri"/>
          <w:i/>
          <w:lang w:val="en-GB"/>
        </w:rPr>
      </w:pPr>
    </w:p>
    <w:p w14:paraId="4C1AC4D4" w14:textId="77777777" w:rsidR="00426889" w:rsidRDefault="00426889">
      <w:pPr>
        <w:pStyle w:val="Standaard"/>
        <w:rPr>
          <w:rFonts w:cs="Calibri"/>
          <w:i/>
          <w:lang w:val="en-GB"/>
        </w:rPr>
      </w:pPr>
      <w:r>
        <w:rPr>
          <w:rFonts w:cs="Calibri"/>
          <w:i/>
          <w:lang w:val="en-GB"/>
        </w:rPr>
        <w:t>The number of participants is usually determined by the primary objective of the trial. If the sample size is determined on some other basis, then this should be made clear and justified.</w:t>
      </w:r>
    </w:p>
    <w:p w14:paraId="39FDDCF8" w14:textId="77777777" w:rsidR="00426889" w:rsidRDefault="00426889">
      <w:pPr>
        <w:pStyle w:val="Standaard"/>
        <w:rPr>
          <w:rFonts w:cs="Calibri"/>
          <w:i/>
          <w:lang w:val="en-GB"/>
        </w:rPr>
      </w:pPr>
    </w:p>
    <w:p w14:paraId="5B12FBC5" w14:textId="77777777" w:rsidR="00426889" w:rsidRDefault="00426889">
      <w:pPr>
        <w:pStyle w:val="Standaard"/>
      </w:pPr>
      <w:r>
        <w:rPr>
          <w:rStyle w:val="Standaardalinea-lettertype"/>
          <w:rFonts w:cs="Calibri"/>
          <w:i/>
          <w:lang w:val="en-GB"/>
        </w:rPr>
        <w:t>It should be clear which method is used and the reasons why this method has been chosen. Also, the calculation itself should be given with a predefined p-value and power.</w:t>
      </w:r>
      <w:r>
        <w:rPr>
          <w:rStyle w:val="Standaardalinea-lettertype"/>
          <w:i/>
          <w:sz w:val="20"/>
          <w:szCs w:val="20"/>
          <w:lang w:val="en-GB"/>
        </w:rPr>
        <w:t xml:space="preserve"> The power of the study is the probability that the study will have a significant (positive) result – provided a positive effect exists. Ask advice from a statistician to help you with this matter</w:t>
      </w:r>
      <w:r>
        <w:rPr>
          <w:rStyle w:val="Standaardalinea-lettertype"/>
          <w:lang w:val="en-GB"/>
        </w:rPr>
        <w:t>.</w:t>
      </w:r>
    </w:p>
    <w:p w14:paraId="0251A111" w14:textId="77777777" w:rsidR="00426889" w:rsidRDefault="00426889">
      <w:pPr>
        <w:pStyle w:val="Standaard"/>
        <w:rPr>
          <w:rFonts w:cs="Calibri"/>
          <w:i/>
          <w:lang w:val="en-GB"/>
        </w:rPr>
      </w:pPr>
    </w:p>
    <w:p w14:paraId="109CBD41" w14:textId="77777777" w:rsidR="00426889" w:rsidRDefault="00426889">
      <w:pPr>
        <w:pStyle w:val="Standaard"/>
      </w:pPr>
      <w:r>
        <w:rPr>
          <w:rStyle w:val="Standaardalinea-lettertype"/>
          <w:rFonts w:cs="Calibri"/>
          <w:i/>
          <w:lang w:val="en-GB"/>
        </w:rPr>
        <w:t xml:space="preserve">In case of multiple primary objectives, e.g. evaluation of multiple endpoints, each objective should have its own power calculation and in each of these the multiplicity corrected alpha, if needed, should be </w:t>
      </w:r>
      <w:proofErr w:type="gramStart"/>
      <w:r>
        <w:rPr>
          <w:rStyle w:val="Standaardalinea-lettertype"/>
          <w:rFonts w:cs="Calibri"/>
          <w:i/>
          <w:lang w:val="en-GB"/>
        </w:rPr>
        <w:t>taken into account</w:t>
      </w:r>
      <w:proofErr w:type="gramEnd"/>
      <w:r>
        <w:rPr>
          <w:rStyle w:val="Standaardalinea-lettertype"/>
          <w:rFonts w:cs="Calibri"/>
          <w:i/>
          <w:lang w:val="en-GB"/>
        </w:rPr>
        <w:t>.</w:t>
      </w:r>
    </w:p>
  </w:comment>
  <w:comment w:id="1081" w:author="Forfatter" w:initials="Forfatter">
    <w:p w14:paraId="6815234E" w14:textId="77777777" w:rsidR="00426889" w:rsidRDefault="00426889">
      <w:pPr>
        <w:pStyle w:val="Tekstopmerking"/>
      </w:pPr>
      <w:r>
        <w:rPr>
          <w:rStyle w:val="Kommentarhenvisning"/>
        </w:rPr>
        <w:annotationRef/>
      </w:r>
      <w:r>
        <w:rPr>
          <w:rStyle w:val="Standaardalinea-lettertype"/>
          <w:i/>
          <w:iCs/>
          <w:lang w:val="en-GB"/>
        </w:rPr>
        <w:t>Describe for each of the endpoints:</w:t>
      </w:r>
    </w:p>
    <w:p w14:paraId="0DF85D20" w14:textId="77777777" w:rsidR="00426889" w:rsidRDefault="00426889">
      <w:pPr>
        <w:pStyle w:val="Tekstopmerking"/>
      </w:pPr>
    </w:p>
    <w:p w14:paraId="0C195CC9" w14:textId="77777777" w:rsidR="00426889" w:rsidRDefault="00426889">
      <w:pPr>
        <w:pStyle w:val="Tekstopmerking"/>
        <w:numPr>
          <w:ilvl w:val="0"/>
          <w:numId w:val="55"/>
        </w:numPr>
      </w:pPr>
      <w:r>
        <w:rPr>
          <w:rStyle w:val="Standaardalinea-lettertype"/>
          <w:i/>
          <w:iCs/>
          <w:lang w:val="en-GB"/>
        </w:rPr>
        <w:t xml:space="preserve"> In general terms, how the data (categorical data and/or continuous variables) will be presented (quantitative and/or qualitative), and how derived parameters will be calculated (if applicable);</w:t>
      </w:r>
    </w:p>
    <w:p w14:paraId="44093B6C" w14:textId="77777777" w:rsidR="00426889" w:rsidRDefault="00426889">
      <w:pPr>
        <w:pStyle w:val="Tekstopmerking"/>
        <w:numPr>
          <w:ilvl w:val="0"/>
          <w:numId w:val="55"/>
        </w:numPr>
      </w:pPr>
      <w:r>
        <w:rPr>
          <w:rStyle w:val="Standaardalinea-lettertype"/>
          <w:i/>
          <w:iCs/>
          <w:lang w:val="en-GB"/>
        </w:rPr>
        <w:t xml:space="preserve"> How the data will be statistically analysed, including information on participants to be included in the analyses (e.g. intention-to-treat analysis or per-protocol analysis</w:t>
      </w:r>
      <w:r>
        <w:rPr>
          <w:rStyle w:val="Standaardalinea-lettertype"/>
          <w:lang w:val="en-GB"/>
        </w:rPr>
        <w:t>)</w:t>
      </w:r>
      <w:r>
        <w:rPr>
          <w:rStyle w:val="Standaardalinea-lettertype"/>
          <w:i/>
          <w:iCs/>
          <w:lang w:val="en-GB"/>
        </w:rPr>
        <w:t>.</w:t>
      </w:r>
    </w:p>
    <w:p w14:paraId="3139851D" w14:textId="77777777" w:rsidR="00426889" w:rsidRDefault="00426889">
      <w:pPr>
        <w:pStyle w:val="Tekstopmerking"/>
      </w:pPr>
    </w:p>
    <w:p w14:paraId="06B46C13" w14:textId="77777777" w:rsidR="00426889" w:rsidRDefault="00426889">
      <w:pPr>
        <w:pStyle w:val="Tekstopmerking"/>
      </w:pPr>
      <w:r>
        <w:rPr>
          <w:rStyle w:val="Standaardalinea-lettertype"/>
          <w:i/>
          <w:iCs/>
          <w:lang w:val="en-GB"/>
        </w:rPr>
        <w:t>From the descriptions it has to be clear how the primary and secondary objectives of the study will be answered (</w:t>
      </w:r>
      <w:r>
        <w:rPr>
          <w:rStyle w:val="Standaardalinea-lettertype"/>
          <w:i/>
          <w:iCs/>
          <w:shd w:val="clear" w:color="auto" w:fill="C0C0C0"/>
          <w:lang w:val="en-GB"/>
        </w:rPr>
        <w:t>CTR: Annex IV D</w:t>
      </w:r>
      <w:r>
        <w:rPr>
          <w:rStyle w:val="Standaardalinea-lettertype"/>
          <w:i/>
          <w:iCs/>
          <w:lang w:val="en-GB"/>
        </w:rPr>
        <w:t>).</w:t>
      </w:r>
    </w:p>
  </w:comment>
  <w:comment w:id="1104" w:author="Forfatter" w:initials="Forfatter">
    <w:p w14:paraId="52A2D3C4" w14:textId="77777777" w:rsidR="00426889" w:rsidRPr="00FE1D62" w:rsidRDefault="00426889" w:rsidP="00FE1D62">
      <w:pPr>
        <w:pStyle w:val="Tekstopmerking"/>
        <w:rPr>
          <w:rStyle w:val="Standaardalinea-lettertype"/>
          <w:i/>
          <w:iCs/>
          <w:lang w:val="en-GB"/>
        </w:rPr>
      </w:pPr>
      <w:r>
        <w:rPr>
          <w:rStyle w:val="Kommentarhenvisning"/>
        </w:rPr>
        <w:annotationRef/>
      </w:r>
      <w:r w:rsidRPr="00FE1D62">
        <w:rPr>
          <w:rStyle w:val="Standaardalinea-lettertype"/>
          <w:i/>
          <w:iCs/>
          <w:lang w:val="en-GB"/>
        </w:rPr>
        <w:t xml:space="preserve">“Describe for example timing and number of IA, method to control overall type I error, possible outcomes (e.g. stopping early for overwhelming efficacy/futility/sample size re-assessment), justification for the information fraction of the interim analysis, details of who is responsible for performing the IA. </w:t>
      </w:r>
    </w:p>
    <w:p w14:paraId="4BA2EF41" w14:textId="77777777" w:rsidR="00426889" w:rsidRPr="00FE1D62" w:rsidRDefault="00426889" w:rsidP="00FE1D62">
      <w:pPr>
        <w:pStyle w:val="Tekstopmerking"/>
        <w:rPr>
          <w:rStyle w:val="Standaardalinea-lettertype"/>
          <w:i/>
          <w:iCs/>
          <w:lang w:val="en-GB"/>
        </w:rPr>
      </w:pPr>
    </w:p>
    <w:p w14:paraId="44C15D6A" w14:textId="77777777" w:rsidR="00426889" w:rsidRDefault="00426889" w:rsidP="00FE1D62">
      <w:pPr>
        <w:pStyle w:val="Tekstopmerking"/>
      </w:pPr>
      <w:r w:rsidRPr="00FE1D62">
        <w:rPr>
          <w:rStyle w:val="Standaardalinea-lettertype"/>
          <w:i/>
          <w:iCs/>
          <w:lang w:val="en-GB"/>
        </w:rPr>
        <w:t>Also refer to the applicable charter in case a Data Safety Monitoring Board or Data Monitoring Board will be established to advice on stopping, see also section 13.</w:t>
      </w:r>
      <w:proofErr w:type="gramStart"/>
      <w:r w:rsidRPr="00FE1D62">
        <w:rPr>
          <w:rStyle w:val="Standaardalinea-lettertype"/>
          <w:i/>
          <w:iCs/>
          <w:lang w:val="en-GB"/>
        </w:rPr>
        <w:t>10.“</w:t>
      </w:r>
      <w:proofErr w:type="gramEnd"/>
    </w:p>
  </w:comment>
  <w:comment w:id="1285" w:author="Forfatter" w:initials="Forfatter">
    <w:p w14:paraId="49298C51" w14:textId="77777777" w:rsidR="00426889" w:rsidRDefault="00426889">
      <w:pPr>
        <w:pStyle w:val="Standaard"/>
      </w:pPr>
      <w:r>
        <w:rPr>
          <w:rStyle w:val="Kommentarhenvisning"/>
        </w:rPr>
        <w:annotationRef/>
      </w:r>
      <w:r>
        <w:rPr>
          <w:rStyle w:val="Standaardalinea-lettertype"/>
          <w:rFonts w:cs="Calibri"/>
          <w:i/>
          <w:lang w:val="en-GB"/>
        </w:rPr>
        <w:t>Note that national requirements should be considered in preparing this section.</w:t>
      </w:r>
    </w:p>
  </w:comment>
  <w:comment w:id="1296" w:author="Forfatter" w:initials="Forfatter">
    <w:p w14:paraId="59F8CCFA" w14:textId="77777777" w:rsidR="00426889" w:rsidRDefault="00426889">
      <w:pPr>
        <w:pStyle w:val="Standaard"/>
        <w:tabs>
          <w:tab w:val="left" w:pos="0"/>
        </w:tabs>
      </w:pPr>
      <w:r>
        <w:rPr>
          <w:rStyle w:val="Kommentarhenvisning"/>
        </w:rPr>
        <w:annotationRef/>
      </w:r>
      <w:r>
        <w:rPr>
          <w:rStyle w:val="Standaardalinea-lettertype"/>
          <w:rFonts w:cs="Calibri"/>
          <w:i/>
          <w:iCs/>
          <w:lang w:val="en-GB"/>
        </w:rPr>
        <w:t xml:space="preserve">Recruitment and informed consent procedure must </w:t>
      </w:r>
      <w:proofErr w:type="gramStart"/>
      <w:r>
        <w:rPr>
          <w:rStyle w:val="Standaardalinea-lettertype"/>
          <w:rFonts w:cs="Calibri"/>
          <w:i/>
          <w:iCs/>
          <w:lang w:val="en-GB"/>
        </w:rPr>
        <w:t>be in compliance with</w:t>
      </w:r>
      <w:proofErr w:type="gramEnd"/>
      <w:r>
        <w:rPr>
          <w:rStyle w:val="Standaardalinea-lettertype"/>
          <w:rFonts w:cs="Calibri"/>
          <w:i/>
          <w:iCs/>
          <w:lang w:val="en-GB"/>
        </w:rPr>
        <w:t xml:space="preserve"> the requirement of Chapter V of the Regulation.</w:t>
      </w:r>
    </w:p>
    <w:p w14:paraId="38DC6C96" w14:textId="77777777" w:rsidR="00426889" w:rsidRDefault="00426889">
      <w:pPr>
        <w:pStyle w:val="Standaard"/>
        <w:tabs>
          <w:tab w:val="left" w:pos="0"/>
        </w:tabs>
        <w:rPr>
          <w:rFonts w:cs="Calibri"/>
          <w:i/>
          <w:iCs/>
          <w:lang w:val="en-GB"/>
        </w:rPr>
      </w:pPr>
      <w:r>
        <w:rPr>
          <w:rFonts w:cs="Calibri"/>
          <w:i/>
          <w:iCs/>
          <w:lang w:val="en-GB"/>
        </w:rPr>
        <w:t xml:space="preserve"> </w:t>
      </w:r>
    </w:p>
    <w:p w14:paraId="7B3E8131" w14:textId="77777777" w:rsidR="00426889" w:rsidRDefault="00426889">
      <w:pPr>
        <w:pStyle w:val="Standaard"/>
        <w:tabs>
          <w:tab w:val="left" w:pos="0"/>
        </w:tabs>
      </w:pPr>
      <w:r>
        <w:rPr>
          <w:rStyle w:val="Standaardalinea-lettertype"/>
          <w:rFonts w:cs="Calibri"/>
          <w:i/>
          <w:lang w:val="en-GB"/>
        </w:rPr>
        <w:t xml:space="preserve">Content of informed consent must comply with the </w:t>
      </w:r>
      <w:r>
        <w:rPr>
          <w:rStyle w:val="Standaardalinea-lettertype"/>
          <w:rFonts w:cs="Calibri"/>
          <w:i/>
          <w:u w:val="single"/>
          <w:lang w:val="en-GB"/>
        </w:rPr>
        <w:t>Clinical Trials Regulation No 536/2014</w:t>
      </w:r>
      <w:r>
        <w:rPr>
          <w:rStyle w:val="Standaardalinea-lettertype"/>
          <w:rFonts w:cs="Calibri"/>
          <w:i/>
          <w:lang w:val="en-GB"/>
        </w:rPr>
        <w:t xml:space="preserve"> (including Article 29), with the </w:t>
      </w:r>
      <w:r>
        <w:rPr>
          <w:rStyle w:val="Standaardalinea-lettertype"/>
          <w:rFonts w:cs="Calibri"/>
          <w:i/>
          <w:u w:val="single"/>
          <w:lang w:val="en-GB"/>
        </w:rPr>
        <w:t>principles of good clinical practice</w:t>
      </w:r>
      <w:r>
        <w:rPr>
          <w:rStyle w:val="Standaardalinea-lettertype"/>
          <w:rFonts w:cs="Calibri"/>
          <w:i/>
          <w:lang w:val="en-GB"/>
        </w:rPr>
        <w:t xml:space="preserve"> and the </w:t>
      </w:r>
      <w:r>
        <w:rPr>
          <w:rStyle w:val="Standaardalinea-lettertype"/>
          <w:rFonts w:cs="Calibri"/>
          <w:i/>
          <w:u w:val="single"/>
          <w:lang w:val="en-GB"/>
        </w:rPr>
        <w:t>Declaration of Helsinki</w:t>
      </w:r>
      <w:r>
        <w:rPr>
          <w:rStyle w:val="Standaardalinea-lettertype"/>
          <w:rFonts w:cs="Calibri"/>
          <w:i/>
          <w:lang w:val="en-GB"/>
        </w:rPr>
        <w:t>.</w:t>
      </w:r>
    </w:p>
  </w:comment>
  <w:comment w:id="1297" w:author="Forfatter" w:initials="Forfatter">
    <w:p w14:paraId="27EF38AD" w14:textId="77777777" w:rsidR="00426889" w:rsidRDefault="00426889">
      <w:pPr>
        <w:pStyle w:val="Standaard"/>
        <w:tabs>
          <w:tab w:val="left" w:pos="0"/>
        </w:tabs>
      </w:pPr>
      <w:r>
        <w:rPr>
          <w:rStyle w:val="Kommentarhenvisning"/>
        </w:rPr>
        <w:annotationRef/>
      </w:r>
      <w:r>
        <w:rPr>
          <w:i/>
        </w:rPr>
        <w:t xml:space="preserve">For clinical trials in Denmark it is recommended, although not required, to use the EU Commission's template on recruitment on EudraLex: EudraLex - Volume 10 - European Commission. If the template is not used, all the information indicated in the template must appear in the protocol or in a separate Part II document. </w:t>
      </w:r>
    </w:p>
    <w:p w14:paraId="1F5E12B3" w14:textId="77777777" w:rsidR="00426889" w:rsidRDefault="00426889">
      <w:pPr>
        <w:pStyle w:val="Standaard"/>
        <w:tabs>
          <w:tab w:val="left" w:pos="0"/>
        </w:tabs>
        <w:rPr>
          <w:i/>
        </w:rPr>
      </w:pPr>
    </w:p>
    <w:p w14:paraId="77002C4C" w14:textId="77777777" w:rsidR="00426889" w:rsidRDefault="00426889">
      <w:pPr>
        <w:pStyle w:val="Standaard"/>
        <w:tabs>
          <w:tab w:val="left" w:pos="0"/>
        </w:tabs>
        <w:rPr>
          <w:i/>
        </w:rPr>
      </w:pPr>
      <w:r>
        <w:rPr>
          <w:i/>
        </w:rPr>
        <w:t>The Danish national requirements for describing the recruitment process can be found in our guideline on our website (www.researchethics.dk) and should be seen as a supplement to the requirements listed in the EU Commission's template on recruitment on EudraLex.</w:t>
      </w:r>
    </w:p>
    <w:p w14:paraId="5CB0668E" w14:textId="77777777" w:rsidR="00426889" w:rsidRDefault="00426889">
      <w:pPr>
        <w:pStyle w:val="Standaard"/>
        <w:tabs>
          <w:tab w:val="left" w:pos="0"/>
        </w:tabs>
        <w:rPr>
          <w:i/>
        </w:rPr>
      </w:pPr>
    </w:p>
    <w:p w14:paraId="765B34AB" w14:textId="77777777" w:rsidR="00426889" w:rsidRDefault="00426889">
      <w:pPr>
        <w:pStyle w:val="Standaard"/>
        <w:tabs>
          <w:tab w:val="left" w:pos="0"/>
        </w:tabs>
        <w:rPr>
          <w:i/>
        </w:rPr>
      </w:pPr>
      <w:r>
        <w:rPr>
          <w:i/>
        </w:rPr>
        <w:t>The description must be specified in accordance with the trial activities conducted at trial sites in Denmark, including compliance with applicable national requirements.</w:t>
      </w:r>
    </w:p>
    <w:p w14:paraId="24007138" w14:textId="77777777" w:rsidR="00426889" w:rsidRDefault="00426889">
      <w:pPr>
        <w:pStyle w:val="Standaard"/>
        <w:tabs>
          <w:tab w:val="left" w:pos="0"/>
        </w:tabs>
        <w:rPr>
          <w:i/>
        </w:rPr>
      </w:pPr>
    </w:p>
    <w:p w14:paraId="400436CD" w14:textId="77777777" w:rsidR="00426889" w:rsidRDefault="00426889">
      <w:pPr>
        <w:pStyle w:val="Standaard"/>
        <w:tabs>
          <w:tab w:val="left" w:pos="0"/>
        </w:tabs>
      </w:pPr>
      <w:r>
        <w:rPr>
          <w:i/>
        </w:rPr>
        <w:t>Please indicate in this section if the aspect is described in Part II instead.</w:t>
      </w:r>
    </w:p>
  </w:comment>
  <w:comment w:id="1304" w:author="Forfatter" w:initials="Forfatter">
    <w:p w14:paraId="7CB73EEB" w14:textId="77777777" w:rsidR="00426889" w:rsidRDefault="00426889">
      <w:pPr>
        <w:pStyle w:val="Tekstopmerking"/>
      </w:pPr>
      <w:r>
        <w:rPr>
          <w:rStyle w:val="Kommentarhenvisning"/>
        </w:rPr>
        <w:annotationRef/>
      </w:r>
      <w:r>
        <w:rPr>
          <w:rStyle w:val="Standaardalinea-lettertype"/>
          <w:i/>
          <w:iCs/>
        </w:rPr>
        <w:t xml:space="preserve">Consider the special requirements for trials on vulnerable populations </w:t>
      </w:r>
      <w:r>
        <w:rPr>
          <w:rStyle w:val="Standaardalinea-lettertype"/>
          <w:i/>
          <w:iCs/>
          <w:color w:val="000000"/>
          <w:lang w:val="en-GB"/>
        </w:rPr>
        <w:t xml:space="preserve">, e.g. in minors, incapacitated persons, pregnant or breastfeeding women and trials in emergency situations </w:t>
      </w:r>
      <w:r>
        <w:rPr>
          <w:rStyle w:val="Standaardalinea-lettertype"/>
          <w:i/>
          <w:iCs/>
        </w:rPr>
        <w:t>(</w:t>
      </w:r>
      <w:r>
        <w:rPr>
          <w:rStyle w:val="Standaardalinea-lettertype"/>
          <w:i/>
          <w:iCs/>
          <w:shd w:val="clear" w:color="auto" w:fill="C0C0C0"/>
        </w:rPr>
        <w:t>CTR: Articles 31, 32, 33, 34, and 35</w:t>
      </w:r>
      <w:r>
        <w:rPr>
          <w:rStyle w:val="Standaardalinea-lettertype"/>
          <w:i/>
          <w:iCs/>
        </w:rPr>
        <w:t>), including any additional national measures.</w:t>
      </w:r>
    </w:p>
    <w:p w14:paraId="1CF5C585" w14:textId="77777777" w:rsidR="00426889" w:rsidRDefault="00426889">
      <w:pPr>
        <w:pStyle w:val="Tekstopmerking"/>
      </w:pPr>
    </w:p>
    <w:p w14:paraId="1BA73471" w14:textId="77777777" w:rsidR="00426889" w:rsidRDefault="00426889">
      <w:pPr>
        <w:pStyle w:val="Tekstopmerking"/>
      </w:pPr>
      <w:r>
        <w:rPr>
          <w:rStyle w:val="Standaardalinea-lettertype"/>
          <w:i/>
          <w:iCs/>
          <w:lang w:val="en-GB"/>
        </w:rPr>
        <w:t xml:space="preserve">For studies with capacitated adults and therapeutic research with minors/incapacitated participants/pregnant or breastfeeding women, it should be explained why the risk to and burden for the participant will be in proportion to the potential value of the research and, if applicable, it should be stated to which extent the research may be beneficial to the participant. </w:t>
      </w:r>
    </w:p>
    <w:p w14:paraId="7893A492" w14:textId="77777777" w:rsidR="00426889" w:rsidRDefault="00426889">
      <w:pPr>
        <w:pStyle w:val="Tekstopmerking"/>
      </w:pPr>
    </w:p>
    <w:p w14:paraId="531D66DB" w14:textId="77777777" w:rsidR="00426889" w:rsidRDefault="00426889">
      <w:pPr>
        <w:pStyle w:val="Tekstopmerking"/>
      </w:pPr>
      <w:r>
        <w:rPr>
          <w:rStyle w:val="Standaardalinea-lettertype"/>
          <w:i/>
          <w:iCs/>
          <w:lang w:val="en-GB"/>
        </w:rPr>
        <w:t>In accordance to articles 31 and 32 of the CTR,</w:t>
      </w:r>
      <w:r>
        <w:rPr>
          <w:rStyle w:val="Standaardalinea-lettertype"/>
          <w:lang w:val="en-GB"/>
        </w:rPr>
        <w:t xml:space="preserve"> </w:t>
      </w:r>
      <w:r>
        <w:rPr>
          <w:rStyle w:val="Standaardalinea-lettertype"/>
          <w:i/>
          <w:iCs/>
          <w:color w:val="000000"/>
          <w:lang w:val="en-GB"/>
        </w:rPr>
        <w:t xml:space="preserve">in case the vulnerable group involves incapacitated persons or minors it should be explained why the risks and burden are considered minimal in comparison with the standard treatment. </w:t>
      </w:r>
    </w:p>
    <w:p w14:paraId="29FFB61A" w14:textId="77777777" w:rsidR="00426889" w:rsidRDefault="00426889">
      <w:pPr>
        <w:pStyle w:val="Tekstopmerking"/>
      </w:pPr>
    </w:p>
    <w:p w14:paraId="51F9D56B" w14:textId="77777777" w:rsidR="00426889" w:rsidRDefault="00426889">
      <w:pPr>
        <w:pStyle w:val="Tekstopmerking"/>
      </w:pPr>
      <w:r>
        <w:rPr>
          <w:rStyle w:val="Standaardalinea-lettertype"/>
          <w:i/>
          <w:iCs/>
          <w:lang w:val="en-GB"/>
        </w:rPr>
        <w:t>In accordance to article 33 of the CTR, i</w:t>
      </w:r>
      <w:r>
        <w:rPr>
          <w:rStyle w:val="Standaardalinea-lettertype"/>
          <w:i/>
          <w:iCs/>
          <w:color w:val="000000"/>
          <w:lang w:val="en-GB"/>
        </w:rPr>
        <w:t xml:space="preserve">n case the vulnerable group involves pregnant or breastfeeding women it should be explained why the risks and burden are considered minimal. </w:t>
      </w:r>
    </w:p>
    <w:p w14:paraId="787D38C4" w14:textId="77777777" w:rsidR="00426889" w:rsidRDefault="00426889">
      <w:pPr>
        <w:pStyle w:val="Tekstopmerking"/>
      </w:pPr>
    </w:p>
    <w:p w14:paraId="76F7C1AB" w14:textId="77777777" w:rsidR="00426889" w:rsidRDefault="00426889">
      <w:pPr>
        <w:pStyle w:val="Tekstopmerking"/>
      </w:pPr>
      <w:r>
        <w:rPr>
          <w:rStyle w:val="Standaardalinea-lettertype"/>
          <w:i/>
          <w:iCs/>
          <w:color w:val="000000"/>
          <w:lang w:val="en-GB"/>
        </w:rPr>
        <w:t>In case of a trial in an emergency situation, in accordance to article 35 of the CTR there needs to be scientific grounds to expect that participation of the participant in the clinical trial will have the potential to produce a direct clinically relevant benefit for the participant. It should be explained why the risks and burden are considered minimal in comparison with the standard treatment of the participant’s condition.</w:t>
      </w:r>
      <w:r>
        <w:rPr>
          <w:rStyle w:val="Standaardalinea-lettertype"/>
          <w:i/>
          <w:iCs/>
          <w:lang w:val="en-GB"/>
        </w:rPr>
        <w:br/>
      </w:r>
    </w:p>
    <w:p w14:paraId="19CDB0BD" w14:textId="77777777" w:rsidR="00426889" w:rsidRDefault="00426889">
      <w:pPr>
        <w:pStyle w:val="Tekstopmerking"/>
      </w:pPr>
      <w:r>
        <w:rPr>
          <w:rStyle w:val="Standaardalinea-lettertype"/>
          <w:i/>
          <w:iCs/>
          <w:lang w:val="en-GB"/>
        </w:rPr>
        <w:t>If the study population includes minors/incapacitated participants/pregnant or breastfeeding women or dependent participants and the study is non-therapeutic, it should also be explained why the research may be regarded as group-related. A study may be deemed to be group-related if it is evident that it could not be conducted without the participation of participants belonging to the group in question.</w:t>
      </w:r>
    </w:p>
  </w:comment>
  <w:comment w:id="1331" w:author="Forfatter" w:date="2025-07-10T12:10:00Z" w:initials="Forfatter">
    <w:p w14:paraId="030200A1" w14:textId="77777777" w:rsidR="00426889" w:rsidRPr="005978F6" w:rsidRDefault="00426889">
      <w:pPr>
        <w:pStyle w:val="Almindeligtekst"/>
        <w:ind w:left="1304"/>
        <w:rPr>
          <w:lang w:val="en-US"/>
        </w:rPr>
      </w:pPr>
      <w:r>
        <w:rPr>
          <w:rStyle w:val="Kommentarhenvisning"/>
        </w:rPr>
        <w:annotationRef/>
      </w:r>
      <w:r>
        <w:rPr>
          <w:lang w:val="en-US"/>
        </w:rPr>
        <w:t>Key components of effective sponsor oversight according to ICH E6 (R3) include:</w:t>
      </w:r>
    </w:p>
    <w:p w14:paraId="7EDEDC47" w14:textId="77777777" w:rsidR="00426889" w:rsidRDefault="00426889">
      <w:pPr>
        <w:pStyle w:val="Almindeligtekst"/>
        <w:numPr>
          <w:ilvl w:val="0"/>
          <w:numId w:val="56"/>
        </w:numPr>
        <w:ind w:left="2024"/>
        <w:rPr>
          <w:lang w:val="en-US"/>
        </w:rPr>
      </w:pPr>
      <w:r>
        <w:rPr>
          <w:lang w:val="en-US"/>
        </w:rPr>
        <w:t xml:space="preserve">   Defining oversight strategies as early as trial planning</w:t>
      </w:r>
    </w:p>
    <w:p w14:paraId="46B58E0D" w14:textId="77777777" w:rsidR="00426889" w:rsidRDefault="00426889">
      <w:pPr>
        <w:pStyle w:val="Almindeligtekst"/>
        <w:numPr>
          <w:ilvl w:val="0"/>
          <w:numId w:val="56"/>
        </w:numPr>
        <w:ind w:left="2024"/>
        <w:rPr>
          <w:lang w:val="en-US"/>
        </w:rPr>
      </w:pPr>
      <w:r>
        <w:rPr>
          <w:lang w:val="en-US"/>
        </w:rPr>
        <w:t xml:space="preserve">   Risk-based vendor and site management</w:t>
      </w:r>
    </w:p>
    <w:p w14:paraId="3E1755AD" w14:textId="77777777" w:rsidR="00426889" w:rsidRDefault="00426889">
      <w:pPr>
        <w:pStyle w:val="Almindeligtekst"/>
        <w:numPr>
          <w:ilvl w:val="0"/>
          <w:numId w:val="56"/>
        </w:numPr>
        <w:ind w:left="2024"/>
        <w:rPr>
          <w:lang w:val="en-US"/>
        </w:rPr>
      </w:pPr>
      <w:r>
        <w:rPr>
          <w:lang w:val="en-US"/>
        </w:rPr>
        <w:t xml:space="preserve">   Structured governance and communication models</w:t>
      </w:r>
    </w:p>
    <w:p w14:paraId="203E963B" w14:textId="77777777" w:rsidR="00426889" w:rsidRDefault="00426889">
      <w:pPr>
        <w:pStyle w:val="Almindeligtekst"/>
        <w:numPr>
          <w:ilvl w:val="0"/>
          <w:numId w:val="56"/>
        </w:numPr>
        <w:ind w:left="2024"/>
        <w:rPr>
          <w:lang w:val="en-US"/>
        </w:rPr>
      </w:pPr>
      <w:r>
        <w:rPr>
          <w:lang w:val="en-US"/>
        </w:rPr>
        <w:t xml:space="preserve">   Documentation of oversight activities, decisions, and follow-up</w:t>
      </w:r>
    </w:p>
    <w:p w14:paraId="1C161ABF" w14:textId="77777777" w:rsidR="00426889" w:rsidRDefault="00426889">
      <w:pPr>
        <w:pStyle w:val="Listeafsnit"/>
        <w:widowControl/>
        <w:numPr>
          <w:ilvl w:val="0"/>
          <w:numId w:val="56"/>
        </w:numPr>
        <w:autoSpaceDE/>
        <w:ind w:left="2024" w:right="0"/>
        <w:jc w:val="left"/>
        <w:rPr>
          <w:lang w:val="en-US"/>
        </w:rPr>
      </w:pPr>
      <w:r>
        <w:rPr>
          <w:lang w:val="en-US"/>
        </w:rPr>
        <w:t xml:space="preserve">   Ongoing quality reviews and escalation pathways</w:t>
      </w:r>
    </w:p>
    <w:p w14:paraId="170CC58A" w14:textId="77777777" w:rsidR="00426889" w:rsidRDefault="00426889" w:rsidP="009B4BB1">
      <w:pPr>
        <w:pStyle w:val="Listeafsnit"/>
        <w:widowControl/>
        <w:autoSpaceDE/>
        <w:ind w:left="0" w:right="0" w:firstLine="0"/>
        <w:jc w:val="left"/>
        <w:rPr>
          <w:rStyle w:val="Hyperlink"/>
          <w:lang w:val="en-US"/>
        </w:rPr>
      </w:pPr>
      <w:r>
        <w:rPr>
          <w:b/>
          <w:lang w:val="en-US" w:eastAsia="en-US"/>
        </w:rPr>
        <w:t xml:space="preserve">Inspiration can be found here: </w:t>
      </w:r>
      <w:hyperlink r:id="rId14" w:history="1">
        <w:r>
          <w:rPr>
            <w:rStyle w:val="Hyperlink"/>
            <w:lang w:val="en-US"/>
          </w:rPr>
          <w:t xml:space="preserve">Supervision i </w:t>
        </w:r>
        <w:proofErr w:type="spellStart"/>
        <w:r>
          <w:rPr>
            <w:rStyle w:val="Hyperlink"/>
            <w:lang w:val="en-US"/>
          </w:rPr>
          <w:t>praksis</w:t>
        </w:r>
        <w:proofErr w:type="spellEnd"/>
        <w:r>
          <w:rPr>
            <w:rStyle w:val="Hyperlink"/>
            <w:lang w:val="en-US"/>
          </w:rPr>
          <w:t xml:space="preserve"> - GCP-</w:t>
        </w:r>
        <w:proofErr w:type="spellStart"/>
        <w:r>
          <w:rPr>
            <w:rStyle w:val="Hyperlink"/>
            <w:lang w:val="en-US"/>
          </w:rPr>
          <w:t>Enhederne</w:t>
        </w:r>
        <w:proofErr w:type="spellEnd"/>
      </w:hyperlink>
    </w:p>
    <w:p w14:paraId="600302CB" w14:textId="77777777" w:rsidR="00426889" w:rsidRDefault="00426889" w:rsidP="009B4BB1">
      <w:pPr>
        <w:pStyle w:val="Listeafsnit"/>
        <w:widowControl/>
        <w:autoSpaceDE/>
        <w:ind w:left="0" w:right="0" w:firstLine="0"/>
        <w:jc w:val="left"/>
        <w:rPr>
          <w:lang w:val="en-US"/>
        </w:rPr>
      </w:pPr>
      <w:r w:rsidRPr="00E37CF5">
        <w:rPr>
          <w:lang w:val="en-US"/>
        </w:rPr>
        <w:t>Can also be included in a protocol related document</w:t>
      </w:r>
    </w:p>
  </w:comment>
  <w:comment w:id="1336" w:author="Forfatter" w:initials="Forfatter">
    <w:p w14:paraId="6E8F0068" w14:textId="77777777" w:rsidR="00426889" w:rsidRDefault="00426889">
      <w:pPr>
        <w:pStyle w:val="Tekstopmerking"/>
      </w:pPr>
      <w:r>
        <w:rPr>
          <w:rStyle w:val="Kommentarhenvisning"/>
        </w:rPr>
        <w:annotationRef/>
      </w:r>
      <w:r>
        <w:rPr>
          <w:rStyle w:val="Standaardalinea-lettertype"/>
          <w:rFonts w:cs="Calibri"/>
          <w:i/>
          <w:lang w:val="en-GB"/>
        </w:rPr>
        <w:t>Submissions of initial applications and substantial modifications should be submitted via CTIS. Non-substantial modifications can be notified via CTIS.</w:t>
      </w:r>
      <w:r>
        <w:rPr>
          <w:rStyle w:val="Standaardalinea-lettertype"/>
          <w:b/>
          <w:lang w:val="en-GB"/>
        </w:rPr>
        <w:t xml:space="preserve"> </w:t>
      </w:r>
    </w:p>
    <w:p w14:paraId="7F0F8DBD" w14:textId="77777777" w:rsidR="00426889" w:rsidRDefault="00426889">
      <w:pPr>
        <w:pStyle w:val="Tekstopmerking"/>
        <w:rPr>
          <w:i/>
          <w:lang w:val="en-GB"/>
        </w:rPr>
      </w:pPr>
    </w:p>
    <w:p w14:paraId="12BD8486" w14:textId="77777777" w:rsidR="00426889" w:rsidRDefault="00426889">
      <w:pPr>
        <w:pStyle w:val="Tekstopmerking"/>
      </w:pPr>
      <w:r>
        <w:rPr>
          <w:rStyle w:val="Standaardalinea-lettertype"/>
          <w:i/>
          <w:lang w:val="en-GB"/>
        </w:rPr>
        <w:t>For guidance on submission of a substantial modification (SM) and assessment procedures refer to Chapter 3 of the ‘</w:t>
      </w:r>
      <w:r>
        <w:rPr>
          <w:rStyle w:val="Standaardalinea-lettertype"/>
          <w:rFonts w:cs="Calibri"/>
          <w:b/>
          <w:i/>
          <w:lang w:val="en-US"/>
        </w:rPr>
        <w:t>Q&amp;A document Regulation (EU) 536/2014’</w:t>
      </w:r>
      <w:r>
        <w:rPr>
          <w:rStyle w:val="Standaardalinea-lettertype"/>
          <w:rFonts w:cs="Calibri"/>
          <w:i/>
          <w:lang w:val="en-US"/>
        </w:rPr>
        <w:t xml:space="preserve"> </w:t>
      </w:r>
    </w:p>
  </w:comment>
  <w:comment w:id="1337" w:author="Forfatter" w:initials="Forfatter">
    <w:p w14:paraId="0B91BBB6" w14:textId="77777777" w:rsidR="00426889" w:rsidRDefault="00426889">
      <w:pPr>
        <w:pStyle w:val="Tekstopmerking"/>
      </w:pPr>
      <w:r>
        <w:rPr>
          <w:rStyle w:val="Kommentarhenvisning"/>
        </w:rPr>
        <w:annotationRef/>
      </w:r>
      <w:r>
        <w:rPr>
          <w:rStyle w:val="Standaardalinea-lettertype"/>
          <w:i/>
          <w:lang w:val="en-GB"/>
        </w:rPr>
        <w:t>This implies that a substantial modification can only be submitted and assessed after a decision is issued on a previously submitted application: initial application (</w:t>
      </w:r>
      <w:r>
        <w:rPr>
          <w:rStyle w:val="Standaardalinea-lettertype"/>
          <w:i/>
          <w:shd w:val="clear" w:color="auto" w:fill="D9D9D9"/>
          <w:lang w:val="en-GB"/>
        </w:rPr>
        <w:t>CTR Article 8</w:t>
      </w:r>
      <w:r>
        <w:rPr>
          <w:rStyle w:val="Standaardalinea-lettertype"/>
          <w:i/>
          <w:lang w:val="en-GB"/>
        </w:rPr>
        <w:t>), additional member state (</w:t>
      </w:r>
      <w:r>
        <w:rPr>
          <w:rStyle w:val="Standaardalinea-lettertype"/>
          <w:i/>
          <w:shd w:val="clear" w:color="auto" w:fill="D9D9D9"/>
          <w:lang w:val="en-GB"/>
        </w:rPr>
        <w:t>CTR Article 14</w:t>
      </w:r>
      <w:r>
        <w:rPr>
          <w:rStyle w:val="Standaardalinea-lettertype"/>
          <w:i/>
          <w:lang w:val="en-GB"/>
        </w:rPr>
        <w:t>), another SM on Part I only or Part II only or both Part I and II (</w:t>
      </w:r>
      <w:r>
        <w:rPr>
          <w:rStyle w:val="Standaardalinea-lettertype"/>
          <w:i/>
          <w:shd w:val="clear" w:color="auto" w:fill="D9D9D9"/>
          <w:lang w:val="en-GB"/>
        </w:rPr>
        <w:t>CTR Articles 19, 20 and 23</w:t>
      </w:r>
      <w:r>
        <w:rPr>
          <w:rStyle w:val="Standaardalinea-lettertype"/>
          <w:i/>
          <w:lang w:val="en-GB"/>
        </w:rPr>
        <w:t>).</w:t>
      </w:r>
    </w:p>
  </w:comment>
  <w:comment w:id="1343" w:author="Forfatter" w:initials="Forfatter">
    <w:p w14:paraId="70DADCFA" w14:textId="77777777" w:rsidR="00426889" w:rsidRDefault="00426889">
      <w:pPr>
        <w:pStyle w:val="Kommentartekst"/>
      </w:pPr>
      <w:r>
        <w:rPr>
          <w:rStyle w:val="Kommentarhenvisning"/>
        </w:rPr>
        <w:annotationRef/>
      </w:r>
      <w:r>
        <w:rPr>
          <w:i/>
        </w:rPr>
        <w:t xml:space="preserve">For non-commercial sponsors it is adviced to take contact to the GCP-unit for GCP-monitorering of </w:t>
      </w:r>
      <w:r>
        <w:rPr>
          <w:i/>
        </w:rPr>
        <w:t xml:space="preserve">the clinical trial: </w:t>
      </w:r>
      <w:r>
        <w:fldChar w:fldCharType="begin"/>
      </w:r>
      <w:r>
        <w:instrText xml:space="preserve"> HYPERLINK "https://gcp-enhed.dk/" </w:instrText>
      </w:r>
      <w:r>
        <w:fldChar w:fldCharType="separate"/>
      </w:r>
      <w:r>
        <w:rPr>
          <w:rStyle w:val="Hyperlink"/>
        </w:rPr>
        <w:t>Forside - GCP-Enhederne</w:t>
      </w:r>
      <w:r>
        <w:rPr>
          <w:rStyle w:val="Hyperlink"/>
        </w:rPr>
        <w:fldChar w:fldCharType="end"/>
      </w:r>
    </w:p>
  </w:comment>
  <w:comment w:id="1352" w:author="Forfatter" w:initials="Forfatter">
    <w:p w14:paraId="175C54F0" w14:textId="77777777" w:rsidR="00426889" w:rsidRDefault="00426889">
      <w:pPr>
        <w:pStyle w:val="Tekstopmerking"/>
        <w:rPr>
          <w:rStyle w:val="Standaardalinea-lettertype"/>
          <w:rFonts w:cs="Calibri"/>
          <w:i/>
          <w:lang w:val="en-US"/>
        </w:rPr>
      </w:pPr>
      <w:r>
        <w:rPr>
          <w:rStyle w:val="Kommentarhenvisning"/>
        </w:rPr>
        <w:annotationRef/>
      </w:r>
      <w:r>
        <w:rPr>
          <w:rStyle w:val="Standaardalinea-lettertype"/>
          <w:i/>
          <w:lang w:val="en-GB"/>
        </w:rPr>
        <w:t>See the ‘</w:t>
      </w:r>
      <w:r>
        <w:rPr>
          <w:rStyle w:val="Standaardalinea-lettertype"/>
          <w:rFonts w:cs="Calibri"/>
          <w:b/>
          <w:i/>
          <w:lang w:val="en-US"/>
        </w:rPr>
        <w:t>Q&amp;A document on the interplay of the Clinical Trials Regulation and the General Data Protection Regulation</w:t>
      </w:r>
      <w:r>
        <w:rPr>
          <w:rStyle w:val="Standaardalinea-lettertype"/>
          <w:rFonts w:cs="Calibri"/>
          <w:i/>
          <w:lang w:val="en-US"/>
        </w:rPr>
        <w:t>’.</w:t>
      </w:r>
    </w:p>
    <w:p w14:paraId="4C33473D" w14:textId="77777777" w:rsidR="00426889" w:rsidRDefault="00426889">
      <w:pPr>
        <w:pStyle w:val="Tekstopmerking"/>
      </w:pPr>
    </w:p>
    <w:p w14:paraId="6640D702" w14:textId="77777777" w:rsidR="00426889" w:rsidRDefault="00426889" w:rsidP="008766B3">
      <w:pPr>
        <w:pStyle w:val="Tekstopmerking"/>
      </w:pPr>
      <w:r>
        <w:t>“It is the data controller (often the sponsor/ pharmaceutical company and, where applicable, the hospital) who is responsible for ensuring compliance with data protection rules, including fulfilling the duty of disclosure under Articles 13 and 14 of the GDPR towards trial participants, entering into the necessary data processing agreements, ensuring the legal basis for transfers to third countries, etc. Furthermore, the data protection authorities (in Denmark, the Danish Data Protection Agency) are the competent authorities for supervising the application of and compliance with the GDPR (and the Danish Data Protection Act).</w:t>
      </w:r>
    </w:p>
    <w:p w14:paraId="60855E7C" w14:textId="77777777" w:rsidR="00426889" w:rsidRDefault="00426889" w:rsidP="008766B3">
      <w:pPr>
        <w:pStyle w:val="Tekstopmerking"/>
      </w:pPr>
    </w:p>
    <w:p w14:paraId="7786B76D" w14:textId="77777777" w:rsidR="00426889" w:rsidRDefault="00426889" w:rsidP="008766B3">
      <w:pPr>
        <w:pStyle w:val="Tekstopmerking"/>
      </w:pPr>
      <w:r>
        <w:t>The MREC has developed the following standard wording, which sponsors can insert directly into the protocol/application material:</w:t>
      </w:r>
    </w:p>
    <w:p w14:paraId="0637BE85" w14:textId="77777777" w:rsidR="00426889" w:rsidRDefault="00426889" w:rsidP="008766B3">
      <w:pPr>
        <w:pStyle w:val="Tekstopmerking"/>
      </w:pPr>
    </w:p>
    <w:p w14:paraId="2394B9C7" w14:textId="77777777" w:rsidR="00426889" w:rsidRDefault="00426889" w:rsidP="008766B3">
      <w:pPr>
        <w:pStyle w:val="Tekstopmerking"/>
      </w:pPr>
      <w:r>
        <w:t>&gt;Sponsor declares that data in the trial will be collected and processed in accordance with the General Data Protection Regulation (EU) 2016/679 (GDPR) and the Danish Data Protection Act.&lt;”</w:t>
      </w:r>
    </w:p>
  </w:comment>
  <w:comment w:id="1353" w:author="Forfatter" w:date="2025-07-10T12:42:00Z" w:initials="Forfatter">
    <w:p w14:paraId="1BA7C962" w14:textId="77777777" w:rsidR="00426889" w:rsidRPr="005978F6" w:rsidRDefault="00426889">
      <w:pPr>
        <w:pStyle w:val="Listeafsnit"/>
        <w:widowControl/>
        <w:autoSpaceDE/>
        <w:ind w:left="0" w:right="0" w:firstLine="0"/>
        <w:jc w:val="left"/>
        <w:rPr>
          <w:lang w:val="en-US"/>
        </w:rPr>
      </w:pPr>
      <w:r>
        <w:rPr>
          <w:rStyle w:val="Kommentarhenvisning"/>
        </w:rPr>
        <w:annotationRef/>
      </w:r>
      <w:r>
        <w:rPr>
          <w:lang w:val="en-US" w:eastAsia="en-US"/>
        </w:rPr>
        <w:t>Please refer to principle 9 and section 4 of the ICH E6 (R3)</w:t>
      </w:r>
    </w:p>
    <w:p w14:paraId="0EE57006" w14:textId="77777777" w:rsidR="00426889" w:rsidRDefault="00426889">
      <w:pPr>
        <w:pStyle w:val="Listeafsnit"/>
        <w:widowControl/>
        <w:numPr>
          <w:ilvl w:val="0"/>
          <w:numId w:val="57"/>
        </w:numPr>
        <w:autoSpaceDE/>
        <w:ind w:right="0"/>
        <w:jc w:val="left"/>
        <w:rPr>
          <w:lang w:val="en-US" w:eastAsia="en-US"/>
        </w:rPr>
      </w:pPr>
      <w:r>
        <w:rPr>
          <w:lang w:val="en-US" w:eastAsia="en-US"/>
        </w:rPr>
        <w:t>Data Handling and Record keeping.</w:t>
      </w:r>
    </w:p>
    <w:p w14:paraId="13074B3B" w14:textId="77777777" w:rsidR="00426889" w:rsidRDefault="00426889">
      <w:pPr>
        <w:pStyle w:val="Listeafsnit"/>
        <w:ind w:left="720" w:firstLine="0"/>
        <w:rPr>
          <w:lang w:val="en-US"/>
        </w:rPr>
      </w:pPr>
      <w:r>
        <w:rPr>
          <w:lang w:val="en-US"/>
        </w:rPr>
        <w:t xml:space="preserve">Data Governance considerations starts with the planning of the trial and the initial risk assessment </w:t>
      </w:r>
    </w:p>
    <w:p w14:paraId="19DDE0FD" w14:textId="77777777" w:rsidR="00426889" w:rsidRDefault="00426889">
      <w:pPr>
        <w:pStyle w:val="Listeafsnit"/>
        <w:ind w:left="720" w:firstLine="0"/>
        <w:rPr>
          <w:lang w:val="en-US"/>
        </w:rPr>
      </w:pPr>
      <w:r>
        <w:rPr>
          <w:lang w:val="en-US"/>
        </w:rPr>
        <w:t xml:space="preserve">• Know and define your internal and external: • systems, </w:t>
      </w:r>
    </w:p>
    <w:p w14:paraId="700D197B" w14:textId="77777777" w:rsidR="00426889" w:rsidRDefault="00426889">
      <w:pPr>
        <w:pStyle w:val="Listeafsnit"/>
        <w:ind w:left="720" w:firstLine="0"/>
        <w:rPr>
          <w:lang w:val="en-US"/>
        </w:rPr>
      </w:pPr>
      <w:r>
        <w:rPr>
          <w:lang w:val="en-US"/>
        </w:rPr>
        <w:t xml:space="preserve">• data, </w:t>
      </w:r>
    </w:p>
    <w:p w14:paraId="41978024" w14:textId="77777777" w:rsidR="00426889" w:rsidRDefault="00426889">
      <w:pPr>
        <w:pStyle w:val="Listeafsnit"/>
        <w:ind w:left="720" w:firstLine="0"/>
        <w:rPr>
          <w:lang w:val="en-US"/>
        </w:rPr>
      </w:pPr>
      <w:r>
        <w:rPr>
          <w:lang w:val="en-US"/>
        </w:rPr>
        <w:t xml:space="preserve">• data flows, </w:t>
      </w:r>
    </w:p>
    <w:p w14:paraId="6C1BB3AD" w14:textId="77777777" w:rsidR="00426889" w:rsidRDefault="00426889">
      <w:pPr>
        <w:pStyle w:val="Listeafsnit"/>
        <w:ind w:left="720" w:firstLine="0"/>
        <w:rPr>
          <w:lang w:val="en-US"/>
        </w:rPr>
      </w:pPr>
      <w:r>
        <w:rPr>
          <w:lang w:val="en-US"/>
        </w:rPr>
        <w:t xml:space="preserve">• interfaces </w:t>
      </w:r>
    </w:p>
    <w:p w14:paraId="7DC8E270" w14:textId="77777777" w:rsidR="00426889" w:rsidRDefault="00426889">
      <w:pPr>
        <w:pStyle w:val="Listeafsnit"/>
        <w:ind w:left="720" w:firstLine="0"/>
        <w:rPr>
          <w:lang w:val="en-US"/>
        </w:rPr>
      </w:pPr>
      <w:r>
        <w:rPr>
          <w:lang w:val="en-US"/>
        </w:rPr>
        <w:t xml:space="preserve">• decision points </w:t>
      </w:r>
    </w:p>
    <w:p w14:paraId="1EA3E6CA" w14:textId="77777777" w:rsidR="00426889" w:rsidRDefault="00426889" w:rsidP="009B4BB1">
      <w:pPr>
        <w:pStyle w:val="Listeafsnit"/>
        <w:ind w:left="720" w:firstLine="0"/>
        <w:rPr>
          <w:lang w:val="en-US"/>
        </w:rPr>
      </w:pPr>
      <w:r>
        <w:rPr>
          <w:lang w:val="en-US"/>
        </w:rPr>
        <w:t xml:space="preserve">• </w:t>
      </w:r>
      <w:r>
        <w:rPr>
          <w:b/>
          <w:lang w:val="en-US"/>
        </w:rPr>
        <w:t>A good description in the protocol with elaboration in a data management plan, as appropriate, increases the common understanding of key processes and points of awareness</w:t>
      </w:r>
    </w:p>
  </w:comment>
  <w:comment w:id="1354" w:author="Forfatter" w:date="2025-07-10T12:49:00Z" w:initials="Forfatter">
    <w:p w14:paraId="10D98FDA" w14:textId="77777777" w:rsidR="00426889" w:rsidRPr="005978F6" w:rsidRDefault="00426889">
      <w:pPr>
        <w:pStyle w:val="Listeafsnit"/>
        <w:ind w:left="1304"/>
        <w:rPr>
          <w:lang w:val="en-US"/>
        </w:rPr>
      </w:pPr>
      <w:r>
        <w:rPr>
          <w:rStyle w:val="Kommentarhenvisning"/>
        </w:rPr>
        <w:annotationRef/>
      </w:r>
      <w:r>
        <w:rPr>
          <w:lang w:val="en-US"/>
        </w:rPr>
        <w:t xml:space="preserve">ICH E6 (R3), Section 4: The following key processes should address the full data life cycle with a focus on the criticality of the data and should be implemented proportionately and documented appropriately: </w:t>
      </w:r>
    </w:p>
    <w:p w14:paraId="05706814" w14:textId="77777777" w:rsidR="00426889" w:rsidRDefault="00426889">
      <w:pPr>
        <w:pStyle w:val="Listeafsnit"/>
        <w:ind w:left="1304"/>
        <w:rPr>
          <w:lang w:val="en-US"/>
        </w:rPr>
      </w:pPr>
      <w:r>
        <w:rPr>
          <w:lang w:val="en-US"/>
        </w:rPr>
        <w:t xml:space="preserve">(a) Processes to ensure the protection of the confidentiality of trial participants’ data; </w:t>
      </w:r>
    </w:p>
    <w:p w14:paraId="44557E7D" w14:textId="77777777" w:rsidR="00426889" w:rsidRDefault="00426889">
      <w:pPr>
        <w:pStyle w:val="Listeafsnit"/>
        <w:ind w:left="1304"/>
        <w:rPr>
          <w:lang w:val="en-US"/>
        </w:rPr>
      </w:pPr>
      <w:r>
        <w:rPr>
          <w:lang w:val="en-US"/>
        </w:rPr>
        <w:t xml:space="preserve">(b) Processes for managing </w:t>
      </w:r>
      <w:proofErr w:type="spellStart"/>
      <w:r>
        <w:rPr>
          <w:lang w:val="en-US"/>
        </w:rPr>
        <w:t>computerised</w:t>
      </w:r>
      <w:proofErr w:type="spellEnd"/>
      <w:r>
        <w:rPr>
          <w:lang w:val="en-US"/>
        </w:rPr>
        <w:t xml:space="preserve"> systems to ensure that they are fit for purpose and used appropriately; </w:t>
      </w:r>
    </w:p>
    <w:p w14:paraId="1EE2563B" w14:textId="77777777" w:rsidR="00426889" w:rsidRDefault="00426889">
      <w:pPr>
        <w:pStyle w:val="Listeafsnit"/>
        <w:ind w:left="1304"/>
        <w:rPr>
          <w:lang w:val="en-US"/>
        </w:rPr>
      </w:pPr>
      <w:r>
        <w:rPr>
          <w:lang w:val="en-US"/>
        </w:rPr>
        <w:t xml:space="preserve">(c) Processes to safeguard essential elements of the clinical trial, such as </w:t>
      </w:r>
      <w:proofErr w:type="spellStart"/>
      <w:r>
        <w:rPr>
          <w:lang w:val="en-US"/>
        </w:rPr>
        <w:t>randomisation</w:t>
      </w:r>
      <w:proofErr w:type="spellEnd"/>
      <w:r>
        <w:rPr>
          <w:lang w:val="en-US"/>
        </w:rPr>
        <w:t xml:space="preserve">, dose adjustments and blinding; </w:t>
      </w:r>
    </w:p>
    <w:p w14:paraId="6C12E096" w14:textId="77777777" w:rsidR="00426889" w:rsidRDefault="00426889" w:rsidP="009B4BB1">
      <w:pPr>
        <w:pStyle w:val="Listeafsnit"/>
        <w:ind w:left="1304"/>
        <w:rPr>
          <w:lang w:val="en-US"/>
        </w:rPr>
      </w:pPr>
      <w:r>
        <w:rPr>
          <w:lang w:val="en-US"/>
        </w:rPr>
        <w:t xml:space="preserve">(d) Processes to support key decision making, such as data </w:t>
      </w:r>
      <w:proofErr w:type="spellStart"/>
      <w:r>
        <w:rPr>
          <w:lang w:val="en-US"/>
        </w:rPr>
        <w:t>finalisation</w:t>
      </w:r>
      <w:proofErr w:type="spellEnd"/>
      <w:r>
        <w:rPr>
          <w:lang w:val="en-US"/>
        </w:rPr>
        <w:t xml:space="preserve"> prior to analysis, unblinding, allocation to analysis data sets, changes in clinical trial design and, where applicable, the activities of, for example, an IDMC.</w:t>
      </w:r>
    </w:p>
  </w:comment>
  <w:comment w:id="1359" w:author="Forfatter" w:initials="Forfatter">
    <w:p w14:paraId="2B3EBB73" w14:textId="77777777" w:rsidR="00426889" w:rsidRDefault="00426889">
      <w:pPr>
        <w:pStyle w:val="Kommentartekst"/>
      </w:pPr>
      <w:r>
        <w:rPr>
          <w:rStyle w:val="Kommentarhenvisning"/>
        </w:rPr>
        <w:annotationRef/>
      </w:r>
      <w:r>
        <w:rPr>
          <w:i/>
        </w:rPr>
        <w:t>It is advisable to add if an electronic CRF is used in the trial.</w:t>
      </w:r>
    </w:p>
  </w:comment>
  <w:comment w:id="1376" w:author="Forfatter" w:initials="Forfatter">
    <w:p w14:paraId="20AA066B" w14:textId="77777777" w:rsidR="00426889" w:rsidRDefault="00426889">
      <w:pPr>
        <w:pStyle w:val="Tekstopmerking"/>
      </w:pPr>
      <w:r>
        <w:rPr>
          <w:rStyle w:val="Kommentarhenvisning"/>
        </w:rPr>
        <w:annotationRef/>
      </w:r>
      <w:r>
        <w:rPr>
          <w:rStyle w:val="Standaardalinea-lettertype"/>
          <w:i/>
          <w:color w:val="000000"/>
          <w:sz w:val="20"/>
          <w:szCs w:val="20"/>
          <w:shd w:val="clear" w:color="auto" w:fill="FFFFFF"/>
          <w:lang w:val="en-GB"/>
        </w:rPr>
        <w:t>A ‘serious breach’ means a breach likely to affect to a significant degree the safety and rights of a participant or the reliability and robustness of the data generated in the clinical trial.</w:t>
      </w:r>
    </w:p>
    <w:p w14:paraId="35C4EFF8" w14:textId="77777777" w:rsidR="00426889" w:rsidRDefault="00426889">
      <w:pPr>
        <w:pStyle w:val="Tekstopmerking"/>
        <w:rPr>
          <w:rFonts w:cs="Calibri"/>
          <w:i/>
          <w:sz w:val="20"/>
          <w:szCs w:val="20"/>
          <w:lang w:val="en-GB"/>
        </w:rPr>
      </w:pPr>
    </w:p>
    <w:p w14:paraId="5F36C04E" w14:textId="77777777" w:rsidR="00426889" w:rsidRDefault="00426889">
      <w:pPr>
        <w:pStyle w:val="Tekstopmerking"/>
      </w:pPr>
      <w:r>
        <w:rPr>
          <w:rStyle w:val="Standaardalinea-lettertype"/>
          <w:rFonts w:cs="Calibri"/>
          <w:i/>
          <w:sz w:val="20"/>
          <w:szCs w:val="20"/>
          <w:lang w:val="en-GB"/>
        </w:rPr>
        <w:t>See the ‘</w:t>
      </w:r>
      <w:r>
        <w:rPr>
          <w:rStyle w:val="Standaardalinea-lettertype"/>
          <w:rFonts w:cs="Calibri"/>
          <w:b/>
          <w:i/>
          <w:sz w:val="20"/>
          <w:szCs w:val="20"/>
          <w:lang w:val="en-GB"/>
        </w:rPr>
        <w:t>EMA guideline for the notification of serious breaches of Regulation (EU) No 536/2014 or the clinical trial protocol</w:t>
      </w:r>
      <w:r>
        <w:rPr>
          <w:rStyle w:val="Standaardalinea-lettertype"/>
          <w:rFonts w:cs="Calibri"/>
          <w:sz w:val="20"/>
          <w:szCs w:val="20"/>
          <w:lang w:val="en-GB"/>
        </w:rPr>
        <w:t>’</w:t>
      </w:r>
      <w:r>
        <w:rPr>
          <w:rStyle w:val="Standaardalinea-lettertype"/>
          <w:i/>
          <w:lang w:val="en-GB"/>
        </w:rPr>
        <w:t>.</w:t>
      </w:r>
    </w:p>
  </w:comment>
  <w:comment w:id="1475" w:author="Forfatter" w:initials="Forfatter">
    <w:p w14:paraId="527C478D" w14:textId="77777777" w:rsidR="00426889" w:rsidRDefault="00426889">
      <w:pPr>
        <w:pStyle w:val="Tekstopmerking"/>
      </w:pPr>
      <w:r>
        <w:rPr>
          <w:rStyle w:val="Kommentarhenvisning"/>
        </w:rPr>
        <w:annotationRef/>
      </w:r>
      <w:r>
        <w:rPr>
          <w:rStyle w:val="Standaardalinea-lettertype"/>
          <w:rFonts w:cs="Calibri"/>
          <w:i/>
          <w:lang w:val="en-US"/>
        </w:rPr>
        <w:t xml:space="preserve">For more information on what is made public in CTIS please see the quick guide: </w:t>
      </w:r>
      <w:hyperlink r:id="rId15" w:history="1">
        <w:r>
          <w:rPr>
            <w:rStyle w:val="Hyperlink"/>
          </w:rPr>
          <w:t>Revised CTIS transparency rules, Interim period &amp; Historical trials: Quick guide for users (europa.eu)</w:t>
        </w:r>
      </w:hyperlink>
    </w:p>
  </w:comment>
  <w:comment w:id="1485" w:author="Forfatter" w:initials="Forfatter">
    <w:p w14:paraId="04D1D68D" w14:textId="77777777" w:rsidR="00426889" w:rsidRDefault="00426889">
      <w:pPr>
        <w:pStyle w:val="Tekstopmerking"/>
      </w:pPr>
      <w:r>
        <w:rPr>
          <w:rStyle w:val="Kommentarhenvisning"/>
        </w:rPr>
        <w:annotationRef/>
      </w:r>
      <w:r>
        <w:rPr>
          <w:rStyle w:val="Standaardalinea-lettertype"/>
          <w:i/>
          <w:iCs/>
        </w:rPr>
        <w:t xml:space="preserve">Note: Where a reference is made to data generated in </w:t>
      </w:r>
      <w:r>
        <w:rPr>
          <w:rStyle w:val="Standaardalinea-lettertype"/>
          <w:i/>
          <w:iCs/>
          <w:lang w:val="en-GB"/>
        </w:rPr>
        <w:t>a clinical trial, that clinical trial shall have been conducted in accordance with the Regulation (</w:t>
      </w:r>
      <w:r>
        <w:rPr>
          <w:rStyle w:val="Standaardalinea-lettertype"/>
          <w:i/>
          <w:iCs/>
          <w:shd w:val="clear" w:color="auto" w:fill="C0C0C0"/>
          <w:lang w:val="en-GB"/>
        </w:rPr>
        <w:t>CTR: Article 25(4)</w:t>
      </w:r>
      <w:r>
        <w:rPr>
          <w:rStyle w:val="Standaardalinea-lettertype"/>
          <w:i/>
          <w:iCs/>
          <w:lang w:val="en-GB"/>
        </w:rPr>
        <w:t xml:space="preserve">). </w:t>
      </w:r>
    </w:p>
    <w:p w14:paraId="01208909" w14:textId="77777777" w:rsidR="00426889" w:rsidRDefault="00426889">
      <w:pPr>
        <w:pStyle w:val="Tekstopmerking"/>
      </w:pPr>
    </w:p>
    <w:p w14:paraId="5835DF62" w14:textId="77777777" w:rsidR="00426889" w:rsidRDefault="00426889">
      <w:pPr>
        <w:pStyle w:val="Tekstopmerking"/>
      </w:pPr>
      <w:r>
        <w:rPr>
          <w:rStyle w:val="Standaardalinea-lettertype"/>
          <w:i/>
          <w:iCs/>
          <w:lang w:val="en-GB"/>
        </w:rPr>
        <w:t>Where the clinical trial has been conducted outside the EU, it shall have been conducted in accordance with principles equivalent to those of the Regulation as regards the rights and safety of the participant and the reliability and robustness of the data generated in the clinical trial (</w:t>
      </w:r>
      <w:r>
        <w:rPr>
          <w:rStyle w:val="Standaardalinea-lettertype"/>
          <w:i/>
          <w:iCs/>
          <w:shd w:val="clear" w:color="auto" w:fill="C0C0C0"/>
          <w:lang w:val="en-GB"/>
        </w:rPr>
        <w:t>CTR: Article 25(5)</w:t>
      </w:r>
      <w:r>
        <w:rPr>
          <w:rStyle w:val="Standaardalinea-lettertype"/>
          <w:i/>
          <w:iCs/>
          <w:lang w:val="en-GB"/>
        </w:rPr>
        <w:t>).</w:t>
      </w:r>
    </w:p>
    <w:p w14:paraId="25C78686" w14:textId="77777777" w:rsidR="00426889" w:rsidRDefault="00426889">
      <w:pPr>
        <w:pStyle w:val="Tekstopmerking"/>
      </w:pPr>
    </w:p>
    <w:p w14:paraId="72809267" w14:textId="77777777" w:rsidR="00426889" w:rsidRDefault="00426889">
      <w:pPr>
        <w:pStyle w:val="Tekstopmerking"/>
      </w:pPr>
      <w:r>
        <w:rPr>
          <w:rStyle w:val="Standaardalinea-lettertype"/>
          <w:i/>
          <w:iCs/>
          <w:lang w:val="en-GB"/>
        </w:rPr>
        <w:t xml:space="preserve">Data from a clinical trial started shall only be submitted in an application dossier if that clinical trial has been registered prior to its start in a public register which is a primary or partner registry of, or a data provider to, the WHO ICTR or if the results of that clinical trial have been published in an independent peer reviewed scientific </w:t>
      </w:r>
      <w:r w:rsidRPr="008766B3">
        <w:rPr>
          <w:rStyle w:val="Standaardalinea-lettertype"/>
          <w:i/>
          <w:iCs/>
          <w:lang w:val="en-GB"/>
        </w:rPr>
        <w:t>journal</w:t>
      </w:r>
      <w:r>
        <w:rPr>
          <w:rStyle w:val="Standaardalinea-lettertype"/>
          <w:i/>
          <w:iCs/>
          <w:lang w:val="en-GB"/>
        </w:rPr>
        <w:t xml:space="preserve"> (</w:t>
      </w:r>
      <w:r>
        <w:rPr>
          <w:rStyle w:val="Standaardalinea-lettertype"/>
          <w:i/>
          <w:iCs/>
          <w:shd w:val="clear" w:color="auto" w:fill="C0C0C0"/>
          <w:lang w:val="en-GB"/>
        </w:rPr>
        <w:t>CTR: Article 25(6)</w:t>
      </w:r>
      <w:r>
        <w:rPr>
          <w:rStyle w:val="Standaardalinea-lettertype"/>
          <w:i/>
          <w:iCs/>
          <w:lang w:val="en-GB"/>
        </w:rPr>
        <w:t>).</w:t>
      </w:r>
    </w:p>
  </w:comment>
  <w:comment w:id="1486" w:author="Forfatter" w:date="2025-10-14T10:17:00Z" w:initials="LGP">
    <w:p w14:paraId="593F3BDA" w14:textId="3B8075CA" w:rsidR="00877457" w:rsidRDefault="00877457">
      <w:pPr>
        <w:pStyle w:val="Kommentartekst"/>
      </w:pPr>
      <w:r>
        <w:rPr>
          <w:rStyle w:val="Kommentarhenvisning"/>
        </w:rPr>
        <w:annotationRef/>
      </w:r>
      <w:r>
        <w:t>For information only. Please delete when using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D88D6A" w15:done="0"/>
  <w15:commentEx w15:paraId="55B61D0F" w15:done="0"/>
  <w15:commentEx w15:paraId="4685A489" w15:done="0"/>
  <w15:commentEx w15:paraId="1005FEAE" w15:done="0"/>
  <w15:commentEx w15:paraId="3B829D21" w15:done="0"/>
  <w15:commentEx w15:paraId="1CD2D02F" w15:done="0"/>
  <w15:commentEx w15:paraId="542A7912" w15:done="0"/>
  <w15:commentEx w15:paraId="38545A88" w15:done="0"/>
  <w15:commentEx w15:paraId="1721F710" w15:done="0"/>
  <w15:commentEx w15:paraId="0D0FEA9F" w15:done="0"/>
  <w15:commentEx w15:paraId="36A88604" w15:done="0"/>
  <w15:commentEx w15:paraId="7A2A2064" w15:done="0"/>
  <w15:commentEx w15:paraId="3D298D78" w15:done="0"/>
  <w15:commentEx w15:paraId="7E251938" w15:done="0"/>
  <w15:commentEx w15:paraId="6675267B" w15:done="0"/>
  <w15:commentEx w15:paraId="00F0CF4F" w15:done="0"/>
  <w15:commentEx w15:paraId="314DC8CA" w15:done="0"/>
  <w15:commentEx w15:paraId="0D4395F4" w15:done="0"/>
  <w15:commentEx w15:paraId="74E91491" w15:done="0"/>
  <w15:commentEx w15:paraId="2CC6F1EB" w15:done="0"/>
  <w15:commentEx w15:paraId="673B85EE" w15:done="0"/>
  <w15:commentEx w15:paraId="718DF930" w15:done="0"/>
  <w15:commentEx w15:paraId="72DA7F2C" w15:done="0"/>
  <w15:commentEx w15:paraId="5848DE12" w15:done="0"/>
  <w15:commentEx w15:paraId="49872E1C" w15:done="0"/>
  <w15:commentEx w15:paraId="7E205951" w15:done="0"/>
  <w15:commentEx w15:paraId="009BD2C2" w15:done="0"/>
  <w15:commentEx w15:paraId="74F0FE7E" w15:done="0"/>
  <w15:commentEx w15:paraId="5C601372" w15:done="0"/>
  <w15:commentEx w15:paraId="5D348CA9" w15:done="0"/>
  <w15:commentEx w15:paraId="3DFB4C1E" w15:done="0"/>
  <w15:commentEx w15:paraId="0CA430EC" w15:done="0"/>
  <w15:commentEx w15:paraId="4C1C3049" w15:done="0"/>
  <w15:commentEx w15:paraId="70754200" w15:done="0"/>
  <w15:commentEx w15:paraId="5D71DFE7" w15:done="0"/>
  <w15:commentEx w15:paraId="6F4DDEC3" w15:done="0"/>
  <w15:commentEx w15:paraId="520F888D" w15:done="0"/>
  <w15:commentEx w15:paraId="6613B05A" w15:done="0"/>
  <w15:commentEx w15:paraId="2C43BFC6" w15:done="0"/>
  <w15:commentEx w15:paraId="3E20EC84" w15:done="0"/>
  <w15:commentEx w15:paraId="7DF25995" w15:done="0"/>
  <w15:commentEx w15:paraId="29249D76" w15:done="0"/>
  <w15:commentEx w15:paraId="3C873A39" w15:done="0"/>
  <w15:commentEx w15:paraId="5F6CEDBD" w15:done="0"/>
  <w15:commentEx w15:paraId="0F6B058F" w15:done="0"/>
  <w15:commentEx w15:paraId="6C87523F" w15:done="0"/>
  <w15:commentEx w15:paraId="11EC3CEF" w15:done="0"/>
  <w15:commentEx w15:paraId="097EB4AA" w15:done="0"/>
  <w15:commentEx w15:paraId="7C18B770" w15:done="0"/>
  <w15:commentEx w15:paraId="7CBCB8B7" w15:done="0"/>
  <w15:commentEx w15:paraId="6F074162" w15:done="0"/>
  <w15:commentEx w15:paraId="33D2B6B5" w15:done="0"/>
  <w15:commentEx w15:paraId="35B800D1" w15:done="0"/>
  <w15:commentEx w15:paraId="3A98F756" w15:done="0"/>
  <w15:commentEx w15:paraId="6360DFD7" w15:done="0"/>
  <w15:commentEx w15:paraId="167817DF" w15:done="0"/>
  <w15:commentEx w15:paraId="32F8EC3C" w15:done="0"/>
  <w15:commentEx w15:paraId="67926561" w15:done="0"/>
  <w15:commentEx w15:paraId="7EDB628C" w15:done="0"/>
  <w15:commentEx w15:paraId="3868766C" w15:done="0"/>
  <w15:commentEx w15:paraId="769C7B5B" w15:done="0"/>
  <w15:commentEx w15:paraId="6C3543B9" w15:done="0"/>
  <w15:commentEx w15:paraId="109CBD41" w15:done="0"/>
  <w15:commentEx w15:paraId="06B46C13" w15:done="0"/>
  <w15:commentEx w15:paraId="44C15D6A" w15:done="0"/>
  <w15:commentEx w15:paraId="49298C51" w15:done="0"/>
  <w15:commentEx w15:paraId="7B3E8131" w15:done="0"/>
  <w15:commentEx w15:paraId="400436CD" w15:done="0"/>
  <w15:commentEx w15:paraId="19CDB0BD" w15:done="0"/>
  <w15:commentEx w15:paraId="600302CB" w15:done="0"/>
  <w15:commentEx w15:paraId="12BD8486" w15:done="0"/>
  <w15:commentEx w15:paraId="0B91BBB6" w15:done="0"/>
  <w15:commentEx w15:paraId="70DADCFA" w15:done="0"/>
  <w15:commentEx w15:paraId="2394B9C7" w15:done="0"/>
  <w15:commentEx w15:paraId="1EA3E6CA" w15:done="0"/>
  <w15:commentEx w15:paraId="6C12E096" w15:done="0"/>
  <w15:commentEx w15:paraId="2B3EBB73" w15:done="0"/>
  <w15:commentEx w15:paraId="5F36C04E" w15:done="0"/>
  <w15:commentEx w15:paraId="527C478D" w15:done="0"/>
  <w15:commentEx w15:paraId="72809267" w15:done="0"/>
  <w15:commentEx w15:paraId="593F3B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9A224C" w16cex:dateUtc="2025-09-03T10:04:00Z"/>
  <w16cex:commentExtensible w16cex:durableId="6F9DD7EF" w16cex:dateUtc="2025-09-03T09:58:00Z"/>
  <w16cex:commentExtensible w16cex:durableId="2C56F737" w16cex:dateUtc="2025-08-25T12:52:00Z"/>
  <w16cex:commentExtensible w16cex:durableId="28E9BA3C" w16cex:dateUtc="2025-09-03T10:13:00Z"/>
  <w16cex:commentExtensible w16cex:durableId="35C1A71E" w16cex:dateUtc="2025-09-03T10:13:00Z"/>
  <w16cex:commentExtensible w16cex:durableId="27628F8F" w16cex:dateUtc="2025-09-03T09:59:00Z"/>
  <w16cex:commentExtensible w16cex:durableId="2C56BAAD" w16cex:dateUtc="2025-08-25T08:34:00Z"/>
  <w16cex:commentExtensible w16cex:durableId="2C56BABE" w16cex:dateUtc="2025-08-25T08:34:00Z"/>
  <w16cex:commentExtensible w16cex:durableId="2C56BAF9" w16cex:dateUtc="2025-08-25T08:35:00Z"/>
  <w16cex:commentExtensible w16cex:durableId="3BAA08FD" w16cex:dateUtc="2025-09-03T10:18:00Z"/>
  <w16cex:commentExtensible w16cex:durableId="2C56C596" w16cex:dateUtc="2025-08-25T09:20:00Z"/>
  <w16cex:commentExtensible w16cex:durableId="2C56C631" w16cex:dateUtc="2025-08-25T09:23:00Z"/>
  <w16cex:commentExtensible w16cex:durableId="2C56FE4B" w16cex:dateUtc="2025-08-25T13:22:00Z"/>
  <w16cex:commentExtensible w16cex:durableId="2CA8F378" w16cex:dateUtc="2025-09-03T10:18:00Z"/>
  <w16cex:commentExtensible w16cex:durableId="2C56D192" w16cex:dateUtc="2025-08-25T10:12:00Z"/>
  <w16cex:commentExtensible w16cex:durableId="2C570A8D" w16cex:dateUtc="2025-08-25T14:15:00Z"/>
  <w16cex:commentExtensible w16cex:durableId="1B377D7A" w16cex:dateUtc="2025-09-03T10:20:00Z"/>
  <w16cex:commentExtensible w16cex:durableId="2C570BB4" w16cex:dateUtc="2025-08-25T14:20:00Z"/>
  <w16cex:commentExtensible w16cex:durableId="2C56EB0B" w16cex:dateUtc="2025-08-25T12:00:00Z"/>
  <w16cex:commentExtensible w16cex:durableId="2C570AED" w16cex:dateUtc="2025-08-25T14:16:00Z"/>
  <w16cex:commentExtensible w16cex:durableId="65CFCD67" w16cex:dateUtc="2025-09-03T10:26:00Z"/>
  <w16cex:commentExtensible w16cex:durableId="2C56EB53" w16cex:dateUtc="2025-08-25T12:01:00Z"/>
  <w16cex:commentExtensible w16cex:durableId="2C570C1F" w16cex:dateUtc="2025-08-25T14:21:00Z"/>
  <w16cex:commentExtensible w16cex:durableId="2493168F" w16cex:dateUtc="2025-09-03T10:27:00Z"/>
  <w16cex:commentExtensible w16cex:durableId="510ADA97" w16cex:dateUtc="2025-09-03T10:30:00Z"/>
  <w16cex:commentExtensible w16cex:durableId="2C56EC49" w16cex:dateUtc="2025-08-25T12:06:00Z"/>
  <w16cex:commentExtensible w16cex:durableId="2C56F436" w16cex:dateUtc="2025-08-25T12:39:00Z"/>
  <w16cex:commentExtensible w16cex:durableId="2C56F449" w16cex:dateUtc="2025-08-25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88D6A" w16cid:durableId="2C7D19A0"/>
  <w16cid:commentId w16cid:paraId="55B61D0F" w16cid:durableId="2C7D19A1"/>
  <w16cid:commentId w16cid:paraId="4685A489" w16cid:durableId="2C7D19A2"/>
  <w16cid:commentId w16cid:paraId="1005FEAE" w16cid:durableId="2C7D19A3"/>
  <w16cid:commentId w16cid:paraId="3B829D21" w16cid:durableId="2C7D19A5"/>
  <w16cid:commentId w16cid:paraId="1CD2D02F" w16cid:durableId="2C7D19A6"/>
  <w16cid:commentId w16cid:paraId="542A7912" w16cid:durableId="2C7D19A7"/>
  <w16cid:commentId w16cid:paraId="38545A88" w16cid:durableId="2C7D19A8"/>
  <w16cid:commentId w16cid:paraId="1721F710" w16cid:durableId="2C7D19A9"/>
  <w16cid:commentId w16cid:paraId="0D0FEA9F" w16cid:durableId="2C7D19AA"/>
  <w16cid:commentId w16cid:paraId="36A88604" w16cid:durableId="2C7D19AB"/>
  <w16cid:commentId w16cid:paraId="7A2A2064" w16cid:durableId="2C7D19AC"/>
  <w16cid:commentId w16cid:paraId="3D298D78" w16cid:durableId="2C7D19AD"/>
  <w16cid:commentId w16cid:paraId="7E251938" w16cid:durableId="2C7D19AE"/>
  <w16cid:commentId w16cid:paraId="6675267B" w16cid:durableId="2C7D19AF"/>
  <w16cid:commentId w16cid:paraId="00F0CF4F" w16cid:durableId="2C7D19B0"/>
  <w16cid:commentId w16cid:paraId="314DC8CA" w16cid:durableId="2C7D19B1"/>
  <w16cid:commentId w16cid:paraId="0D4395F4" w16cid:durableId="2C7D19B2"/>
  <w16cid:commentId w16cid:paraId="74E91491" w16cid:durableId="2C7D19B3"/>
  <w16cid:commentId w16cid:paraId="2CC6F1EB" w16cid:durableId="2C7D19B4"/>
  <w16cid:commentId w16cid:paraId="673B85EE" w16cid:durableId="2C7D19B5"/>
  <w16cid:commentId w16cid:paraId="718DF930" w16cid:durableId="2C7D19B6"/>
  <w16cid:commentId w16cid:paraId="72DA7F2C" w16cid:durableId="2C7D19B7"/>
  <w16cid:commentId w16cid:paraId="5848DE12" w16cid:durableId="2C7D19B8"/>
  <w16cid:commentId w16cid:paraId="49872E1C" w16cid:durableId="2C7D19B9"/>
  <w16cid:commentId w16cid:paraId="7E205951" w16cid:durableId="2C7D19BA"/>
  <w16cid:commentId w16cid:paraId="009BD2C2" w16cid:durableId="2C7D19BB"/>
  <w16cid:commentId w16cid:paraId="74F0FE7E" w16cid:durableId="2C7D19BC"/>
  <w16cid:commentId w16cid:paraId="5C601372" w16cid:durableId="2C7D19BD"/>
  <w16cid:commentId w16cid:paraId="5D348CA9" w16cid:durableId="2C7D19BE"/>
  <w16cid:commentId w16cid:paraId="3DFB4C1E" w16cid:durableId="2C7D19BF"/>
  <w16cid:commentId w16cid:paraId="0CA430EC" w16cid:durableId="2C7D19C0"/>
  <w16cid:commentId w16cid:paraId="4C1C3049" w16cid:durableId="2C7D19C1"/>
  <w16cid:commentId w16cid:paraId="70754200" w16cid:durableId="2C7D19C2"/>
  <w16cid:commentId w16cid:paraId="5D71DFE7" w16cid:durableId="2C7D19C3"/>
  <w16cid:commentId w16cid:paraId="6F4DDEC3" w16cid:durableId="2C7D19C4"/>
  <w16cid:commentId w16cid:paraId="520F888D" w16cid:durableId="2C7D19C5"/>
  <w16cid:commentId w16cid:paraId="6613B05A" w16cid:durableId="2C7D240A"/>
  <w16cid:commentId w16cid:paraId="2C43BFC6" w16cid:durableId="2C7D19C7"/>
  <w16cid:commentId w16cid:paraId="3E20EC84" w16cid:durableId="2C7D19C8"/>
  <w16cid:commentId w16cid:paraId="7DF25995" w16cid:durableId="2C7D19C9"/>
  <w16cid:commentId w16cid:paraId="29249D76" w16cid:durableId="2C7D19CA"/>
  <w16cid:commentId w16cid:paraId="3C873A39" w16cid:durableId="2C7D19CB"/>
  <w16cid:commentId w16cid:paraId="5F6CEDBD" w16cid:durableId="2C7D19CC"/>
  <w16cid:commentId w16cid:paraId="0F6B058F" w16cid:durableId="2C7D19CD"/>
  <w16cid:commentId w16cid:paraId="6C87523F" w16cid:durableId="2C7D19CE"/>
  <w16cid:commentId w16cid:paraId="11EC3CEF" w16cid:durableId="2C7D19CF"/>
  <w16cid:commentId w16cid:paraId="097EB4AA" w16cid:durableId="2C7D19D0"/>
  <w16cid:commentId w16cid:paraId="7C18B770" w16cid:durableId="2C7D19D1"/>
  <w16cid:commentId w16cid:paraId="7CBCB8B7" w16cid:durableId="2C7D19D2"/>
  <w16cid:commentId w16cid:paraId="6F074162" w16cid:durableId="2C7D19D3"/>
  <w16cid:commentId w16cid:paraId="33D2B6B5" w16cid:durableId="2C7D19D4"/>
  <w16cid:commentId w16cid:paraId="35B800D1" w16cid:durableId="2C7D19D5"/>
  <w16cid:commentId w16cid:paraId="3A98F756" w16cid:durableId="2C7D19D6"/>
  <w16cid:commentId w16cid:paraId="6360DFD7" w16cid:durableId="2C7D19D7"/>
  <w16cid:commentId w16cid:paraId="167817DF" w16cid:durableId="2C7D19D8"/>
  <w16cid:commentId w16cid:paraId="32F8EC3C" w16cid:durableId="2C7D19D9"/>
  <w16cid:commentId w16cid:paraId="67926561" w16cid:durableId="2C7D19DA"/>
  <w16cid:commentId w16cid:paraId="7EDB628C" w16cid:durableId="2C7D19DB"/>
  <w16cid:commentId w16cid:paraId="3868766C" w16cid:durableId="2C7D19DC"/>
  <w16cid:commentId w16cid:paraId="769C7B5B" w16cid:durableId="2C7D19DD"/>
  <w16cid:commentId w16cid:paraId="6C3543B9" w16cid:durableId="2C7D19DE"/>
  <w16cid:commentId w16cid:paraId="109CBD41" w16cid:durableId="2C7D19DF"/>
  <w16cid:commentId w16cid:paraId="06B46C13" w16cid:durableId="2C7D19E0"/>
  <w16cid:commentId w16cid:paraId="44C15D6A" w16cid:durableId="2C7D19E1"/>
  <w16cid:commentId w16cid:paraId="49298C51" w16cid:durableId="2C7D19E2"/>
  <w16cid:commentId w16cid:paraId="7B3E8131" w16cid:durableId="2C7D19E3"/>
  <w16cid:commentId w16cid:paraId="400436CD" w16cid:durableId="2C7D19E4"/>
  <w16cid:commentId w16cid:paraId="19CDB0BD" w16cid:durableId="2C7D19E5"/>
  <w16cid:commentId w16cid:paraId="600302CB" w16cid:durableId="2C7D19E6"/>
  <w16cid:commentId w16cid:paraId="12BD8486" w16cid:durableId="2C7D19E7"/>
  <w16cid:commentId w16cid:paraId="0B91BBB6" w16cid:durableId="2C7D19E8"/>
  <w16cid:commentId w16cid:paraId="70DADCFA" w16cid:durableId="2C7D19E9"/>
  <w16cid:commentId w16cid:paraId="2394B9C7" w16cid:durableId="2C7D19EA"/>
  <w16cid:commentId w16cid:paraId="1EA3E6CA" w16cid:durableId="2C7D19EB"/>
  <w16cid:commentId w16cid:paraId="6C12E096" w16cid:durableId="2C7D19EC"/>
  <w16cid:commentId w16cid:paraId="2B3EBB73" w16cid:durableId="2C7D19ED"/>
  <w16cid:commentId w16cid:paraId="5F36C04E" w16cid:durableId="2C7D19EE"/>
  <w16cid:commentId w16cid:paraId="527C478D" w16cid:durableId="2C7D19EF"/>
  <w16cid:commentId w16cid:paraId="72809267" w16cid:durableId="2C7D19F0"/>
  <w16cid:commentId w16cid:paraId="593F3BDA" w16cid:durableId="2C98A1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6E3C0" w14:textId="77777777" w:rsidR="00426889" w:rsidRDefault="00426889">
      <w:pPr>
        <w:spacing w:line="240" w:lineRule="auto"/>
      </w:pPr>
      <w:r>
        <w:separator/>
      </w:r>
    </w:p>
  </w:endnote>
  <w:endnote w:type="continuationSeparator" w:id="0">
    <w:p w14:paraId="1C51FD85" w14:textId="77777777" w:rsidR="00426889" w:rsidRDefault="00426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aarlemmer MT Medium OsF">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2E0B" w14:textId="77777777" w:rsidR="00426889" w:rsidRDefault="00426889">
    <w:pPr>
      <w:pStyle w:val="Voettekst"/>
      <w:tabs>
        <w:tab w:val="left" w:pos="1530"/>
      </w:tabs>
    </w:pPr>
    <w:r>
      <w:rPr>
        <w:rStyle w:val="Standaardalinea-lettertype"/>
        <w:rFonts w:cs="Calibri"/>
        <w:i/>
        <w:sz w:val="18"/>
        <w:szCs w:val="18"/>
        <w:lang w:val="en-US"/>
      </w:rPr>
      <w:tab/>
    </w:r>
    <w:r>
      <w:rPr>
        <w:rStyle w:val="Standaardalinea-lettertype"/>
        <w:rFonts w:cs="Calibri"/>
        <w:i/>
        <w:sz w:val="18"/>
        <w:szCs w:val="18"/>
        <w:lang w:val="en-US"/>
      </w:rPr>
      <w:tab/>
    </w:r>
    <w:r>
      <w:rPr>
        <w:rStyle w:val="Standaardalinea-lettertype"/>
        <w:rFonts w:cs="Calibri"/>
        <w:lang w:val="en-US"/>
      </w:rPr>
      <w:tab/>
    </w:r>
    <w:r>
      <w:rPr>
        <w:rStyle w:val="Paginanummer"/>
        <w:rFonts w:ascii="Calibri" w:hAnsi="Calibri" w:cs="Calibri"/>
        <w:lang w:val="en-US"/>
      </w:rPr>
      <w:fldChar w:fldCharType="begin"/>
    </w:r>
    <w:r>
      <w:rPr>
        <w:rStyle w:val="Paginanummer"/>
        <w:rFonts w:ascii="Calibri" w:hAnsi="Calibri" w:cs="Calibri"/>
        <w:lang w:val="en-US"/>
      </w:rPr>
      <w:instrText xml:space="preserve"> PAGE </w:instrText>
    </w:r>
    <w:r>
      <w:rPr>
        <w:rStyle w:val="Paginanummer"/>
        <w:rFonts w:ascii="Calibri" w:hAnsi="Calibri" w:cs="Calibri"/>
        <w:lang w:val="en-US"/>
      </w:rPr>
      <w:fldChar w:fldCharType="separate"/>
    </w:r>
    <w:r>
      <w:rPr>
        <w:rStyle w:val="Paginanummer"/>
        <w:rFonts w:ascii="Calibri" w:hAnsi="Calibri" w:cs="Calibri"/>
        <w:lang w:val="en-US"/>
      </w:rPr>
      <w:t>34</w:t>
    </w:r>
    <w:r>
      <w:rPr>
        <w:rStyle w:val="Paginanummer"/>
        <w:rFonts w:ascii="Calibri" w:hAnsi="Calibri" w:cs="Calibri"/>
        <w:lang w:val="en-US"/>
      </w:rPr>
      <w:fldChar w:fldCharType="end"/>
    </w:r>
    <w:r>
      <w:rPr>
        <w:rStyle w:val="Paginanummer"/>
        <w:rFonts w:ascii="Calibri" w:hAnsi="Calibri" w:cs="Calibri"/>
        <w:lang w:val="en-US"/>
      </w:rPr>
      <w:t xml:space="preserve"> of </w:t>
    </w:r>
    <w:r>
      <w:rPr>
        <w:rStyle w:val="Paginanummer"/>
        <w:rFonts w:ascii="Calibri" w:hAnsi="Calibri" w:cs="Calibri"/>
        <w:lang w:val="en-US"/>
      </w:rPr>
      <w:fldChar w:fldCharType="begin"/>
    </w:r>
    <w:r>
      <w:rPr>
        <w:rStyle w:val="Paginanummer"/>
        <w:rFonts w:ascii="Calibri" w:hAnsi="Calibri" w:cs="Calibri"/>
        <w:lang w:val="en-US"/>
      </w:rPr>
      <w:instrText xml:space="preserve"> NUMPAGES </w:instrText>
    </w:r>
    <w:r>
      <w:rPr>
        <w:rStyle w:val="Paginanummer"/>
        <w:rFonts w:ascii="Calibri" w:hAnsi="Calibri" w:cs="Calibri"/>
        <w:lang w:val="en-US"/>
      </w:rPr>
      <w:fldChar w:fldCharType="separate"/>
    </w:r>
    <w:r>
      <w:rPr>
        <w:rStyle w:val="Paginanummer"/>
        <w:rFonts w:ascii="Calibri" w:hAnsi="Calibri" w:cs="Calibri"/>
        <w:lang w:val="en-US"/>
      </w:rPr>
      <w:t>35</w:t>
    </w:r>
    <w:r>
      <w:rPr>
        <w:rStyle w:val="Paginanummer"/>
        <w:rFonts w:ascii="Calibri" w:hAnsi="Calibri" w:cs="Calibr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CB22" w14:textId="77777777" w:rsidR="00426889" w:rsidRDefault="00426889">
      <w:pPr>
        <w:spacing w:line="240" w:lineRule="auto"/>
      </w:pPr>
      <w:r>
        <w:rPr>
          <w:color w:val="000000"/>
        </w:rPr>
        <w:separator/>
      </w:r>
    </w:p>
  </w:footnote>
  <w:footnote w:type="continuationSeparator" w:id="0">
    <w:p w14:paraId="14E2715C" w14:textId="77777777" w:rsidR="00426889" w:rsidRDefault="004268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B25B" w14:textId="77777777" w:rsidR="00426889" w:rsidRDefault="00426889">
    <w:pPr>
      <w:pStyle w:val="Koptekst"/>
      <w:pBdr>
        <w:bottom w:val="single" w:sz="4" w:space="1" w:color="000000"/>
      </w:pBdr>
      <w:tabs>
        <w:tab w:val="clear" w:pos="4536"/>
        <w:tab w:val="clear" w:pos="9072"/>
        <w:tab w:val="left" w:pos="5055"/>
      </w:tabs>
    </w:pPr>
    <w:r>
      <w:rPr>
        <w:rStyle w:val="Standaardalinea-lettertype"/>
        <w:i/>
        <w:sz w:val="22"/>
        <w:lang w:val="en-US"/>
      </w:rPr>
      <w:t>Protocol ID, version (number, date)</w:t>
    </w:r>
    <w:r>
      <w:rPr>
        <w:rStyle w:val="Standaardalinea-lettertype"/>
        <w:i/>
        <w:sz w:val="22"/>
        <w:lang w:val="en-US"/>
      </w:rPr>
      <w:tab/>
    </w:r>
    <w:r>
      <w:rPr>
        <w:rStyle w:val="Standaardalinea-lettertype"/>
        <w:i/>
        <w:sz w:val="22"/>
        <w:lang w:val="en-US"/>
      </w:rPr>
      <w:tab/>
    </w:r>
    <w:r>
      <w:rPr>
        <w:rStyle w:val="Standaardalinea-lettertype"/>
        <w:i/>
        <w:sz w:val="22"/>
        <w:lang w:val="en-US"/>
      </w:rPr>
      <w:tab/>
    </w:r>
    <w:r>
      <w:rPr>
        <w:rStyle w:val="Standaardalinea-lettertype"/>
        <w:i/>
        <w:sz w:val="22"/>
        <w:lang w:val="en-US"/>
      </w:rPr>
      <w:tab/>
    </w:r>
    <w:r>
      <w:rPr>
        <w:rStyle w:val="Standaardalinea-lettertype"/>
        <w:sz w:val="22"/>
        <w:lang w:val="en-U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D93"/>
    <w:multiLevelType w:val="multilevel"/>
    <w:tmpl w:val="DAD49E96"/>
    <w:styleLink w:val="WWOutlineListStyle25"/>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831C97"/>
    <w:multiLevelType w:val="hybridMultilevel"/>
    <w:tmpl w:val="10BC5A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082CC6"/>
    <w:multiLevelType w:val="hybridMultilevel"/>
    <w:tmpl w:val="A912C7FE"/>
    <w:lvl w:ilvl="0" w:tplc="BABEABF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38239E"/>
    <w:multiLevelType w:val="multilevel"/>
    <w:tmpl w:val="1B88A46E"/>
    <w:styleLink w:val="WWOutlineListStyle38"/>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26854F3"/>
    <w:multiLevelType w:val="multilevel"/>
    <w:tmpl w:val="8D708248"/>
    <w:styleLink w:val="WWOutlineListStyle27"/>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8077027"/>
    <w:multiLevelType w:val="multilevel"/>
    <w:tmpl w:val="9C8C2E04"/>
    <w:styleLink w:val="WWOutlineListStyle12"/>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0941F1"/>
    <w:multiLevelType w:val="multilevel"/>
    <w:tmpl w:val="E81CFB24"/>
    <w:styleLink w:val="WWOutlineListStyle6"/>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D15536F"/>
    <w:multiLevelType w:val="multilevel"/>
    <w:tmpl w:val="06509460"/>
    <w:styleLink w:val="WWOutlineListStyle14"/>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DA216BB"/>
    <w:multiLevelType w:val="multilevel"/>
    <w:tmpl w:val="72C0C65A"/>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EC1E50"/>
    <w:multiLevelType w:val="multilevel"/>
    <w:tmpl w:val="4D86710E"/>
    <w:styleLink w:val="WWOutlineListStyle33"/>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0173AC3"/>
    <w:multiLevelType w:val="multilevel"/>
    <w:tmpl w:val="19461A5C"/>
    <w:styleLink w:val="WWOutlineListStyle41"/>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0F341AE"/>
    <w:multiLevelType w:val="multilevel"/>
    <w:tmpl w:val="D08663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1475B32"/>
    <w:multiLevelType w:val="multilevel"/>
    <w:tmpl w:val="A242620E"/>
    <w:styleLink w:val="WWOutlineListStyle5"/>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232189E"/>
    <w:multiLevelType w:val="multilevel"/>
    <w:tmpl w:val="2A008DD0"/>
    <w:styleLink w:val="WWOutlineListStyle4"/>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4C3015D"/>
    <w:multiLevelType w:val="multilevel"/>
    <w:tmpl w:val="F37A22C6"/>
    <w:styleLink w:val="WWOutlineListStyle20"/>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53F10E5"/>
    <w:multiLevelType w:val="multilevel"/>
    <w:tmpl w:val="86DC2CE8"/>
    <w:styleLink w:val="WWOutlineListStyle42"/>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62F190A"/>
    <w:multiLevelType w:val="multilevel"/>
    <w:tmpl w:val="7D6ADA4C"/>
    <w:styleLink w:val="WWOutlineListStyle15"/>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70C2574"/>
    <w:multiLevelType w:val="multilevel"/>
    <w:tmpl w:val="3E3871BE"/>
    <w:styleLink w:val="WWOutlineListStyle"/>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0%4"/>
      <w:lvlJc w:val="left"/>
      <w:pPr>
        <w:ind w:left="717" w:hanging="864"/>
      </w:pPr>
      <w:rPr>
        <w:rFonts w:cs="Times New Roman"/>
      </w:rPr>
    </w:lvl>
    <w:lvl w:ilvl="4">
      <w:start w:val="1"/>
      <w:numFmt w:val="none"/>
      <w:lvlText w:val="0%5"/>
      <w:lvlJc w:val="left"/>
      <w:pPr>
        <w:ind w:left="861" w:hanging="1008"/>
      </w:pPr>
      <w:rPr>
        <w:rFonts w:cs="Times New Roman"/>
      </w:rPr>
    </w:lvl>
    <w:lvl w:ilvl="5">
      <w:start w:val="1"/>
      <w:numFmt w:val="none"/>
      <w:lvlText w:val="0%6"/>
      <w:lvlJc w:val="left"/>
      <w:pPr>
        <w:ind w:left="1005" w:hanging="1152"/>
      </w:pPr>
      <w:rPr>
        <w:rFonts w:cs="Times New Roman"/>
      </w:rPr>
    </w:lvl>
    <w:lvl w:ilvl="6">
      <w:start w:val="1"/>
      <w:numFmt w:val="none"/>
      <w:lvlText w:val="0%7"/>
      <w:lvlJc w:val="left"/>
      <w:pPr>
        <w:ind w:left="1149" w:hanging="1296"/>
      </w:pPr>
      <w:rPr>
        <w:rFonts w:cs="Times New Roman"/>
      </w:rPr>
    </w:lvl>
    <w:lvl w:ilvl="7">
      <w:start w:val="1"/>
      <w:numFmt w:val="none"/>
      <w:lvlText w:val="0%8"/>
      <w:lvlJc w:val="left"/>
      <w:pPr>
        <w:ind w:left="1293" w:hanging="1440"/>
      </w:pPr>
      <w:rPr>
        <w:rFonts w:cs="Times New Roman"/>
      </w:rPr>
    </w:lvl>
    <w:lvl w:ilvl="8">
      <w:start w:val="1"/>
      <w:numFmt w:val="none"/>
      <w:lvlText w:val="0%9"/>
      <w:lvlJc w:val="left"/>
      <w:pPr>
        <w:ind w:left="1437" w:hanging="1584"/>
      </w:pPr>
      <w:rPr>
        <w:rFonts w:cs="Times New Roman"/>
      </w:rPr>
    </w:lvl>
  </w:abstractNum>
  <w:abstractNum w:abstractNumId="18" w15:restartNumberingAfterBreak="0">
    <w:nsid w:val="27A23853"/>
    <w:multiLevelType w:val="multilevel"/>
    <w:tmpl w:val="2BAA825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9264B13"/>
    <w:multiLevelType w:val="multilevel"/>
    <w:tmpl w:val="B9187442"/>
    <w:lvl w:ilvl="0">
      <w:start w:val="1"/>
      <w:numFmt w:val="decimal"/>
      <w:lvlText w:val="%1."/>
      <w:lvlJc w:val="left"/>
      <w:pPr>
        <w:ind w:left="1211" w:hanging="360"/>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20" w15:restartNumberingAfterBreak="0">
    <w:nsid w:val="29A56A2D"/>
    <w:multiLevelType w:val="hybridMultilevel"/>
    <w:tmpl w:val="08CAA5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CE5777E"/>
    <w:multiLevelType w:val="multilevel"/>
    <w:tmpl w:val="02F6EB40"/>
    <w:styleLink w:val="WWOutlineListStyle45"/>
    <w:lvl w:ilvl="0">
      <w:start w:val="1"/>
      <w:numFmt w:val="decimal"/>
      <w:pStyle w:val="Kop1"/>
      <w:lvlText w:val="%1."/>
      <w:lvlJc w:val="left"/>
      <w:pPr>
        <w:ind w:left="340" w:hanging="340"/>
      </w:pPr>
      <w:rPr>
        <w:rFonts w:cs="Times New Roman"/>
        <w:b/>
        <w:i w:val="0"/>
        <w:color w:val="0070C0"/>
      </w:rPr>
    </w:lvl>
    <w:lvl w:ilvl="1">
      <w:start w:val="1"/>
      <w:numFmt w:val="decimal"/>
      <w:pStyle w:val="Kop2"/>
      <w:lvlText w:val="%1.%2"/>
      <w:lvlJc w:val="left"/>
      <w:pPr>
        <w:ind w:left="794" w:hanging="511"/>
      </w:pPr>
      <w:rPr>
        <w:rFonts w:cs="Times New Roman"/>
        <w:i w:val="0"/>
        <w:color w:val="0070C0"/>
      </w:rPr>
    </w:lvl>
    <w:lvl w:ilvl="2">
      <w:start w:val="1"/>
      <w:numFmt w:val="decimal"/>
      <w:pStyle w:val="Kop3"/>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FB15438"/>
    <w:multiLevelType w:val="multilevel"/>
    <w:tmpl w:val="7CD0D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0915985"/>
    <w:multiLevelType w:val="multilevel"/>
    <w:tmpl w:val="01D83016"/>
    <w:styleLink w:val="WWOutlineListStyle39"/>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0CE19A7"/>
    <w:multiLevelType w:val="multilevel"/>
    <w:tmpl w:val="85B29176"/>
    <w:styleLink w:val="WWOutlineListStyle22"/>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2A63499"/>
    <w:multiLevelType w:val="multilevel"/>
    <w:tmpl w:val="41BC2050"/>
    <w:styleLink w:val="WWOutlineListStyle8"/>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46D0AA2"/>
    <w:multiLevelType w:val="multilevel"/>
    <w:tmpl w:val="3078BA12"/>
    <w:lvl w:ilvl="0">
      <w:numFmt w:val="bullet"/>
      <w:lvlText w:val=""/>
      <w:lvlJc w:val="left"/>
      <w:pPr>
        <w:ind w:left="1287" w:hanging="360"/>
      </w:pPr>
      <w:rPr>
        <w:rFonts w:ascii="Symbol" w:hAnsi="Symbol"/>
        <w:b w:val="0"/>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27" w15:restartNumberingAfterBreak="0">
    <w:nsid w:val="384A378E"/>
    <w:multiLevelType w:val="multilevel"/>
    <w:tmpl w:val="113EB97C"/>
    <w:styleLink w:val="WWOutlineListStyle16"/>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AC56017"/>
    <w:multiLevelType w:val="multilevel"/>
    <w:tmpl w:val="5DF4E438"/>
    <w:styleLink w:val="WWOutlineListStyle31"/>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CB05CC7"/>
    <w:multiLevelType w:val="hybridMultilevel"/>
    <w:tmpl w:val="38023652"/>
    <w:lvl w:ilvl="0" w:tplc="EDC42E94">
      <w:numFmt w:val="bullet"/>
      <w:lvlText w:val="-"/>
      <w:lvlJc w:val="left"/>
      <w:pPr>
        <w:ind w:left="720" w:hanging="360"/>
      </w:pPr>
      <w:rPr>
        <w:rFonts w:ascii="Calibri" w:eastAsia="Times New Roman" w:hAnsi="Calibri" w:cs="Calibri"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3D89035E"/>
    <w:multiLevelType w:val="multilevel"/>
    <w:tmpl w:val="9F8A19D4"/>
    <w:styleLink w:val="WWOutlineListStyle40"/>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E492E78"/>
    <w:multiLevelType w:val="multilevel"/>
    <w:tmpl w:val="E8A6C14E"/>
    <w:styleLink w:val="WWOutlineListStyle23"/>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F3D547A"/>
    <w:multiLevelType w:val="multilevel"/>
    <w:tmpl w:val="052E3596"/>
    <w:styleLink w:val="WWOutlineListStyle34"/>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F6D0416"/>
    <w:multiLevelType w:val="multilevel"/>
    <w:tmpl w:val="E39460EC"/>
    <w:styleLink w:val="WWOutlineListStyle44"/>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01351A0"/>
    <w:multiLevelType w:val="multilevel"/>
    <w:tmpl w:val="460A7818"/>
    <w:styleLink w:val="WWOutlineListStyle36"/>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1C61B79"/>
    <w:multiLevelType w:val="hybridMultilevel"/>
    <w:tmpl w:val="B45CB5B0"/>
    <w:lvl w:ilvl="0" w:tplc="BABEABFE">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3222C3C"/>
    <w:multiLevelType w:val="multilevel"/>
    <w:tmpl w:val="5F408EB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39B6274"/>
    <w:multiLevelType w:val="multilevel"/>
    <w:tmpl w:val="72A6AFE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4D67A0C"/>
    <w:multiLevelType w:val="multilevel"/>
    <w:tmpl w:val="D8CCA0C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56168D5"/>
    <w:multiLevelType w:val="multilevel"/>
    <w:tmpl w:val="1E6EE9C0"/>
    <w:styleLink w:val="WWOutlineListStyle19"/>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47166490"/>
    <w:multiLevelType w:val="multilevel"/>
    <w:tmpl w:val="7A3A669A"/>
    <w:styleLink w:val="WWOutlineListStyle24"/>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4C257132"/>
    <w:multiLevelType w:val="multilevel"/>
    <w:tmpl w:val="DC1E1E16"/>
    <w:lvl w:ilvl="0">
      <w:numFmt w:val="bullet"/>
      <w:lvlText w:val="-"/>
      <w:lvlJc w:val="left"/>
      <w:pPr>
        <w:ind w:left="831" w:hanging="360"/>
      </w:pPr>
      <w:rPr>
        <w:rFonts w:ascii="Calibri" w:hAnsi="Calibri"/>
        <w:b w:val="0"/>
        <w:i w:val="0"/>
        <w:w w:val="101"/>
        <w:sz w:val="22"/>
      </w:rPr>
    </w:lvl>
    <w:lvl w:ilvl="1">
      <w:numFmt w:val="bullet"/>
      <w:lvlText w:val="•"/>
      <w:lvlJc w:val="left"/>
      <w:pPr>
        <w:ind w:left="1704" w:hanging="360"/>
      </w:pPr>
    </w:lvl>
    <w:lvl w:ilvl="2">
      <w:numFmt w:val="bullet"/>
      <w:lvlText w:val="•"/>
      <w:lvlJc w:val="left"/>
      <w:pPr>
        <w:ind w:left="2569" w:hanging="360"/>
      </w:pPr>
    </w:lvl>
    <w:lvl w:ilvl="3">
      <w:numFmt w:val="bullet"/>
      <w:lvlText w:val="•"/>
      <w:lvlJc w:val="left"/>
      <w:pPr>
        <w:ind w:left="3433" w:hanging="360"/>
      </w:pPr>
    </w:lvl>
    <w:lvl w:ilvl="4">
      <w:numFmt w:val="bullet"/>
      <w:lvlText w:val="•"/>
      <w:lvlJc w:val="left"/>
      <w:pPr>
        <w:ind w:left="4298" w:hanging="360"/>
      </w:pPr>
    </w:lvl>
    <w:lvl w:ilvl="5">
      <w:numFmt w:val="bullet"/>
      <w:lvlText w:val="•"/>
      <w:lvlJc w:val="left"/>
      <w:pPr>
        <w:ind w:left="5163" w:hanging="360"/>
      </w:pPr>
    </w:lvl>
    <w:lvl w:ilvl="6">
      <w:numFmt w:val="bullet"/>
      <w:lvlText w:val="•"/>
      <w:lvlJc w:val="left"/>
      <w:pPr>
        <w:ind w:left="6027" w:hanging="360"/>
      </w:pPr>
    </w:lvl>
    <w:lvl w:ilvl="7">
      <w:numFmt w:val="bullet"/>
      <w:lvlText w:val="•"/>
      <w:lvlJc w:val="left"/>
      <w:pPr>
        <w:ind w:left="6892" w:hanging="360"/>
      </w:pPr>
    </w:lvl>
    <w:lvl w:ilvl="8">
      <w:numFmt w:val="bullet"/>
      <w:lvlText w:val="•"/>
      <w:lvlJc w:val="left"/>
      <w:pPr>
        <w:ind w:left="7757" w:hanging="360"/>
      </w:pPr>
    </w:lvl>
  </w:abstractNum>
  <w:abstractNum w:abstractNumId="42" w15:restartNumberingAfterBreak="0">
    <w:nsid w:val="50121157"/>
    <w:multiLevelType w:val="multilevel"/>
    <w:tmpl w:val="DA6018B4"/>
    <w:styleLink w:val="WWOutlineListStyle28"/>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10868AA"/>
    <w:multiLevelType w:val="multilevel"/>
    <w:tmpl w:val="F968AE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518C34B0"/>
    <w:multiLevelType w:val="multilevel"/>
    <w:tmpl w:val="048A9E9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8A0BB0"/>
    <w:multiLevelType w:val="multilevel"/>
    <w:tmpl w:val="1EB8DEE8"/>
    <w:styleLink w:val="WWOutlineListStyle26"/>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CEE5FCA"/>
    <w:multiLevelType w:val="multilevel"/>
    <w:tmpl w:val="1E6210F2"/>
    <w:styleLink w:val="WWOutlineListStyle37"/>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DA66AE7"/>
    <w:multiLevelType w:val="multilevel"/>
    <w:tmpl w:val="DE2485FC"/>
    <w:styleLink w:val="WWOutlineListStyle29"/>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E81344A"/>
    <w:multiLevelType w:val="multilevel"/>
    <w:tmpl w:val="811EC072"/>
    <w:styleLink w:val="WWOutlineListStyle32"/>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5FB15D1F"/>
    <w:multiLevelType w:val="multilevel"/>
    <w:tmpl w:val="67989364"/>
    <w:styleLink w:val="WWOutlineListStyle10"/>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0FB465B"/>
    <w:multiLevelType w:val="multilevel"/>
    <w:tmpl w:val="CA582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28978FE"/>
    <w:multiLevelType w:val="multilevel"/>
    <w:tmpl w:val="DE8E8F5A"/>
    <w:styleLink w:val="WWOutlineListStyle2"/>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641F4A71"/>
    <w:multiLevelType w:val="multilevel"/>
    <w:tmpl w:val="34C25F7E"/>
    <w:styleLink w:val="WWOutlineListStyle11"/>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64EA2D21"/>
    <w:multiLevelType w:val="multilevel"/>
    <w:tmpl w:val="20663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65234281"/>
    <w:multiLevelType w:val="multilevel"/>
    <w:tmpl w:val="085C00C2"/>
    <w:styleLink w:val="WWOutlineListStyle35"/>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67BE2AB6"/>
    <w:multiLevelType w:val="multilevel"/>
    <w:tmpl w:val="68F04AE2"/>
    <w:styleLink w:val="WWOutlineListStyle13"/>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69843796"/>
    <w:multiLevelType w:val="multilevel"/>
    <w:tmpl w:val="8392FE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9EB2B33"/>
    <w:multiLevelType w:val="multilevel"/>
    <w:tmpl w:val="0A187F54"/>
    <w:styleLink w:val="WWOutlineListStyle43"/>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6FD75BC4"/>
    <w:multiLevelType w:val="multilevel"/>
    <w:tmpl w:val="4D4267F6"/>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720" w:hanging="360"/>
      </w:pPr>
      <w:rPr>
        <w:rFonts w:ascii="Symbol" w:hAnsi="Symbol"/>
      </w:rPr>
    </w:lvl>
    <w:lvl w:ilvl="3">
      <w:numFmt w:val="bullet"/>
      <w:lvlText w:val=""/>
      <w:lvlJc w:val="left"/>
      <w:pPr>
        <w:ind w:left="720" w:hanging="360"/>
      </w:pPr>
      <w:rPr>
        <w:rFonts w:ascii="Symbol" w:hAnsi="Symbol"/>
      </w:rPr>
    </w:lvl>
    <w:lvl w:ilvl="4">
      <w:numFmt w:val="bullet"/>
      <w:lvlText w:val=""/>
      <w:lvlJc w:val="left"/>
      <w:pPr>
        <w:ind w:left="720" w:hanging="360"/>
      </w:pPr>
      <w:rPr>
        <w:rFonts w:ascii="Symbol" w:hAnsi="Symbol"/>
      </w:rPr>
    </w:lvl>
    <w:lvl w:ilvl="5">
      <w:numFmt w:val="bullet"/>
      <w:lvlText w:val=""/>
      <w:lvlJc w:val="left"/>
      <w:pPr>
        <w:ind w:left="720" w:hanging="360"/>
      </w:pPr>
      <w:rPr>
        <w:rFonts w:ascii="Symbol" w:hAnsi="Symbol"/>
      </w:rPr>
    </w:lvl>
    <w:lvl w:ilvl="6">
      <w:numFmt w:val="bullet"/>
      <w:lvlText w:val=""/>
      <w:lvlJc w:val="left"/>
      <w:pPr>
        <w:ind w:left="720" w:hanging="360"/>
      </w:pPr>
      <w:rPr>
        <w:rFonts w:ascii="Symbol" w:hAnsi="Symbol"/>
      </w:rPr>
    </w:lvl>
    <w:lvl w:ilvl="7">
      <w:numFmt w:val="bullet"/>
      <w:lvlText w:val=""/>
      <w:lvlJc w:val="left"/>
      <w:pPr>
        <w:ind w:left="720" w:hanging="360"/>
      </w:pPr>
      <w:rPr>
        <w:rFonts w:ascii="Symbol" w:hAnsi="Symbol"/>
      </w:rPr>
    </w:lvl>
    <w:lvl w:ilvl="8">
      <w:numFmt w:val="bullet"/>
      <w:lvlText w:val=""/>
      <w:lvlJc w:val="left"/>
      <w:pPr>
        <w:ind w:left="720" w:hanging="360"/>
      </w:pPr>
      <w:rPr>
        <w:rFonts w:ascii="Symbol" w:hAnsi="Symbol"/>
      </w:rPr>
    </w:lvl>
  </w:abstractNum>
  <w:abstractNum w:abstractNumId="59" w15:restartNumberingAfterBreak="0">
    <w:nsid w:val="70DC760F"/>
    <w:multiLevelType w:val="multilevel"/>
    <w:tmpl w:val="FF3C6E2E"/>
    <w:styleLink w:val="WWOutlineListStyle21"/>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710932CD"/>
    <w:multiLevelType w:val="hybridMultilevel"/>
    <w:tmpl w:val="4CBE7896"/>
    <w:lvl w:ilvl="0" w:tplc="BABEABFE">
      <w:numFmt w:val="bullet"/>
      <w:lvlText w:val="-"/>
      <w:lvlJc w:val="left"/>
      <w:pPr>
        <w:ind w:left="360" w:hanging="360"/>
      </w:pPr>
      <w:rPr>
        <w:rFonts w:ascii="Calibri" w:eastAsia="Times New Roman"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1" w15:restartNumberingAfterBreak="0">
    <w:nsid w:val="71E943FC"/>
    <w:multiLevelType w:val="multilevel"/>
    <w:tmpl w:val="C4BCE256"/>
    <w:styleLink w:val="WWOutlineListStyle30"/>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5DB1A8F"/>
    <w:multiLevelType w:val="hybridMultilevel"/>
    <w:tmpl w:val="19BCA9B6"/>
    <w:lvl w:ilvl="0" w:tplc="BABEABFE">
      <w:numFmt w:val="bullet"/>
      <w:lvlText w:val="-"/>
      <w:lvlJc w:val="left"/>
      <w:pPr>
        <w:ind w:left="360" w:hanging="360"/>
      </w:pPr>
      <w:rPr>
        <w:rFonts w:ascii="Calibri" w:eastAsia="Times New Roman"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3" w15:restartNumberingAfterBreak="0">
    <w:nsid w:val="76130EE8"/>
    <w:multiLevelType w:val="multilevel"/>
    <w:tmpl w:val="005ACB50"/>
    <w:styleLink w:val="WWOutlineListStyle1"/>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6AB5EB7"/>
    <w:multiLevelType w:val="multilevel"/>
    <w:tmpl w:val="C7F0ECD6"/>
    <w:styleLink w:val="WWOutlineListStyle9"/>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A031AA8"/>
    <w:multiLevelType w:val="multilevel"/>
    <w:tmpl w:val="C4A6BEDC"/>
    <w:styleLink w:val="WWOutlineListStyle17"/>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C4361AA"/>
    <w:multiLevelType w:val="multilevel"/>
    <w:tmpl w:val="F5D6A218"/>
    <w:styleLink w:val="WWOutlineListStyle18"/>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C4C53A2"/>
    <w:multiLevelType w:val="multilevel"/>
    <w:tmpl w:val="81E49F98"/>
    <w:styleLink w:val="WWOutlineListStyle7"/>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EBC4AAF"/>
    <w:multiLevelType w:val="multilevel"/>
    <w:tmpl w:val="E556D6FA"/>
    <w:styleLink w:val="WWOutlineListStyle3"/>
    <w:lvl w:ilvl="0">
      <w:start w:val="1"/>
      <w:numFmt w:val="decimal"/>
      <w:lvlText w:val="%1."/>
      <w:lvlJc w:val="left"/>
      <w:pPr>
        <w:ind w:left="340" w:hanging="340"/>
      </w:pPr>
      <w:rPr>
        <w:rFonts w:cs="Times New Roman"/>
        <w:b/>
        <w:i w:val="0"/>
        <w:color w:val="0070C0"/>
      </w:rPr>
    </w:lvl>
    <w:lvl w:ilvl="1">
      <w:start w:val="1"/>
      <w:numFmt w:val="decimal"/>
      <w:lvlText w:val="%1.%2"/>
      <w:lvlJc w:val="left"/>
      <w:pPr>
        <w:ind w:left="794" w:hanging="511"/>
      </w:pPr>
      <w:rPr>
        <w:rFonts w:cs="Times New Roman"/>
        <w:i w:val="0"/>
        <w:color w:val="0070C0"/>
      </w:rPr>
    </w:lvl>
    <w:lvl w:ilvl="2">
      <w:start w:val="1"/>
      <w:numFmt w:val="decimal"/>
      <w:lvlText w:val="%1.%2.%3"/>
      <w:lvlJc w:val="left"/>
      <w:pPr>
        <w:ind w:left="1134" w:hanging="283"/>
      </w:pPr>
      <w:rPr>
        <w:rFonts w:ascii="Calibri" w:hAnsi="Calibri" w:cs="Calibri"/>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1"/>
  </w:num>
  <w:num w:numId="2">
    <w:abstractNumId w:val="33"/>
  </w:num>
  <w:num w:numId="3">
    <w:abstractNumId w:val="57"/>
  </w:num>
  <w:num w:numId="4">
    <w:abstractNumId w:val="15"/>
  </w:num>
  <w:num w:numId="5">
    <w:abstractNumId w:val="10"/>
  </w:num>
  <w:num w:numId="6">
    <w:abstractNumId w:val="30"/>
  </w:num>
  <w:num w:numId="7">
    <w:abstractNumId w:val="23"/>
  </w:num>
  <w:num w:numId="8">
    <w:abstractNumId w:val="3"/>
  </w:num>
  <w:num w:numId="9">
    <w:abstractNumId w:val="46"/>
  </w:num>
  <w:num w:numId="10">
    <w:abstractNumId w:val="34"/>
  </w:num>
  <w:num w:numId="11">
    <w:abstractNumId w:val="54"/>
  </w:num>
  <w:num w:numId="12">
    <w:abstractNumId w:val="32"/>
  </w:num>
  <w:num w:numId="13">
    <w:abstractNumId w:val="9"/>
  </w:num>
  <w:num w:numId="14">
    <w:abstractNumId w:val="48"/>
  </w:num>
  <w:num w:numId="15">
    <w:abstractNumId w:val="28"/>
  </w:num>
  <w:num w:numId="16">
    <w:abstractNumId w:val="61"/>
  </w:num>
  <w:num w:numId="17">
    <w:abstractNumId w:val="47"/>
  </w:num>
  <w:num w:numId="18">
    <w:abstractNumId w:val="42"/>
  </w:num>
  <w:num w:numId="19">
    <w:abstractNumId w:val="4"/>
  </w:num>
  <w:num w:numId="20">
    <w:abstractNumId w:val="45"/>
  </w:num>
  <w:num w:numId="21">
    <w:abstractNumId w:val="0"/>
  </w:num>
  <w:num w:numId="22">
    <w:abstractNumId w:val="40"/>
  </w:num>
  <w:num w:numId="23">
    <w:abstractNumId w:val="31"/>
  </w:num>
  <w:num w:numId="24">
    <w:abstractNumId w:val="24"/>
  </w:num>
  <w:num w:numId="25">
    <w:abstractNumId w:val="59"/>
  </w:num>
  <w:num w:numId="26">
    <w:abstractNumId w:val="14"/>
  </w:num>
  <w:num w:numId="27">
    <w:abstractNumId w:val="39"/>
  </w:num>
  <w:num w:numId="28">
    <w:abstractNumId w:val="66"/>
  </w:num>
  <w:num w:numId="29">
    <w:abstractNumId w:val="65"/>
  </w:num>
  <w:num w:numId="30">
    <w:abstractNumId w:val="27"/>
  </w:num>
  <w:num w:numId="31">
    <w:abstractNumId w:val="16"/>
  </w:num>
  <w:num w:numId="32">
    <w:abstractNumId w:val="7"/>
  </w:num>
  <w:num w:numId="33">
    <w:abstractNumId w:val="55"/>
  </w:num>
  <w:num w:numId="34">
    <w:abstractNumId w:val="5"/>
  </w:num>
  <w:num w:numId="35">
    <w:abstractNumId w:val="52"/>
  </w:num>
  <w:num w:numId="36">
    <w:abstractNumId w:val="49"/>
  </w:num>
  <w:num w:numId="37">
    <w:abstractNumId w:val="64"/>
  </w:num>
  <w:num w:numId="38">
    <w:abstractNumId w:val="25"/>
  </w:num>
  <w:num w:numId="39">
    <w:abstractNumId w:val="67"/>
  </w:num>
  <w:num w:numId="40">
    <w:abstractNumId w:val="6"/>
  </w:num>
  <w:num w:numId="41">
    <w:abstractNumId w:val="12"/>
  </w:num>
  <w:num w:numId="42">
    <w:abstractNumId w:val="13"/>
  </w:num>
  <w:num w:numId="43">
    <w:abstractNumId w:val="68"/>
  </w:num>
  <w:num w:numId="44">
    <w:abstractNumId w:val="51"/>
  </w:num>
  <w:num w:numId="45">
    <w:abstractNumId w:val="63"/>
  </w:num>
  <w:num w:numId="46">
    <w:abstractNumId w:val="17"/>
  </w:num>
  <w:num w:numId="47">
    <w:abstractNumId w:val="41"/>
  </w:num>
  <w:num w:numId="48">
    <w:abstractNumId w:val="37"/>
  </w:num>
  <w:num w:numId="49">
    <w:abstractNumId w:val="11"/>
  </w:num>
  <w:num w:numId="50">
    <w:abstractNumId w:val="43"/>
  </w:num>
  <w:num w:numId="51">
    <w:abstractNumId w:val="53"/>
  </w:num>
  <w:num w:numId="52">
    <w:abstractNumId w:val="19"/>
  </w:num>
  <w:num w:numId="53">
    <w:abstractNumId w:val="44"/>
  </w:num>
  <w:num w:numId="54">
    <w:abstractNumId w:val="26"/>
  </w:num>
  <w:num w:numId="55">
    <w:abstractNumId w:val="58"/>
  </w:num>
  <w:num w:numId="56">
    <w:abstractNumId w:val="56"/>
  </w:num>
  <w:num w:numId="57">
    <w:abstractNumId w:val="50"/>
  </w:num>
  <w:num w:numId="58">
    <w:abstractNumId w:val="35"/>
  </w:num>
  <w:num w:numId="59">
    <w:abstractNumId w:val="38"/>
  </w:num>
  <w:num w:numId="60">
    <w:abstractNumId w:val="18"/>
  </w:num>
  <w:num w:numId="61">
    <w:abstractNumId w:val="36"/>
  </w:num>
  <w:num w:numId="62">
    <w:abstractNumId w:val="2"/>
  </w:num>
  <w:num w:numId="63">
    <w:abstractNumId w:val="29"/>
  </w:num>
  <w:num w:numId="64">
    <w:abstractNumId w:val="60"/>
  </w:num>
  <w:num w:numId="65">
    <w:abstractNumId w:val="1"/>
  </w:num>
  <w:num w:numId="66">
    <w:abstractNumId w:val="20"/>
  </w:num>
  <w:num w:numId="67">
    <w:abstractNumId w:val="62"/>
  </w:num>
  <w:num w:numId="68">
    <w:abstractNumId w:val="8"/>
  </w:num>
  <w:num w:numId="69">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fatter">
    <w15:presenceInfo w15:providerId="None" w15:userId="Forfat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13"/>
    <w:rsid w:val="00003D7A"/>
    <w:rsid w:val="000154B8"/>
    <w:rsid w:val="000426E7"/>
    <w:rsid w:val="000501C8"/>
    <w:rsid w:val="000850DE"/>
    <w:rsid w:val="00087AA6"/>
    <w:rsid w:val="000A7AE1"/>
    <w:rsid w:val="000C6412"/>
    <w:rsid w:val="000F0BC9"/>
    <w:rsid w:val="000F71E6"/>
    <w:rsid w:val="001102CF"/>
    <w:rsid w:val="001136EA"/>
    <w:rsid w:val="00114F28"/>
    <w:rsid w:val="00127744"/>
    <w:rsid w:val="00162C90"/>
    <w:rsid w:val="001A43CF"/>
    <w:rsid w:val="001E064A"/>
    <w:rsid w:val="00202AA7"/>
    <w:rsid w:val="002145EC"/>
    <w:rsid w:val="00224BBF"/>
    <w:rsid w:val="0022684B"/>
    <w:rsid w:val="002574ED"/>
    <w:rsid w:val="0027584C"/>
    <w:rsid w:val="002A21CD"/>
    <w:rsid w:val="002C07BE"/>
    <w:rsid w:val="00334DF1"/>
    <w:rsid w:val="003434FF"/>
    <w:rsid w:val="00352F61"/>
    <w:rsid w:val="0038309E"/>
    <w:rsid w:val="00392C35"/>
    <w:rsid w:val="003A16F2"/>
    <w:rsid w:val="003F39A9"/>
    <w:rsid w:val="003F4010"/>
    <w:rsid w:val="00426889"/>
    <w:rsid w:val="004509BA"/>
    <w:rsid w:val="004A5E01"/>
    <w:rsid w:val="004C1013"/>
    <w:rsid w:val="004C48B3"/>
    <w:rsid w:val="004D50D7"/>
    <w:rsid w:val="004E5BA5"/>
    <w:rsid w:val="00515570"/>
    <w:rsid w:val="00520ED9"/>
    <w:rsid w:val="00530819"/>
    <w:rsid w:val="00561272"/>
    <w:rsid w:val="005714FA"/>
    <w:rsid w:val="005736CB"/>
    <w:rsid w:val="005740A4"/>
    <w:rsid w:val="005978F6"/>
    <w:rsid w:val="005A205C"/>
    <w:rsid w:val="005A4D9F"/>
    <w:rsid w:val="005B2942"/>
    <w:rsid w:val="005C2399"/>
    <w:rsid w:val="00667D9A"/>
    <w:rsid w:val="00670801"/>
    <w:rsid w:val="00697BAE"/>
    <w:rsid w:val="006A10C9"/>
    <w:rsid w:val="006F5D23"/>
    <w:rsid w:val="0072097A"/>
    <w:rsid w:val="00724FDE"/>
    <w:rsid w:val="00744399"/>
    <w:rsid w:val="00772EF5"/>
    <w:rsid w:val="0079526C"/>
    <w:rsid w:val="007F7F46"/>
    <w:rsid w:val="00817756"/>
    <w:rsid w:val="00842114"/>
    <w:rsid w:val="008655F9"/>
    <w:rsid w:val="008766B3"/>
    <w:rsid w:val="00877457"/>
    <w:rsid w:val="00915B55"/>
    <w:rsid w:val="00922328"/>
    <w:rsid w:val="00993E96"/>
    <w:rsid w:val="009B4BB1"/>
    <w:rsid w:val="009B6B68"/>
    <w:rsid w:val="009E1C31"/>
    <w:rsid w:val="00A018FF"/>
    <w:rsid w:val="00A15CEE"/>
    <w:rsid w:val="00A3785E"/>
    <w:rsid w:val="00A42CFE"/>
    <w:rsid w:val="00A833CE"/>
    <w:rsid w:val="00A873C3"/>
    <w:rsid w:val="00A94EFC"/>
    <w:rsid w:val="00AD2CA1"/>
    <w:rsid w:val="00AD7EC5"/>
    <w:rsid w:val="00AE6BB8"/>
    <w:rsid w:val="00B515C9"/>
    <w:rsid w:val="00BD3EDF"/>
    <w:rsid w:val="00BD6202"/>
    <w:rsid w:val="00C07C09"/>
    <w:rsid w:val="00C108F6"/>
    <w:rsid w:val="00C12A35"/>
    <w:rsid w:val="00C153AC"/>
    <w:rsid w:val="00C162D1"/>
    <w:rsid w:val="00C541C7"/>
    <w:rsid w:val="00C82CAD"/>
    <w:rsid w:val="00C92A93"/>
    <w:rsid w:val="00CA688D"/>
    <w:rsid w:val="00CA71C0"/>
    <w:rsid w:val="00CE712F"/>
    <w:rsid w:val="00CF10E0"/>
    <w:rsid w:val="00CF12F4"/>
    <w:rsid w:val="00D06BD7"/>
    <w:rsid w:val="00D12770"/>
    <w:rsid w:val="00D72230"/>
    <w:rsid w:val="00D86200"/>
    <w:rsid w:val="00D92618"/>
    <w:rsid w:val="00DA28BF"/>
    <w:rsid w:val="00DB57C0"/>
    <w:rsid w:val="00DB6797"/>
    <w:rsid w:val="00DD3468"/>
    <w:rsid w:val="00DD6F04"/>
    <w:rsid w:val="00DF1778"/>
    <w:rsid w:val="00E2418A"/>
    <w:rsid w:val="00E27A34"/>
    <w:rsid w:val="00E335F9"/>
    <w:rsid w:val="00E37CF5"/>
    <w:rsid w:val="00E51F11"/>
    <w:rsid w:val="00E65849"/>
    <w:rsid w:val="00E80837"/>
    <w:rsid w:val="00E94C43"/>
    <w:rsid w:val="00EA3DA0"/>
    <w:rsid w:val="00ED5741"/>
    <w:rsid w:val="00F04BE6"/>
    <w:rsid w:val="00F143F0"/>
    <w:rsid w:val="00F21767"/>
    <w:rsid w:val="00F26FBC"/>
    <w:rsid w:val="00F30C90"/>
    <w:rsid w:val="00F5624A"/>
    <w:rsid w:val="00F73584"/>
    <w:rsid w:val="00F801D8"/>
    <w:rsid w:val="00FA5A7B"/>
    <w:rsid w:val="00FB4C09"/>
    <w:rsid w:val="00FC6E41"/>
    <w:rsid w:val="00FC78A9"/>
    <w:rsid w:val="00FE1D62"/>
    <w:rsid w:val="06CD1F62"/>
    <w:rsid w:val="17548AD4"/>
    <w:rsid w:val="20139FEC"/>
    <w:rsid w:val="228F3393"/>
    <w:rsid w:val="267FB83A"/>
    <w:rsid w:val="420D0A76"/>
    <w:rsid w:val="675DE6B8"/>
    <w:rsid w:val="69DD0A8E"/>
    <w:rsid w:val="73FF38DF"/>
    <w:rsid w:val="744E2D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6E4B"/>
  <w15:docId w15:val="{82C52418-F88B-4502-84E1-52DB8921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nl-NL" w:eastAsia="nl-NL" w:bidi="ar-SA"/>
      </w:rPr>
    </w:rPrDefault>
    <w:pPrDefault>
      <w:pPr>
        <w:autoSpaceDN w:val="0"/>
        <w:spacing w:line="26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customStyle="1" w:styleId="WWOutlineListStyle45">
    <w:name w:val="WW_OutlineListStyle_45"/>
    <w:basedOn w:val="Ingenoversigt"/>
    <w:pPr>
      <w:numPr>
        <w:numId w:val="1"/>
      </w:numPr>
    </w:pPr>
  </w:style>
  <w:style w:type="paragraph" w:customStyle="1" w:styleId="Kop1">
    <w:name w:val="Kop 1"/>
    <w:basedOn w:val="Standaard"/>
    <w:next w:val="Standaard"/>
    <w:pPr>
      <w:keepNext/>
      <w:numPr>
        <w:numId w:val="1"/>
      </w:numPr>
      <w:outlineLvl w:val="0"/>
    </w:pPr>
    <w:rPr>
      <w:b/>
      <w:color w:val="0070C0"/>
    </w:rPr>
  </w:style>
  <w:style w:type="paragraph" w:customStyle="1" w:styleId="Kop2">
    <w:name w:val="Kop 2"/>
    <w:basedOn w:val="Standaard"/>
    <w:next w:val="Standaard"/>
    <w:pPr>
      <w:keepNext/>
      <w:numPr>
        <w:ilvl w:val="1"/>
        <w:numId w:val="1"/>
      </w:numPr>
      <w:spacing w:before="120"/>
      <w:outlineLvl w:val="1"/>
    </w:pPr>
    <w:rPr>
      <w:rFonts w:cs="Arial"/>
      <w:b/>
      <w:bCs/>
      <w:iCs/>
      <w:color w:val="0070C0"/>
      <w:szCs w:val="28"/>
    </w:rPr>
  </w:style>
  <w:style w:type="paragraph" w:customStyle="1" w:styleId="Kop3">
    <w:name w:val="Kop 3"/>
    <w:basedOn w:val="Standaard"/>
    <w:next w:val="Standaard"/>
    <w:pPr>
      <w:keepNext/>
      <w:numPr>
        <w:ilvl w:val="2"/>
        <w:numId w:val="1"/>
      </w:numPr>
      <w:outlineLvl w:val="2"/>
    </w:pPr>
    <w:rPr>
      <w:rFonts w:cs="Calibri"/>
      <w:b/>
      <w:bCs/>
      <w:color w:val="0070C0"/>
      <w:szCs w:val="26"/>
      <w:lang w:val="en-GB"/>
    </w:rPr>
  </w:style>
  <w:style w:type="paragraph" w:customStyle="1" w:styleId="Kop4">
    <w:name w:val="Kop 4"/>
    <w:basedOn w:val="Standaard"/>
    <w:next w:val="Standaard"/>
    <w:pPr>
      <w:keepNext/>
      <w:spacing w:before="240" w:after="60"/>
      <w:outlineLvl w:val="3"/>
    </w:pPr>
    <w:rPr>
      <w:rFonts w:ascii="Times New Roman" w:hAnsi="Times New Roman"/>
      <w:b/>
      <w:bCs/>
      <w:sz w:val="28"/>
      <w:szCs w:val="28"/>
    </w:rPr>
  </w:style>
  <w:style w:type="paragraph" w:customStyle="1" w:styleId="Kop5">
    <w:name w:val="Kop 5"/>
    <w:basedOn w:val="Standaard"/>
    <w:next w:val="Standaard"/>
    <w:pPr>
      <w:spacing w:before="240" w:after="60"/>
      <w:outlineLvl w:val="4"/>
    </w:pPr>
    <w:rPr>
      <w:b/>
      <w:bCs/>
      <w:i/>
      <w:iCs/>
      <w:sz w:val="26"/>
      <w:szCs w:val="26"/>
    </w:rPr>
  </w:style>
  <w:style w:type="paragraph" w:customStyle="1" w:styleId="Kop6">
    <w:name w:val="Kop 6"/>
    <w:basedOn w:val="Standaard"/>
    <w:next w:val="Standaard"/>
    <w:pPr>
      <w:spacing w:before="240" w:after="60"/>
      <w:outlineLvl w:val="5"/>
    </w:pPr>
    <w:rPr>
      <w:rFonts w:ascii="Times New Roman" w:hAnsi="Times New Roman"/>
      <w:b/>
      <w:bCs/>
    </w:rPr>
  </w:style>
  <w:style w:type="paragraph" w:customStyle="1" w:styleId="Kop7">
    <w:name w:val="Kop 7"/>
    <w:basedOn w:val="Standaard"/>
    <w:next w:val="Standaard"/>
    <w:pPr>
      <w:spacing w:before="240" w:after="60"/>
      <w:outlineLvl w:val="6"/>
    </w:pPr>
    <w:rPr>
      <w:rFonts w:ascii="Times New Roman" w:hAnsi="Times New Roman"/>
      <w:sz w:val="24"/>
      <w:szCs w:val="24"/>
    </w:rPr>
  </w:style>
  <w:style w:type="paragraph" w:customStyle="1" w:styleId="Kop8">
    <w:name w:val="Kop 8"/>
    <w:basedOn w:val="Standaard"/>
    <w:next w:val="Standaard"/>
    <w:pPr>
      <w:spacing w:before="240" w:after="60"/>
      <w:outlineLvl w:val="7"/>
    </w:pPr>
    <w:rPr>
      <w:rFonts w:ascii="Times New Roman" w:hAnsi="Times New Roman"/>
      <w:i/>
      <w:iCs/>
      <w:sz w:val="24"/>
      <w:szCs w:val="24"/>
    </w:rPr>
  </w:style>
  <w:style w:type="paragraph" w:customStyle="1" w:styleId="Kop9">
    <w:name w:val="Kop 9"/>
    <w:basedOn w:val="Standaard"/>
    <w:next w:val="Standaard"/>
    <w:pPr>
      <w:spacing w:before="240" w:after="60"/>
      <w:outlineLvl w:val="8"/>
    </w:pPr>
    <w:rPr>
      <w:rFonts w:cs="Arial"/>
    </w:rPr>
  </w:style>
  <w:style w:type="paragraph" w:styleId="Almindeligtekst">
    <w:name w:val="Plain Text"/>
    <w:basedOn w:val="Normal"/>
    <w:pPr>
      <w:spacing w:line="240" w:lineRule="auto"/>
      <w:textAlignment w:val="auto"/>
    </w:pPr>
    <w:rPr>
      <w:rFonts w:eastAsia="Calibri" w:cs="Times New Roman"/>
      <w:szCs w:val="21"/>
      <w:lang w:val="da-DK" w:eastAsia="en-US"/>
    </w:rPr>
  </w:style>
  <w:style w:type="character" w:customStyle="1" w:styleId="AlmindeligtekstTegn">
    <w:name w:val="Almindelig tekst Tegn"/>
    <w:basedOn w:val="Standardskrifttypeiafsnit"/>
    <w:rPr>
      <w:rFonts w:eastAsia="Calibri" w:cs="Times New Roman"/>
      <w:szCs w:val="21"/>
      <w:lang w:val="da-DK" w:eastAsia="en-US"/>
    </w:rPr>
  </w:style>
  <w:style w:type="paragraph" w:styleId="Indholdsfortegnelse1">
    <w:name w:val="toc 1"/>
    <w:basedOn w:val="Normal"/>
    <w:next w:val="Normal"/>
    <w:autoRedefine/>
    <w:uiPriority w:val="39"/>
    <w:rsid w:val="00F143F0"/>
    <w:pPr>
      <w:tabs>
        <w:tab w:val="right" w:leader="dot" w:pos="440"/>
        <w:tab w:val="right" w:leader="dot" w:pos="9062"/>
      </w:tabs>
      <w:spacing w:after="100"/>
    </w:pPr>
  </w:style>
  <w:style w:type="paragraph" w:styleId="Indholdsfortegnelse2">
    <w:name w:val="toc 2"/>
    <w:basedOn w:val="Normal"/>
    <w:next w:val="Normal"/>
    <w:autoRedefine/>
    <w:uiPriority w:val="39"/>
    <w:rsid w:val="00F143F0"/>
    <w:pPr>
      <w:tabs>
        <w:tab w:val="right" w:leader="dot" w:pos="880"/>
        <w:tab w:val="right" w:leader="dot" w:pos="9062"/>
      </w:tabs>
      <w:spacing w:after="100"/>
      <w:ind w:left="220"/>
    </w:pPr>
  </w:style>
  <w:style w:type="paragraph" w:styleId="Indholdsfortegnelse3">
    <w:name w:val="toc 3"/>
    <w:basedOn w:val="Normal"/>
    <w:next w:val="Normal"/>
    <w:autoRedefine/>
    <w:uiPriority w:val="39"/>
    <w:rsid w:val="00F143F0"/>
    <w:pPr>
      <w:tabs>
        <w:tab w:val="right" w:leader="dot" w:pos="1320"/>
        <w:tab w:val="right" w:leader="dot" w:pos="9062"/>
      </w:tabs>
      <w:spacing w:after="100"/>
      <w:ind w:left="440"/>
    </w:pPr>
  </w:style>
  <w:style w:type="paragraph" w:styleId="Formatere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Courier New" w:hAnsi="Courier New" w:cs="Courier New"/>
      <w:sz w:val="20"/>
      <w:szCs w:val="20"/>
      <w:lang w:val="da-DK" w:eastAsia="da-DK"/>
    </w:rPr>
  </w:style>
  <w:style w:type="character" w:customStyle="1" w:styleId="FormateretHTMLTegn">
    <w:name w:val="Formateret HTML Tegn"/>
    <w:basedOn w:val="Standardskrifttypeiafsnit"/>
    <w:rPr>
      <w:rFonts w:ascii="Courier New" w:hAnsi="Courier New" w:cs="Courier New"/>
      <w:sz w:val="20"/>
      <w:szCs w:val="20"/>
      <w:lang w:val="da-DK" w:eastAsia="da-DK"/>
    </w:rPr>
  </w:style>
  <w:style w:type="character" w:customStyle="1" w:styleId="y2iqfc">
    <w:name w:val="y2iqfc"/>
    <w:basedOn w:val="Standardskrifttypeiafsnit"/>
  </w:style>
  <w:style w:type="character" w:styleId="Ulstomtale">
    <w:name w:val="Unresolved Mention"/>
    <w:basedOn w:val="Standardskrifttypeiafsnit"/>
    <w:uiPriority w:val="99"/>
    <w:rPr>
      <w:color w:val="605E5C"/>
      <w:shd w:val="clear" w:color="auto" w:fill="E1DFDD"/>
    </w:rPr>
  </w:style>
  <w:style w:type="paragraph" w:styleId="NormalWeb">
    <w:name w:val="Normal (Web)"/>
    <w:basedOn w:val="Normal"/>
    <w:pPr>
      <w:spacing w:before="100" w:after="100" w:line="240" w:lineRule="auto"/>
      <w:textAlignment w:val="auto"/>
    </w:pPr>
    <w:rPr>
      <w:rFonts w:ascii="Times New Roman" w:hAnsi="Times New Roman" w:cs="Times New Roman"/>
      <w:sz w:val="24"/>
      <w:szCs w:val="24"/>
      <w:lang w:val="da-DK" w:eastAsia="da-DK"/>
    </w:rPr>
  </w:style>
  <w:style w:type="character" w:styleId="BesgtLink">
    <w:name w:val="FollowedHyperlink"/>
    <w:basedOn w:val="Standardskrifttypeiafsnit"/>
    <w:rPr>
      <w:color w:val="954F72"/>
      <w:u w:val="single"/>
    </w:rPr>
  </w:style>
  <w:style w:type="paragraph" w:styleId="Brdtekst">
    <w:name w:val="Body Text"/>
    <w:basedOn w:val="Normal"/>
    <w:pPr>
      <w:widowControl w:val="0"/>
      <w:autoSpaceDE w:val="0"/>
      <w:spacing w:line="240" w:lineRule="auto"/>
      <w:textAlignment w:val="auto"/>
    </w:pPr>
    <w:rPr>
      <w:sz w:val="24"/>
      <w:szCs w:val="24"/>
      <w:lang w:val="da-DK" w:eastAsia="da-DK"/>
    </w:rPr>
  </w:style>
  <w:style w:type="character" w:customStyle="1" w:styleId="BrdtekstTegn">
    <w:name w:val="Brødtekst Tegn"/>
    <w:basedOn w:val="Standardskrifttypeiafsnit"/>
    <w:rPr>
      <w:rFonts w:eastAsia="Times New Roman"/>
      <w:sz w:val="24"/>
      <w:szCs w:val="24"/>
      <w:lang w:val="da-DK" w:eastAsia="da-DK"/>
    </w:rPr>
  </w:style>
  <w:style w:type="paragraph" w:styleId="Listeafsnit">
    <w:name w:val="List Paragraph"/>
    <w:basedOn w:val="Normal"/>
    <w:pPr>
      <w:widowControl w:val="0"/>
      <w:autoSpaceDE w:val="0"/>
      <w:spacing w:line="240" w:lineRule="auto"/>
      <w:ind w:left="471" w:right="1264" w:hanging="360"/>
      <w:jc w:val="both"/>
      <w:textAlignment w:val="auto"/>
    </w:pPr>
    <w:rPr>
      <w:sz w:val="24"/>
      <w:szCs w:val="24"/>
      <w:lang w:val="da-DK" w:eastAsia="da-DK"/>
    </w:rPr>
  </w:style>
  <w:style w:type="paragraph" w:customStyle="1" w:styleId="Standaard">
    <w:name w:val="Standaard"/>
    <w:pPr>
      <w:suppressAutoHyphens/>
    </w:pPr>
    <w:rPr>
      <w:rFonts w:cs="Times New Roman"/>
    </w:rPr>
  </w:style>
  <w:style w:type="character" w:customStyle="1" w:styleId="Standaardalinea-lettertype">
    <w:name w:val="Standaardalinea-lettertype"/>
  </w:style>
  <w:style w:type="paragraph" w:styleId="Markeringsbobletekst">
    <w:name w:val="Balloon Text"/>
    <w:basedOn w:val="Normal"/>
    <w:pPr>
      <w:spacing w:line="240" w:lineRule="auto"/>
    </w:pPr>
    <w:rPr>
      <w:rFonts w:ascii="Segoe UI" w:hAnsi="Segoe UI" w:cs="Segoe UI"/>
      <w:sz w:val="18"/>
      <w:szCs w:val="18"/>
    </w:rPr>
  </w:style>
  <w:style w:type="character" w:customStyle="1" w:styleId="MarkeringsbobletekstTegn">
    <w:name w:val="Markeringsbobletekst Tegn"/>
    <w:basedOn w:val="Standardskrifttypeiafsnit"/>
    <w:rPr>
      <w:rFonts w:ascii="Segoe UI" w:hAnsi="Segoe UI" w:cs="Segoe UI"/>
      <w:sz w:val="18"/>
      <w:szCs w:val="18"/>
    </w:rPr>
  </w:style>
  <w:style w:type="paragraph" w:styleId="Kommentaremne">
    <w:name w:val="annotation subject"/>
    <w:basedOn w:val="Kommentartekst"/>
    <w:next w:val="Kommentartekst"/>
    <w:rPr>
      <w:b/>
      <w:bCs/>
    </w:rPr>
  </w:style>
  <w:style w:type="character" w:customStyle="1" w:styleId="Kop1Char">
    <w:name w:val="Kop 1 Char"/>
    <w:basedOn w:val="Standaardalinea-lettertype"/>
    <w:rPr>
      <w:rFonts w:ascii="Cambria" w:eastAsia="Times New Roman" w:hAnsi="Cambria" w:cs="Times New Roman"/>
      <w:b/>
      <w:bCs/>
      <w:kern w:val="3"/>
      <w:sz w:val="32"/>
      <w:szCs w:val="32"/>
    </w:rPr>
  </w:style>
  <w:style w:type="character" w:customStyle="1" w:styleId="Kop2Char">
    <w:name w:val="Kop 2 Char"/>
    <w:basedOn w:val="Standaardalinea-lettertype"/>
    <w:rPr>
      <w:rFonts w:cs="Arial"/>
      <w:b/>
      <w:bCs/>
      <w:iCs/>
      <w:color w:val="0070C0"/>
      <w:sz w:val="28"/>
      <w:szCs w:val="28"/>
    </w:rPr>
  </w:style>
  <w:style w:type="character" w:customStyle="1" w:styleId="Kop3Char">
    <w:name w:val="Kop 3 Char"/>
    <w:basedOn w:val="Standaardalinea-lettertype"/>
    <w:rPr>
      <w:rFonts w:cs="Calibri"/>
      <w:b/>
      <w:bCs/>
      <w:color w:val="0070C0"/>
      <w:sz w:val="26"/>
      <w:szCs w:val="26"/>
      <w:lang w:val="en-GB"/>
    </w:rPr>
  </w:style>
  <w:style w:type="character" w:customStyle="1" w:styleId="Kop4Char">
    <w:name w:val="Kop 4 Char"/>
    <w:basedOn w:val="Standaardalinea-lettertype"/>
    <w:rPr>
      <w:rFonts w:ascii="Calibri" w:eastAsia="Times New Roman" w:hAnsi="Calibri" w:cs="Times New Roman"/>
      <w:b/>
      <w:bCs/>
      <w:sz w:val="28"/>
      <w:szCs w:val="28"/>
    </w:rPr>
  </w:style>
  <w:style w:type="character" w:customStyle="1" w:styleId="Kop5Char">
    <w:name w:val="Kop 5 Char"/>
    <w:basedOn w:val="Standaardalinea-lettertype"/>
    <w:rPr>
      <w:rFonts w:ascii="Calibri" w:eastAsia="Times New Roman" w:hAnsi="Calibri" w:cs="Times New Roman"/>
      <w:b/>
      <w:bCs/>
      <w:i/>
      <w:iCs/>
      <w:sz w:val="26"/>
      <w:szCs w:val="26"/>
    </w:rPr>
  </w:style>
  <w:style w:type="character" w:customStyle="1" w:styleId="Kop6Char">
    <w:name w:val="Kop 6 Char"/>
    <w:basedOn w:val="Standaardalinea-lettertype"/>
    <w:rPr>
      <w:rFonts w:ascii="Calibri" w:eastAsia="Times New Roman" w:hAnsi="Calibri" w:cs="Times New Roman"/>
      <w:b/>
      <w:bCs/>
    </w:rPr>
  </w:style>
  <w:style w:type="character" w:customStyle="1" w:styleId="Kop7Char">
    <w:name w:val="Kop 7 Char"/>
    <w:basedOn w:val="Standaardalinea-lettertype"/>
    <w:rPr>
      <w:rFonts w:ascii="Calibri" w:eastAsia="Times New Roman" w:hAnsi="Calibri" w:cs="Times New Roman"/>
      <w:sz w:val="24"/>
      <w:szCs w:val="24"/>
    </w:rPr>
  </w:style>
  <w:style w:type="character" w:customStyle="1" w:styleId="Kop8Char">
    <w:name w:val="Kop 8 Char"/>
    <w:basedOn w:val="Standaardalinea-lettertype"/>
    <w:rPr>
      <w:rFonts w:ascii="Calibri" w:eastAsia="Times New Roman" w:hAnsi="Calibri" w:cs="Times New Roman"/>
      <w:i/>
      <w:iCs/>
      <w:sz w:val="24"/>
      <w:szCs w:val="24"/>
    </w:rPr>
  </w:style>
  <w:style w:type="character" w:customStyle="1" w:styleId="Kop9Char">
    <w:name w:val="Kop 9 Char"/>
    <w:basedOn w:val="Standaardalinea-lettertype"/>
    <w:rPr>
      <w:rFonts w:cs="Arial"/>
    </w:rPr>
  </w:style>
  <w:style w:type="character" w:styleId="Hyperlink">
    <w:name w:val="Hyperlink"/>
    <w:basedOn w:val="Standaardalinea-lettertype"/>
    <w:uiPriority w:val="99"/>
    <w:rPr>
      <w:rFonts w:ascii="Calibri" w:hAnsi="Calibri" w:cs="Times New Roman"/>
      <w:color w:val="auto"/>
      <w:sz w:val="22"/>
      <w:u w:val="single"/>
    </w:rPr>
  </w:style>
  <w:style w:type="paragraph" w:customStyle="1" w:styleId="Koptekst">
    <w:name w:val="Koptekst"/>
    <w:basedOn w:val="Standaard"/>
    <w:pPr>
      <w:tabs>
        <w:tab w:val="center" w:pos="4536"/>
        <w:tab w:val="right" w:pos="9072"/>
      </w:tabs>
      <w:spacing w:line="280" w:lineRule="exact"/>
    </w:pPr>
    <w:rPr>
      <w:b/>
      <w:sz w:val="18"/>
    </w:rPr>
  </w:style>
  <w:style w:type="character" w:customStyle="1" w:styleId="KoptekstChar">
    <w:name w:val="Koptekst Char"/>
    <w:basedOn w:val="Standaardalinea-lettertype"/>
    <w:rPr>
      <w:rFonts w:cs="Times New Roman"/>
    </w:rPr>
  </w:style>
  <w:style w:type="character" w:customStyle="1" w:styleId="Voetnootmarkering">
    <w:name w:val="Voetnootmarkering"/>
    <w:basedOn w:val="Standaardalinea-lettertype"/>
    <w:rPr>
      <w:rFonts w:ascii="Haarlemmer MT Medium OsF" w:hAnsi="Haarlemmer MT Medium OsF" w:cs="Times New Roman"/>
      <w:position w:val="0"/>
      <w:vertAlign w:val="superscript"/>
    </w:rPr>
  </w:style>
  <w:style w:type="paragraph" w:customStyle="1" w:styleId="Voettekst">
    <w:name w:val="Voettekst"/>
    <w:basedOn w:val="Standaard"/>
    <w:pPr>
      <w:tabs>
        <w:tab w:val="center" w:pos="4536"/>
        <w:tab w:val="right" w:pos="9072"/>
      </w:tabs>
    </w:pPr>
  </w:style>
  <w:style w:type="character" w:customStyle="1" w:styleId="VoettekstChar">
    <w:name w:val="Voettekst Char"/>
    <w:basedOn w:val="Standaardalinea-lettertype"/>
    <w:rPr>
      <w:rFonts w:ascii="Arial" w:hAnsi="Arial" w:cs="Times New Roman"/>
      <w:sz w:val="22"/>
      <w:szCs w:val="22"/>
    </w:rPr>
  </w:style>
  <w:style w:type="paragraph" w:styleId="Titel">
    <w:name w:val="Title"/>
    <w:basedOn w:val="Standaard"/>
    <w:uiPriority w:val="10"/>
    <w:qFormat/>
    <w:pPr>
      <w:spacing w:after="120"/>
      <w:outlineLvl w:val="3"/>
    </w:pPr>
    <w:rPr>
      <w:rFonts w:cs="Arial"/>
      <w:b/>
      <w:bCs/>
      <w:kern w:val="3"/>
      <w:sz w:val="32"/>
      <w:szCs w:val="32"/>
    </w:rPr>
  </w:style>
  <w:style w:type="character" w:customStyle="1" w:styleId="TitelChar">
    <w:name w:val="Titel Char"/>
    <w:basedOn w:val="Standaardalinea-lettertype"/>
    <w:rPr>
      <w:rFonts w:ascii="Cambria" w:eastAsia="Times New Roman" w:hAnsi="Cambria" w:cs="Times New Roman"/>
      <w:b/>
      <w:bCs/>
      <w:kern w:val="3"/>
      <w:sz w:val="32"/>
      <w:szCs w:val="32"/>
    </w:rPr>
  </w:style>
  <w:style w:type="character" w:customStyle="1" w:styleId="Paginanummer">
    <w:name w:val="Paginanummer"/>
    <w:basedOn w:val="Standaardalinea-lettertype"/>
    <w:rPr>
      <w:rFonts w:ascii="Haarlemmer MT Medium OsF" w:hAnsi="Haarlemmer MT Medium OsF" w:cs="Times New Roman"/>
      <w:sz w:val="22"/>
    </w:rPr>
  </w:style>
  <w:style w:type="character" w:customStyle="1" w:styleId="Verwijzingopmerking">
    <w:name w:val="Verwijzing opmerking"/>
    <w:basedOn w:val="Standaardalinea-lettertype"/>
    <w:rPr>
      <w:rFonts w:cs="Times New Roman"/>
      <w:sz w:val="16"/>
      <w:szCs w:val="16"/>
    </w:rPr>
  </w:style>
  <w:style w:type="paragraph" w:customStyle="1" w:styleId="Tekstopmerking">
    <w:name w:val="Tekst opmerking"/>
    <w:basedOn w:val="Standaard"/>
  </w:style>
  <w:style w:type="character" w:customStyle="1" w:styleId="TekstopmerkingChar">
    <w:name w:val="Tekst opmerking Char"/>
    <w:basedOn w:val="Standaardalinea-lettertype"/>
    <w:rPr>
      <w:rFonts w:ascii="Calibri" w:hAnsi="Calibri" w:cs="Times New Roman"/>
    </w:rPr>
  </w:style>
  <w:style w:type="paragraph" w:customStyle="1" w:styleId="Inhopg1">
    <w:name w:val="Inhopg 1"/>
    <w:basedOn w:val="Standaard"/>
    <w:next w:val="Standaard"/>
    <w:autoRedefine/>
    <w:pPr>
      <w:tabs>
        <w:tab w:val="left" w:pos="440"/>
        <w:tab w:val="right" w:leader="dot" w:pos="9062"/>
      </w:tabs>
    </w:pPr>
  </w:style>
  <w:style w:type="paragraph" w:customStyle="1" w:styleId="Inhopg2">
    <w:name w:val="Inhopg 2"/>
    <w:basedOn w:val="Standaard"/>
    <w:next w:val="Standaard"/>
    <w:autoRedefine/>
    <w:pPr>
      <w:tabs>
        <w:tab w:val="right" w:leader="dot" w:pos="880"/>
        <w:tab w:val="right" w:leader="dot" w:pos="9062"/>
      </w:tabs>
      <w:ind w:left="113"/>
    </w:pPr>
  </w:style>
  <w:style w:type="paragraph" w:customStyle="1" w:styleId="Inhopg3">
    <w:name w:val="Inhopg 3"/>
    <w:basedOn w:val="Standaard"/>
    <w:next w:val="Standaard"/>
    <w:autoRedefine/>
    <w:pPr>
      <w:ind w:left="440"/>
    </w:pPr>
  </w:style>
  <w:style w:type="paragraph" w:customStyle="1" w:styleId="Ballontekst">
    <w:name w:val="Ballontekst"/>
    <w:basedOn w:val="Standaard"/>
    <w:rPr>
      <w:rFonts w:cs="Tahoma"/>
      <w:szCs w:val="16"/>
    </w:rPr>
  </w:style>
  <w:style w:type="character" w:customStyle="1" w:styleId="BallontekstChar">
    <w:name w:val="Ballontekst Char"/>
    <w:basedOn w:val="Standaardalinea-lettertype"/>
    <w:rPr>
      <w:rFonts w:ascii="Segoe UI" w:hAnsi="Segoe UI" w:cs="Segoe UI"/>
      <w:sz w:val="18"/>
      <w:szCs w:val="18"/>
    </w:rPr>
  </w:style>
  <w:style w:type="paragraph" w:customStyle="1" w:styleId="Onderwerpvanopmerking">
    <w:name w:val="Onderwerp van opmerking"/>
    <w:basedOn w:val="Tekstopmerking"/>
    <w:next w:val="Tekstopmerking"/>
    <w:rPr>
      <w:rFonts w:ascii="Arial" w:hAnsi="Arial"/>
      <w:b/>
      <w:bCs/>
    </w:rPr>
  </w:style>
  <w:style w:type="character" w:customStyle="1" w:styleId="OnderwerpvanopmerkingChar">
    <w:name w:val="Onderwerp van opmerking Char"/>
    <w:basedOn w:val="TekstopmerkingChar"/>
    <w:rPr>
      <w:rFonts w:ascii="Calibri" w:hAnsi="Calibri" w:cs="Times New Roman"/>
      <w:b/>
      <w:bCs/>
      <w:sz w:val="20"/>
      <w:szCs w:val="20"/>
    </w:rPr>
  </w:style>
  <w:style w:type="paragraph" w:customStyle="1" w:styleId="Lijstalinea">
    <w:name w:val="Lijstalinea"/>
    <w:basedOn w:val="Standaard"/>
    <w:pPr>
      <w:spacing w:line="240" w:lineRule="auto"/>
      <w:ind w:left="720"/>
    </w:pPr>
    <w:rPr>
      <w:rFonts w:ascii="Times New Roman" w:hAnsi="Times New Roman"/>
      <w:sz w:val="24"/>
      <w:szCs w:val="24"/>
    </w:rPr>
  </w:style>
  <w:style w:type="paragraph" w:customStyle="1" w:styleId="Revisie">
    <w:name w:val="Revisie"/>
    <w:pPr>
      <w:suppressAutoHyphens/>
    </w:pPr>
    <w:rPr>
      <w:rFonts w:ascii="Arial" w:hAnsi="Arial" w:cs="Times New Roman"/>
    </w:rPr>
  </w:style>
  <w:style w:type="character" w:customStyle="1" w:styleId="Onopgelostemelding1">
    <w:name w:val="Onopgeloste melding1"/>
    <w:basedOn w:val="Standaardalinea-lettertype"/>
    <w:rPr>
      <w:rFonts w:cs="Times New Roman"/>
      <w:color w:val="605E5C"/>
      <w:shd w:val="clear" w:color="auto" w:fill="E1DFDD"/>
    </w:rPr>
  </w:style>
  <w:style w:type="character" w:customStyle="1" w:styleId="GevolgdeHyperlink">
    <w:name w:val="GevolgdeHyperlink"/>
    <w:basedOn w:val="Standaardalinea-lettertype"/>
    <w:rPr>
      <w:rFonts w:cs="Times New Roman"/>
      <w:color w:val="800080"/>
      <w:u w:val="single"/>
    </w:rPr>
  </w:style>
  <w:style w:type="character" w:customStyle="1" w:styleId="Onopgelostemelding2">
    <w:name w:val="Onopgeloste melding2"/>
    <w:basedOn w:val="Standaardalinea-lettertype"/>
    <w:rPr>
      <w:rFonts w:cs="Times New Roman"/>
      <w:color w:val="605E5C"/>
      <w:shd w:val="clear" w:color="auto" w:fill="E1DFDD"/>
    </w:rPr>
  </w:style>
  <w:style w:type="paragraph" w:customStyle="1" w:styleId="Normaalweb">
    <w:name w:val="Normaal (web)"/>
    <w:basedOn w:val="Standaard"/>
    <w:pPr>
      <w:spacing w:before="100" w:after="100" w:line="240" w:lineRule="auto"/>
    </w:pPr>
    <w:rPr>
      <w:rFonts w:ascii="Times New Roman" w:hAnsi="Times New Roman"/>
      <w:sz w:val="24"/>
      <w:szCs w:val="24"/>
    </w:rPr>
  </w:style>
  <w:style w:type="character" w:customStyle="1" w:styleId="Onopgelostemelding">
    <w:name w:val="Onopgeloste melding"/>
    <w:basedOn w:val="Standaardalinea-lettertype"/>
    <w:rPr>
      <w:rFonts w:cs="Times New Roman"/>
      <w:color w:val="605E5C"/>
      <w:shd w:val="clear" w:color="auto" w:fill="E1DFDD"/>
    </w:rPr>
  </w:style>
  <w:style w:type="paragraph" w:customStyle="1" w:styleId="HPRAMainBodyText">
    <w:name w:val="HPRA_MainBodyText"/>
    <w:basedOn w:val="Standaard"/>
    <w:pPr>
      <w:spacing w:line="240" w:lineRule="auto"/>
    </w:pPr>
    <w:rPr>
      <w:rFonts w:ascii="Segoe UI" w:hAnsi="Segoe UI" w:cs="Segoe UI"/>
      <w:sz w:val="20"/>
      <w:szCs w:val="20"/>
      <w:lang w:val="en-IE" w:eastAsia="en-US"/>
    </w:rPr>
  </w:style>
  <w:style w:type="character" w:customStyle="1" w:styleId="HPRAMainBodyTextChar">
    <w:name w:val="HPRA_MainBodyText Char"/>
    <w:basedOn w:val="Standaardalinea-lettertype"/>
    <w:rPr>
      <w:rFonts w:ascii="Segoe UI" w:hAnsi="Segoe UI" w:cs="Segoe UI"/>
      <w:sz w:val="20"/>
      <w:szCs w:val="20"/>
      <w:lang w:val="en-IE" w:eastAsia="en-US"/>
    </w:rPr>
  </w:style>
  <w:style w:type="paragraph" w:customStyle="1" w:styleId="Inhopg4">
    <w:name w:val="Inhopg 4"/>
    <w:basedOn w:val="Standaard"/>
    <w:next w:val="Standaard"/>
    <w:autoRedefine/>
    <w:pPr>
      <w:spacing w:after="100" w:line="240" w:lineRule="auto"/>
      <w:ind w:left="660"/>
    </w:pPr>
  </w:style>
  <w:style w:type="paragraph" w:customStyle="1" w:styleId="Inhopg5">
    <w:name w:val="Inhopg 5"/>
    <w:basedOn w:val="Standaard"/>
    <w:next w:val="Standaard"/>
    <w:autoRedefine/>
    <w:pPr>
      <w:spacing w:after="100" w:line="240" w:lineRule="auto"/>
      <w:ind w:left="880"/>
    </w:pPr>
  </w:style>
  <w:style w:type="paragraph" w:customStyle="1" w:styleId="Inhopg6">
    <w:name w:val="Inhopg 6"/>
    <w:basedOn w:val="Standaard"/>
    <w:next w:val="Standaard"/>
    <w:autoRedefine/>
    <w:pPr>
      <w:spacing w:after="100" w:line="240" w:lineRule="auto"/>
      <w:ind w:left="1100"/>
    </w:pPr>
  </w:style>
  <w:style w:type="paragraph" w:customStyle="1" w:styleId="Inhopg7">
    <w:name w:val="Inhopg 7"/>
    <w:basedOn w:val="Standaard"/>
    <w:next w:val="Standaard"/>
    <w:autoRedefine/>
    <w:pPr>
      <w:spacing w:after="100" w:line="240" w:lineRule="auto"/>
      <w:ind w:left="1320"/>
    </w:pPr>
  </w:style>
  <w:style w:type="paragraph" w:customStyle="1" w:styleId="Inhopg8">
    <w:name w:val="Inhopg 8"/>
    <w:basedOn w:val="Standaard"/>
    <w:next w:val="Standaard"/>
    <w:autoRedefine/>
    <w:pPr>
      <w:spacing w:after="100" w:line="240" w:lineRule="auto"/>
      <w:ind w:left="1540"/>
    </w:pPr>
  </w:style>
  <w:style w:type="paragraph" w:customStyle="1" w:styleId="Inhopg9">
    <w:name w:val="Inhopg 9"/>
    <w:basedOn w:val="Standaard"/>
    <w:next w:val="Standaard"/>
    <w:autoRedefine/>
    <w:pPr>
      <w:spacing w:after="100" w:line="240" w:lineRule="auto"/>
      <w:ind w:left="1760"/>
    </w:pPr>
  </w:style>
  <w:style w:type="paragraph" w:customStyle="1" w:styleId="Default">
    <w:name w:val="Default"/>
    <w:pPr>
      <w:suppressAutoHyphens/>
      <w:autoSpaceDE w:val="0"/>
      <w:spacing w:line="240" w:lineRule="auto"/>
    </w:pPr>
    <w:rPr>
      <w:color w:val="000000"/>
      <w:sz w:val="24"/>
      <w:szCs w:val="24"/>
    </w:rPr>
  </w:style>
  <w:style w:type="character" w:customStyle="1" w:styleId="KommentaremneTegn">
    <w:name w:val="Kommentaremne Tegn"/>
    <w:basedOn w:val="KommentartekstTegn"/>
    <w:rPr>
      <w:b/>
      <w:bCs/>
      <w:sz w:val="20"/>
      <w:szCs w:val="20"/>
    </w:rPr>
  </w:style>
  <w:style w:type="paragraph" w:styleId="Kommentartekst">
    <w:name w:val="annotation text"/>
    <w:basedOn w:val="Normal"/>
    <w:pPr>
      <w:spacing w:line="240" w:lineRule="auto"/>
    </w:pPr>
    <w:rPr>
      <w:sz w:val="20"/>
      <w:szCs w:val="20"/>
    </w:rPr>
  </w:style>
  <w:style w:type="character" w:customStyle="1" w:styleId="KommentartekstTegn">
    <w:name w:val="Kommentartekst Tegn"/>
    <w:basedOn w:val="Standardskrifttypeiafsnit"/>
    <w:rPr>
      <w:sz w:val="20"/>
      <w:szCs w:val="20"/>
    </w:rPr>
  </w:style>
  <w:style w:type="character" w:styleId="Kommentarhenvisning">
    <w:name w:val="annotation reference"/>
    <w:basedOn w:val="Standardskrifttypeiafsnit"/>
    <w:rPr>
      <w:sz w:val="16"/>
      <w:szCs w:val="16"/>
    </w:rPr>
  </w:style>
  <w:style w:type="paragraph" w:styleId="Sidehoved">
    <w:name w:val="header"/>
    <w:basedOn w:val="Normal"/>
    <w:pPr>
      <w:tabs>
        <w:tab w:val="center" w:pos="4819"/>
        <w:tab w:val="right" w:pos="9638"/>
      </w:tabs>
      <w:spacing w:line="240" w:lineRule="auto"/>
    </w:pPr>
  </w:style>
  <w:style w:type="character" w:customStyle="1" w:styleId="SidehovedTegn">
    <w:name w:val="Sidehoved Tegn"/>
    <w:basedOn w:val="Standardskrifttypeiafsnit"/>
  </w:style>
  <w:style w:type="paragraph" w:styleId="Sidefod">
    <w:name w:val="footer"/>
    <w:basedOn w:val="Normal"/>
    <w:pPr>
      <w:tabs>
        <w:tab w:val="center" w:pos="4819"/>
        <w:tab w:val="right" w:pos="9638"/>
      </w:tabs>
      <w:spacing w:line="240" w:lineRule="auto"/>
    </w:pPr>
  </w:style>
  <w:style w:type="character" w:customStyle="1" w:styleId="SidefodTegn">
    <w:name w:val="Sidefod Tegn"/>
    <w:basedOn w:val="Standardskrifttypeiafsnit"/>
  </w:style>
  <w:style w:type="paragraph" w:styleId="Indholdsfortegnelse4">
    <w:name w:val="toc 4"/>
    <w:basedOn w:val="Normal"/>
    <w:next w:val="Normal"/>
    <w:autoRedefine/>
    <w:uiPriority w:val="39"/>
    <w:pPr>
      <w:spacing w:after="100" w:line="240" w:lineRule="auto"/>
      <w:ind w:left="660"/>
      <w:textAlignment w:val="auto"/>
    </w:pPr>
    <w:rPr>
      <w:rFonts w:cs="Times New Roman"/>
      <w:lang w:val="da-DK" w:eastAsia="da-DK"/>
    </w:rPr>
  </w:style>
  <w:style w:type="paragraph" w:styleId="Indholdsfortegnelse5">
    <w:name w:val="toc 5"/>
    <w:basedOn w:val="Normal"/>
    <w:next w:val="Normal"/>
    <w:autoRedefine/>
    <w:uiPriority w:val="39"/>
    <w:pPr>
      <w:spacing w:after="100" w:line="240" w:lineRule="auto"/>
      <w:ind w:left="880"/>
      <w:textAlignment w:val="auto"/>
    </w:pPr>
    <w:rPr>
      <w:rFonts w:cs="Times New Roman"/>
      <w:lang w:val="da-DK" w:eastAsia="da-DK"/>
    </w:rPr>
  </w:style>
  <w:style w:type="paragraph" w:styleId="Indholdsfortegnelse6">
    <w:name w:val="toc 6"/>
    <w:basedOn w:val="Normal"/>
    <w:next w:val="Normal"/>
    <w:autoRedefine/>
    <w:uiPriority w:val="39"/>
    <w:pPr>
      <w:spacing w:after="100" w:line="240" w:lineRule="auto"/>
      <w:ind w:left="1100"/>
      <w:textAlignment w:val="auto"/>
    </w:pPr>
    <w:rPr>
      <w:rFonts w:cs="Times New Roman"/>
      <w:lang w:val="da-DK" w:eastAsia="da-DK"/>
    </w:rPr>
  </w:style>
  <w:style w:type="paragraph" w:styleId="Indholdsfortegnelse7">
    <w:name w:val="toc 7"/>
    <w:basedOn w:val="Normal"/>
    <w:next w:val="Normal"/>
    <w:autoRedefine/>
    <w:uiPriority w:val="39"/>
    <w:pPr>
      <w:spacing w:after="100" w:line="240" w:lineRule="auto"/>
      <w:ind w:left="1320"/>
      <w:textAlignment w:val="auto"/>
    </w:pPr>
    <w:rPr>
      <w:rFonts w:cs="Times New Roman"/>
      <w:lang w:val="da-DK" w:eastAsia="da-DK"/>
    </w:rPr>
  </w:style>
  <w:style w:type="paragraph" w:styleId="Indholdsfortegnelse8">
    <w:name w:val="toc 8"/>
    <w:basedOn w:val="Normal"/>
    <w:next w:val="Normal"/>
    <w:autoRedefine/>
    <w:uiPriority w:val="39"/>
    <w:pPr>
      <w:spacing w:after="100" w:line="240" w:lineRule="auto"/>
      <w:ind w:left="1540"/>
      <w:textAlignment w:val="auto"/>
    </w:pPr>
    <w:rPr>
      <w:rFonts w:cs="Times New Roman"/>
      <w:lang w:val="da-DK" w:eastAsia="da-DK"/>
    </w:rPr>
  </w:style>
  <w:style w:type="paragraph" w:styleId="Indholdsfortegnelse9">
    <w:name w:val="toc 9"/>
    <w:basedOn w:val="Normal"/>
    <w:next w:val="Normal"/>
    <w:autoRedefine/>
    <w:uiPriority w:val="39"/>
    <w:pPr>
      <w:spacing w:after="100" w:line="240" w:lineRule="auto"/>
      <w:ind w:left="1760"/>
      <w:textAlignment w:val="auto"/>
    </w:pPr>
    <w:rPr>
      <w:rFonts w:cs="Times New Roman"/>
      <w:lang w:val="da-DK" w:eastAsia="da-DK"/>
    </w:rPr>
  </w:style>
  <w:style w:type="numbering" w:customStyle="1" w:styleId="WWOutlineListStyle44">
    <w:name w:val="WW_OutlineListStyle_44"/>
    <w:basedOn w:val="Ingenoversigt"/>
    <w:pPr>
      <w:numPr>
        <w:numId w:val="2"/>
      </w:numPr>
    </w:pPr>
  </w:style>
  <w:style w:type="numbering" w:customStyle="1" w:styleId="WWOutlineListStyle43">
    <w:name w:val="WW_OutlineListStyle_43"/>
    <w:basedOn w:val="Ingenoversigt"/>
    <w:pPr>
      <w:numPr>
        <w:numId w:val="3"/>
      </w:numPr>
    </w:pPr>
  </w:style>
  <w:style w:type="numbering" w:customStyle="1" w:styleId="WWOutlineListStyle42">
    <w:name w:val="WW_OutlineListStyle_42"/>
    <w:basedOn w:val="Ingenoversigt"/>
    <w:pPr>
      <w:numPr>
        <w:numId w:val="4"/>
      </w:numPr>
    </w:pPr>
  </w:style>
  <w:style w:type="numbering" w:customStyle="1" w:styleId="WWOutlineListStyle41">
    <w:name w:val="WW_OutlineListStyle_41"/>
    <w:basedOn w:val="Ingenoversigt"/>
    <w:pPr>
      <w:numPr>
        <w:numId w:val="5"/>
      </w:numPr>
    </w:pPr>
  </w:style>
  <w:style w:type="numbering" w:customStyle="1" w:styleId="WWOutlineListStyle40">
    <w:name w:val="WW_OutlineListStyle_40"/>
    <w:basedOn w:val="Ingenoversigt"/>
    <w:pPr>
      <w:numPr>
        <w:numId w:val="6"/>
      </w:numPr>
    </w:pPr>
  </w:style>
  <w:style w:type="numbering" w:customStyle="1" w:styleId="WWOutlineListStyle39">
    <w:name w:val="WW_OutlineListStyle_39"/>
    <w:basedOn w:val="Ingenoversigt"/>
    <w:pPr>
      <w:numPr>
        <w:numId w:val="7"/>
      </w:numPr>
    </w:pPr>
  </w:style>
  <w:style w:type="numbering" w:customStyle="1" w:styleId="WWOutlineListStyle38">
    <w:name w:val="WW_OutlineListStyle_38"/>
    <w:basedOn w:val="Ingenoversigt"/>
    <w:pPr>
      <w:numPr>
        <w:numId w:val="8"/>
      </w:numPr>
    </w:pPr>
  </w:style>
  <w:style w:type="numbering" w:customStyle="1" w:styleId="WWOutlineListStyle37">
    <w:name w:val="WW_OutlineListStyle_37"/>
    <w:basedOn w:val="Ingenoversigt"/>
    <w:pPr>
      <w:numPr>
        <w:numId w:val="9"/>
      </w:numPr>
    </w:pPr>
  </w:style>
  <w:style w:type="numbering" w:customStyle="1" w:styleId="WWOutlineListStyle36">
    <w:name w:val="WW_OutlineListStyle_36"/>
    <w:basedOn w:val="Ingenoversigt"/>
    <w:pPr>
      <w:numPr>
        <w:numId w:val="10"/>
      </w:numPr>
    </w:pPr>
  </w:style>
  <w:style w:type="numbering" w:customStyle="1" w:styleId="WWOutlineListStyle35">
    <w:name w:val="WW_OutlineListStyle_35"/>
    <w:basedOn w:val="Ingenoversigt"/>
    <w:pPr>
      <w:numPr>
        <w:numId w:val="11"/>
      </w:numPr>
    </w:pPr>
  </w:style>
  <w:style w:type="numbering" w:customStyle="1" w:styleId="WWOutlineListStyle34">
    <w:name w:val="WW_OutlineListStyle_34"/>
    <w:basedOn w:val="Ingenoversigt"/>
    <w:pPr>
      <w:numPr>
        <w:numId w:val="12"/>
      </w:numPr>
    </w:pPr>
  </w:style>
  <w:style w:type="numbering" w:customStyle="1" w:styleId="WWOutlineListStyle33">
    <w:name w:val="WW_OutlineListStyle_33"/>
    <w:basedOn w:val="Ingenoversigt"/>
    <w:pPr>
      <w:numPr>
        <w:numId w:val="13"/>
      </w:numPr>
    </w:pPr>
  </w:style>
  <w:style w:type="numbering" w:customStyle="1" w:styleId="WWOutlineListStyle32">
    <w:name w:val="WW_OutlineListStyle_32"/>
    <w:basedOn w:val="Ingenoversigt"/>
    <w:pPr>
      <w:numPr>
        <w:numId w:val="14"/>
      </w:numPr>
    </w:pPr>
  </w:style>
  <w:style w:type="numbering" w:customStyle="1" w:styleId="WWOutlineListStyle31">
    <w:name w:val="WW_OutlineListStyle_31"/>
    <w:basedOn w:val="Ingenoversigt"/>
    <w:pPr>
      <w:numPr>
        <w:numId w:val="15"/>
      </w:numPr>
    </w:pPr>
  </w:style>
  <w:style w:type="numbering" w:customStyle="1" w:styleId="WWOutlineListStyle30">
    <w:name w:val="WW_OutlineListStyle_30"/>
    <w:basedOn w:val="Ingenoversigt"/>
    <w:pPr>
      <w:numPr>
        <w:numId w:val="16"/>
      </w:numPr>
    </w:pPr>
  </w:style>
  <w:style w:type="numbering" w:customStyle="1" w:styleId="WWOutlineListStyle29">
    <w:name w:val="WW_OutlineListStyle_29"/>
    <w:basedOn w:val="Ingenoversigt"/>
    <w:pPr>
      <w:numPr>
        <w:numId w:val="17"/>
      </w:numPr>
    </w:pPr>
  </w:style>
  <w:style w:type="numbering" w:customStyle="1" w:styleId="WWOutlineListStyle28">
    <w:name w:val="WW_OutlineListStyle_28"/>
    <w:basedOn w:val="Ingenoversigt"/>
    <w:pPr>
      <w:numPr>
        <w:numId w:val="18"/>
      </w:numPr>
    </w:pPr>
  </w:style>
  <w:style w:type="numbering" w:customStyle="1" w:styleId="WWOutlineListStyle27">
    <w:name w:val="WW_OutlineListStyle_27"/>
    <w:basedOn w:val="Ingenoversigt"/>
    <w:pPr>
      <w:numPr>
        <w:numId w:val="19"/>
      </w:numPr>
    </w:pPr>
  </w:style>
  <w:style w:type="numbering" w:customStyle="1" w:styleId="WWOutlineListStyle26">
    <w:name w:val="WW_OutlineListStyle_26"/>
    <w:basedOn w:val="Ingenoversigt"/>
    <w:pPr>
      <w:numPr>
        <w:numId w:val="20"/>
      </w:numPr>
    </w:pPr>
  </w:style>
  <w:style w:type="numbering" w:customStyle="1" w:styleId="WWOutlineListStyle25">
    <w:name w:val="WW_OutlineListStyle_25"/>
    <w:basedOn w:val="Ingenoversigt"/>
    <w:pPr>
      <w:numPr>
        <w:numId w:val="21"/>
      </w:numPr>
    </w:pPr>
  </w:style>
  <w:style w:type="numbering" w:customStyle="1" w:styleId="WWOutlineListStyle24">
    <w:name w:val="WW_OutlineListStyle_24"/>
    <w:basedOn w:val="Ingenoversigt"/>
    <w:pPr>
      <w:numPr>
        <w:numId w:val="22"/>
      </w:numPr>
    </w:pPr>
  </w:style>
  <w:style w:type="numbering" w:customStyle="1" w:styleId="WWOutlineListStyle23">
    <w:name w:val="WW_OutlineListStyle_23"/>
    <w:basedOn w:val="Ingenoversigt"/>
    <w:pPr>
      <w:numPr>
        <w:numId w:val="23"/>
      </w:numPr>
    </w:pPr>
  </w:style>
  <w:style w:type="numbering" w:customStyle="1" w:styleId="WWOutlineListStyle22">
    <w:name w:val="WW_OutlineListStyle_22"/>
    <w:basedOn w:val="Ingenoversigt"/>
    <w:pPr>
      <w:numPr>
        <w:numId w:val="24"/>
      </w:numPr>
    </w:pPr>
  </w:style>
  <w:style w:type="numbering" w:customStyle="1" w:styleId="WWOutlineListStyle21">
    <w:name w:val="WW_OutlineListStyle_21"/>
    <w:basedOn w:val="Ingenoversigt"/>
    <w:pPr>
      <w:numPr>
        <w:numId w:val="25"/>
      </w:numPr>
    </w:pPr>
  </w:style>
  <w:style w:type="numbering" w:customStyle="1" w:styleId="WWOutlineListStyle20">
    <w:name w:val="WW_OutlineListStyle_20"/>
    <w:basedOn w:val="Ingenoversigt"/>
    <w:pPr>
      <w:numPr>
        <w:numId w:val="26"/>
      </w:numPr>
    </w:pPr>
  </w:style>
  <w:style w:type="numbering" w:customStyle="1" w:styleId="WWOutlineListStyle19">
    <w:name w:val="WW_OutlineListStyle_19"/>
    <w:basedOn w:val="Ingenoversigt"/>
    <w:pPr>
      <w:numPr>
        <w:numId w:val="27"/>
      </w:numPr>
    </w:pPr>
  </w:style>
  <w:style w:type="numbering" w:customStyle="1" w:styleId="WWOutlineListStyle18">
    <w:name w:val="WW_OutlineListStyle_18"/>
    <w:basedOn w:val="Ingenoversigt"/>
    <w:pPr>
      <w:numPr>
        <w:numId w:val="28"/>
      </w:numPr>
    </w:pPr>
  </w:style>
  <w:style w:type="numbering" w:customStyle="1" w:styleId="WWOutlineListStyle17">
    <w:name w:val="WW_OutlineListStyle_17"/>
    <w:basedOn w:val="Ingenoversigt"/>
    <w:pPr>
      <w:numPr>
        <w:numId w:val="29"/>
      </w:numPr>
    </w:pPr>
  </w:style>
  <w:style w:type="numbering" w:customStyle="1" w:styleId="WWOutlineListStyle16">
    <w:name w:val="WW_OutlineListStyle_16"/>
    <w:basedOn w:val="Ingenoversigt"/>
    <w:pPr>
      <w:numPr>
        <w:numId w:val="30"/>
      </w:numPr>
    </w:pPr>
  </w:style>
  <w:style w:type="numbering" w:customStyle="1" w:styleId="WWOutlineListStyle15">
    <w:name w:val="WW_OutlineListStyle_15"/>
    <w:basedOn w:val="Ingenoversigt"/>
    <w:pPr>
      <w:numPr>
        <w:numId w:val="31"/>
      </w:numPr>
    </w:pPr>
  </w:style>
  <w:style w:type="numbering" w:customStyle="1" w:styleId="WWOutlineListStyle14">
    <w:name w:val="WW_OutlineListStyle_14"/>
    <w:basedOn w:val="Ingenoversigt"/>
    <w:pPr>
      <w:numPr>
        <w:numId w:val="32"/>
      </w:numPr>
    </w:pPr>
  </w:style>
  <w:style w:type="numbering" w:customStyle="1" w:styleId="WWOutlineListStyle13">
    <w:name w:val="WW_OutlineListStyle_13"/>
    <w:basedOn w:val="Ingenoversigt"/>
    <w:pPr>
      <w:numPr>
        <w:numId w:val="33"/>
      </w:numPr>
    </w:pPr>
  </w:style>
  <w:style w:type="numbering" w:customStyle="1" w:styleId="WWOutlineListStyle12">
    <w:name w:val="WW_OutlineListStyle_12"/>
    <w:basedOn w:val="Ingenoversigt"/>
    <w:pPr>
      <w:numPr>
        <w:numId w:val="34"/>
      </w:numPr>
    </w:pPr>
  </w:style>
  <w:style w:type="numbering" w:customStyle="1" w:styleId="WWOutlineListStyle11">
    <w:name w:val="WW_OutlineListStyle_11"/>
    <w:basedOn w:val="Ingenoversigt"/>
    <w:pPr>
      <w:numPr>
        <w:numId w:val="35"/>
      </w:numPr>
    </w:pPr>
  </w:style>
  <w:style w:type="numbering" w:customStyle="1" w:styleId="WWOutlineListStyle10">
    <w:name w:val="WW_OutlineListStyle_10"/>
    <w:basedOn w:val="Ingenoversigt"/>
    <w:pPr>
      <w:numPr>
        <w:numId w:val="36"/>
      </w:numPr>
    </w:pPr>
  </w:style>
  <w:style w:type="numbering" w:customStyle="1" w:styleId="WWOutlineListStyle9">
    <w:name w:val="WW_OutlineListStyle_9"/>
    <w:basedOn w:val="Ingenoversigt"/>
    <w:pPr>
      <w:numPr>
        <w:numId w:val="37"/>
      </w:numPr>
    </w:pPr>
  </w:style>
  <w:style w:type="numbering" w:customStyle="1" w:styleId="WWOutlineListStyle8">
    <w:name w:val="WW_OutlineListStyle_8"/>
    <w:basedOn w:val="Ingenoversigt"/>
    <w:pPr>
      <w:numPr>
        <w:numId w:val="38"/>
      </w:numPr>
    </w:pPr>
  </w:style>
  <w:style w:type="numbering" w:customStyle="1" w:styleId="WWOutlineListStyle7">
    <w:name w:val="WW_OutlineListStyle_7"/>
    <w:basedOn w:val="Ingenoversigt"/>
    <w:pPr>
      <w:numPr>
        <w:numId w:val="39"/>
      </w:numPr>
    </w:pPr>
  </w:style>
  <w:style w:type="numbering" w:customStyle="1" w:styleId="WWOutlineListStyle6">
    <w:name w:val="WW_OutlineListStyle_6"/>
    <w:basedOn w:val="Ingenoversigt"/>
    <w:pPr>
      <w:numPr>
        <w:numId w:val="40"/>
      </w:numPr>
    </w:pPr>
  </w:style>
  <w:style w:type="numbering" w:customStyle="1" w:styleId="WWOutlineListStyle5">
    <w:name w:val="WW_OutlineListStyle_5"/>
    <w:basedOn w:val="Ingenoversigt"/>
    <w:pPr>
      <w:numPr>
        <w:numId w:val="41"/>
      </w:numPr>
    </w:pPr>
  </w:style>
  <w:style w:type="numbering" w:customStyle="1" w:styleId="WWOutlineListStyle4">
    <w:name w:val="WW_OutlineListStyle_4"/>
    <w:basedOn w:val="Ingenoversigt"/>
    <w:pPr>
      <w:numPr>
        <w:numId w:val="42"/>
      </w:numPr>
    </w:pPr>
  </w:style>
  <w:style w:type="numbering" w:customStyle="1" w:styleId="WWOutlineListStyle3">
    <w:name w:val="WW_OutlineListStyle_3"/>
    <w:basedOn w:val="Ingenoversigt"/>
    <w:pPr>
      <w:numPr>
        <w:numId w:val="43"/>
      </w:numPr>
    </w:pPr>
  </w:style>
  <w:style w:type="numbering" w:customStyle="1" w:styleId="WWOutlineListStyle2">
    <w:name w:val="WW_OutlineListStyle_2"/>
    <w:basedOn w:val="Ingenoversigt"/>
    <w:pPr>
      <w:numPr>
        <w:numId w:val="44"/>
      </w:numPr>
    </w:pPr>
  </w:style>
  <w:style w:type="numbering" w:customStyle="1" w:styleId="WWOutlineListStyle1">
    <w:name w:val="WW_OutlineListStyle_1"/>
    <w:basedOn w:val="Ingenoversigt"/>
    <w:pPr>
      <w:numPr>
        <w:numId w:val="45"/>
      </w:numPr>
    </w:pPr>
  </w:style>
  <w:style w:type="numbering" w:customStyle="1" w:styleId="WWOutlineListStyle">
    <w:name w:val="WW_OutlineListStyle"/>
    <w:basedOn w:val="Ingenoversigt"/>
    <w:pPr>
      <w:numPr>
        <w:numId w:val="46"/>
      </w:numPr>
    </w:pPr>
  </w:style>
  <w:style w:type="paragraph" w:styleId="Korrektur">
    <w:name w:val="Revision"/>
    <w:hidden/>
    <w:uiPriority w:val="99"/>
    <w:semiHidden/>
    <w:rsid w:val="00202AA7"/>
    <w:pPr>
      <w:autoSpaceDN/>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8" Type="http://schemas.openxmlformats.org/officeDocument/2006/relationships/hyperlink" Target="https://health.ec.europa.eu/document/download/bd165522-8acf-433a-9ab1-d7dceae58112_en?filename=regulation5362014_qa_en_0.pdf" TargetMode="External"/><Relationship Id="rId13" Type="http://schemas.openxmlformats.org/officeDocument/2006/relationships/hyperlink" Target="https://laegemiddelstyrelsen.dk/en/licensing/clinical-trials/safety-reporting-during-clinical-medicinal-trials/submission-of-annual-safety-reports-for-clinical-trials/" TargetMode="External"/><Relationship Id="rId3" Type="http://schemas.openxmlformats.org/officeDocument/2006/relationships/hyperlink" Target="https://laegemiddelstyrelsen.dk/en/special/regulation-of-innovative-medicinal-products-including-atmp/" TargetMode="External"/><Relationship Id="rId7" Type="http://schemas.openxmlformats.org/officeDocument/2006/relationships/hyperlink" Target="https://videnskabsetik.dk/Media/638001319248700745/Guidance%20on%20decentralised%20clinical%20trials%20Version%201%20Danish%20National%20Center%20for%20Ethics.pdf" TargetMode="External"/><Relationship Id="rId12" Type="http://schemas.openxmlformats.org/officeDocument/2006/relationships/hyperlink" Target="https://laegemiddelstyrelsen.dk/en/licensing/clinical-trials/safety-reporting-during-clinical-medicinal-trials/reporting-of-suspected-serious-unexpected-adverse-reactions-to-the-eudravigilance-database-for-clinical-trials-with-medicinal-products/" TargetMode="External"/><Relationship Id="rId2" Type="http://schemas.openxmlformats.org/officeDocument/2006/relationships/hyperlink" Target="https://health.ec.europa.eu/medicinal-products/eudralex/eudralex-volume-10_en" TargetMode="External"/><Relationship Id="rId1" Type="http://schemas.openxmlformats.org/officeDocument/2006/relationships/hyperlink" Target="https://laegemiddelstyrelsen.dk/da/nyheder/2025/hvad-er-en-sponsor-i-et-klinisk-forsoeg-se-ny-qa/~/media/B9428FA2A2A94659994084AD839AC754.ashx" TargetMode="External"/><Relationship Id="rId6" Type="http://schemas.openxmlformats.org/officeDocument/2006/relationships/hyperlink" Target="https://www.hma.eu/fileadmin/dateien/HMA_joint/00-_About_HMA/03-Working_Groups/CTCG/2024_HMA_CTCG_Contraception_guidance_Version_1.2__March_2024.pdf" TargetMode="External"/><Relationship Id="rId11" Type="http://schemas.openxmlformats.org/officeDocument/2006/relationships/hyperlink" Target="https://gcp-enhed.dk/haendelser/registrering-og-rapportering/" TargetMode="External"/><Relationship Id="rId5" Type="http://schemas.openxmlformats.org/officeDocument/2006/relationships/hyperlink" Target="https://ec.europa.eu/health/medical-devices-sector/new-regulations/guidance-mdcg-endorsed-documents-and-other-guidance_en" TargetMode="External"/><Relationship Id="rId15" Type="http://schemas.openxmlformats.org/officeDocument/2006/relationships/hyperlink" Target="https://accelerating-clinical-trials.europa.eu/document/download/a101771b-0be7-492f-b8bd-7f551ffbb7a7_en?filename=Revised%20CTIS%20transparency%20rules%2C%20Interim%20period%20%26%20Historical%20trials_quick%20guide%20for%20users_1.pdf" TargetMode="External"/><Relationship Id="rId10" Type="http://schemas.openxmlformats.org/officeDocument/2006/relationships/hyperlink" Target="https://laegemiddelstyrelsen.dk/en/licensing/clinical-trials/safety-reporting-during-clinical-medicinal-trials/~/media/041C4E3E801749389D5875C0CE991396.ashx" TargetMode="External"/><Relationship Id="rId4" Type="http://schemas.openxmlformats.org/officeDocument/2006/relationships/hyperlink" Target="https://ec.europa.eu/health/medical-devices-sector/new-regulations/guidance-mdcg-endorsed-documents-and-other-guidance_en" TargetMode="External"/><Relationship Id="rId9" Type="http://schemas.openxmlformats.org/officeDocument/2006/relationships/hyperlink" Target="https://laegemiddelstyrelsen.dk/en/licensing/clinical-trials/safety-reporting-during-clinical-medicinal-trials/~/media/041C4E3E801749389D5875C0CE991396.ashx" TargetMode="External"/><Relationship Id="rId14" Type="http://schemas.openxmlformats.org/officeDocument/2006/relationships/hyperlink" Target="https://gcp-enhed.dk/kvalitetsstyring/investigators-supervision/supervision-i-praksi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videnskabsetik.dk/ansoegning-til-etisk-komite/kliniske-forsoeg-med-laegemidler-under-ctr/vejledning-til-accelereret-ansoegningsproces-for-fase-i-og-iii-forsoe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gcp-enhed.dk/forsoegsdokumenter/anmeldelse-til-myndigheder/ansoegning-forordning/" TargetMode="External"/><Relationship Id="rId2" Type="http://schemas.openxmlformats.org/officeDocument/2006/relationships/customXml" Target="../customXml/item2.xml"/><Relationship Id="rId16" Type="http://schemas.openxmlformats.org/officeDocument/2006/relationships/hyperlink" Target="https://laegemiddelstyrelsen.dk/en/licensing/clinical-trials/guidance-for-non-commercial-clinical-tri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laegemiddelstyrelsen.dk/en/licensing/clinical-trials/how-to-apply-for-clinical-trials-with-medicinal-products-in-denmark-and-europ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health/human-use/clinical-trials/regulation_en&#168;" TargetMode="External"/><Relationship Id="rId22" Type="http://schemas.microsoft.com/office/2011/relationships/people" Target="people.xml"/><Relationship Id="rId64"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d5324f-04e4-442c-ab32-3e45c6ac10f7">
      <Terms xmlns="http://schemas.microsoft.com/office/infopath/2007/PartnerControls"/>
    </lcf76f155ced4ddcb4097134ff3c332f>
    <TaxCatchAll xmlns="f315b8fc-4937-4802-b4b3-4554cec0e8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0FFB72D67BDB4D8FB551D1FC95E7BB" ma:contentTypeVersion="14" ma:contentTypeDescription="Opret et nyt dokument." ma:contentTypeScope="" ma:versionID="5bfd5f19cc2923245004ed2b4e9c3bbe">
  <xsd:schema xmlns:xsd="http://www.w3.org/2001/XMLSchema" xmlns:xs="http://www.w3.org/2001/XMLSchema" xmlns:p="http://schemas.microsoft.com/office/2006/metadata/properties" xmlns:ns2="f315b8fc-4937-4802-b4b3-4554cec0e849" xmlns:ns3="afd5324f-04e4-442c-ab32-3e45c6ac10f7" targetNamespace="http://schemas.microsoft.com/office/2006/metadata/properties" ma:root="true" ma:fieldsID="eb34a880b62717a04a51519106bbf5ae" ns2:_="" ns3:_="">
    <xsd:import namespace="f315b8fc-4937-4802-b4b3-4554cec0e849"/>
    <xsd:import namespace="afd5324f-04e4-442c-ab32-3e45c6ac10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5b8fc-4937-4802-b4b3-4554cec0e84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dd6c3f80-b399-46b7-b3fd-fcade3854748}" ma:internalName="TaxCatchAll" ma:showField="CatchAllData" ma:web="f315b8fc-4937-4802-b4b3-4554cec0e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d5324f-04e4-442c-ab32-3e45c6ac10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b954ac37-474b-4ce9-96da-5e2495cdfa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841E-1B98-4585-84CF-6C5E967B6BD6}">
  <ds:schemaRefs>
    <ds:schemaRef ds:uri="f315b8fc-4937-4802-b4b3-4554cec0e849"/>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afd5324f-04e4-442c-ab32-3e45c6ac10f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017BF0F-8C92-4196-9383-DB24E4E59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5b8fc-4937-4802-b4b3-4554cec0e849"/>
    <ds:schemaRef ds:uri="afd5324f-04e4-442c-ab32-3e45c6ac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D07E5-CD0B-4295-9B5F-0F7727E6EBBB}">
  <ds:schemaRefs>
    <ds:schemaRef ds:uri="http://schemas.microsoft.com/sharepoint/v3/contenttype/forms"/>
  </ds:schemaRefs>
</ds:datastoreItem>
</file>

<file path=customXml/itemProps4.xml><?xml version="1.0" encoding="utf-8"?>
<ds:datastoreItem xmlns:ds="http://schemas.openxmlformats.org/officeDocument/2006/customXml" ds:itemID="{0255FBF8-AAAF-4416-AE45-3D9BAF74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9234</Words>
  <Characters>56329</Characters>
  <Application>Microsoft Office Word</Application>
  <DocSecurity>4</DocSecurity>
  <Lines>469</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Lotte Kanna Dahl Nissen</cp:lastModifiedBy>
  <cp:revision>2</cp:revision>
  <dcterms:created xsi:type="dcterms:W3CDTF">2025-10-14T15:39:00Z</dcterms:created>
  <dcterms:modified xsi:type="dcterms:W3CDTF">2025-10-14T15:39:00Z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0x010100F20FFB72D67BDB4D8FB551D1FC95E7BB</vt:lpwstr>
  </property>
  <property fmtid="{D5CDD505-2E9C-101B-9397-08002B2CF9AE}" pid="3" name="MediaServiceImageTags">
    <vt:lpwstr/>
  </property>
</Properties>
</file>