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93" w:rsidRDefault="0012761D">
      <w:r>
        <w:rPr>
          <w:b/>
        </w:rPr>
        <w:t>Opsummering af CFDA-LMST interessentmøde, 7. december 2017, Udenrigsministeriet</w:t>
      </w:r>
    </w:p>
    <w:p w:rsidR="004F3A5C" w:rsidRDefault="0012761D">
      <w:r>
        <w:t xml:space="preserve">Efter velkomst ved Udenrigsministeriet opdaterede Lægemiddelstyrelsen om </w:t>
      </w:r>
      <w:r w:rsidR="00822F6A">
        <w:t>styrelsens seneste aktiviteter i samarbejdet med CFDA, hvor der bl.a. i oktober 2017 var besøg fra en delegation fra CFDA og CFDI og i november 2017 blev der afholdt et seminar om GMP- og GCP-inspektioner i Beijing.</w:t>
      </w:r>
      <w:r w:rsidR="00A501A4">
        <w:t xml:space="preserve"> </w:t>
      </w:r>
    </w:p>
    <w:p w:rsidR="0012761D" w:rsidRDefault="00A501A4">
      <w:r>
        <w:t xml:space="preserve">Ved besøget i oktober blev LMST opdateret om status for revisionen af den kinesiske lægemiddellovgivning og LMST og Patientforsikringen holdt forskellige oplæg om fx konceptet indehaver af markedsføringstilladelse, ansvar og </w:t>
      </w:r>
      <w:r w:rsidR="004F3A5C">
        <w:t xml:space="preserve">erstatning for lægemiddelskader, som skulle tjene til yderligere inspiration til revisionen af den kinesiske lægemiddellovgivning. Seminaret om GMP- og GCP inspektioner var ledet af 3 inspektører for LMST og havde deltagelse fra ca. 100 GMP- og GCP-inspektører fra både de centrale og provinsernes inspektionsmyndigheder. Seminaret dækkede både generelle </w:t>
      </w:r>
      <w:r w:rsidR="00AC3020">
        <w:t>emner</w:t>
      </w:r>
      <w:r w:rsidR="004F3A5C">
        <w:t xml:space="preserve"> og dedikerede workshop om henholdsvis GMP- og GCP-inspektion med integration af dat</w:t>
      </w:r>
      <w:bookmarkStart w:id="0" w:name="_GoBack"/>
      <w:bookmarkEnd w:id="0"/>
      <w:r w:rsidR="004F3A5C">
        <w:t>aintegritet i begge workshops. Derudover pågår der stadig arbejde med at få etableret et fælles arbejdsprogram for 2018-2020.</w:t>
      </w:r>
    </w:p>
    <w:p w:rsidR="00A501A4" w:rsidRDefault="00822F6A">
      <w:r>
        <w:t xml:space="preserve">Den danske ambassade i Beijing informerede derefter om </w:t>
      </w:r>
      <w:r w:rsidR="00A501A4">
        <w:t xml:space="preserve">bl.a. </w:t>
      </w:r>
    </w:p>
    <w:p w:rsidR="00822F6A" w:rsidRDefault="00A501A4" w:rsidP="00A501A4">
      <w:pPr>
        <w:pStyle w:val="Listeafsnit"/>
        <w:numPr>
          <w:ilvl w:val="0"/>
          <w:numId w:val="1"/>
        </w:numPr>
      </w:pPr>
      <w:proofErr w:type="gramStart"/>
      <w:r>
        <w:t>en</w:t>
      </w:r>
      <w:proofErr w:type="gramEnd"/>
      <w:r>
        <w:t xml:space="preserve"> workshop om de kinesiske sundhedsreformer afholdt af ambassaden,</w:t>
      </w:r>
    </w:p>
    <w:p w:rsidR="00A501A4" w:rsidRDefault="00A501A4" w:rsidP="00A501A4">
      <w:pPr>
        <w:pStyle w:val="Listeafsnit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rundbord om produktsikkerhed arrangeret af den nederlandske ambassade, hvor der også var fokus på revisionen af den kinesiske lægemiddellovgivning, og</w:t>
      </w:r>
    </w:p>
    <w:p w:rsidR="00A501A4" w:rsidRDefault="00A501A4" w:rsidP="00A501A4">
      <w:pPr>
        <w:pStyle w:val="Listeafsnit"/>
        <w:numPr>
          <w:ilvl w:val="0"/>
          <w:numId w:val="1"/>
        </w:numPr>
      </w:pPr>
      <w:proofErr w:type="gramStart"/>
      <w:r>
        <w:t>status</w:t>
      </w:r>
      <w:proofErr w:type="gramEnd"/>
      <w:r>
        <w:t xml:space="preserve"> for udviklingen af et strategisk sektorsamarbejde inden for sundhed, hvor </w:t>
      </w:r>
      <w:proofErr w:type="spellStart"/>
      <w:r>
        <w:t>forprojekterne</w:t>
      </w:r>
      <w:proofErr w:type="spellEnd"/>
      <w:r>
        <w:t xml:space="preserve"> forventes at starte i 2018.</w:t>
      </w:r>
    </w:p>
    <w:p w:rsidR="00822F6A" w:rsidRDefault="00A501A4">
      <w:r>
        <w:t xml:space="preserve">Interessenterne </w:t>
      </w:r>
      <w:r w:rsidR="00AC3020">
        <w:t xml:space="preserve">nævnte problemstillinger om godkendelse af kliniske forsøg fra etisk komité, om </w:t>
      </w:r>
      <w:proofErr w:type="spellStart"/>
      <w:r w:rsidR="00AC3020">
        <w:t>CDEs</w:t>
      </w:r>
      <w:proofErr w:type="spellEnd"/>
      <w:r w:rsidR="00AC3020">
        <w:t xml:space="preserve"> kriterier for beslutning om inspektion og kontrol og om manglende afstemning mellem den kinesiske farmakopé og den europæiske farmakopé.</w:t>
      </w:r>
    </w:p>
    <w:p w:rsidR="00822F6A" w:rsidRPr="0012761D" w:rsidRDefault="00822F6A"/>
    <w:sectPr w:rsidR="00822F6A" w:rsidRPr="001276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83F"/>
    <w:multiLevelType w:val="hybridMultilevel"/>
    <w:tmpl w:val="465A7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D"/>
    <w:rsid w:val="0012761D"/>
    <w:rsid w:val="004D0193"/>
    <w:rsid w:val="004F3A5C"/>
    <w:rsid w:val="00822F6A"/>
    <w:rsid w:val="00A501A4"/>
    <w:rsid w:val="00A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9963-E83D-4BC2-8358-C2CED0D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4</cp:revision>
  <dcterms:created xsi:type="dcterms:W3CDTF">2017-12-15T10:43:00Z</dcterms:created>
  <dcterms:modified xsi:type="dcterms:W3CDTF">2017-12-15T12:20:00Z</dcterms:modified>
</cp:coreProperties>
</file>