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ED" w:rsidRDefault="008B69ED" w:rsidP="008B69ED">
      <w:pPr>
        <w:spacing w:after="0" w:line="240" w:lineRule="auto"/>
      </w:pPr>
      <w:r>
        <w:rPr>
          <w:b/>
        </w:rPr>
        <w:t xml:space="preserve">Opsummering af </w:t>
      </w:r>
      <w:r w:rsidR="00281AA9">
        <w:rPr>
          <w:b/>
        </w:rPr>
        <w:t>konsultations</w:t>
      </w:r>
      <w:r>
        <w:rPr>
          <w:b/>
        </w:rPr>
        <w:t>møde om Lægemiddelstyrelsens myndighedssamarbejde med det kinesiske FDA, 31. oktober 2016, Udenrigsministeriet</w:t>
      </w:r>
    </w:p>
    <w:p w:rsidR="008B69ED" w:rsidRDefault="008B69ED" w:rsidP="008B69ED">
      <w:pPr>
        <w:spacing w:after="0" w:line="240" w:lineRule="auto"/>
      </w:pPr>
    </w:p>
    <w:p w:rsidR="008B69ED" w:rsidRDefault="008B69ED" w:rsidP="008B69ED">
      <w:pPr>
        <w:spacing w:after="0" w:line="240" w:lineRule="auto"/>
      </w:pPr>
      <w:bookmarkStart w:id="0" w:name="_GoBack"/>
      <w:bookmarkEnd w:id="0"/>
      <w:r>
        <w:t>Udenrigsministeriet bød velkommen til mødet, som søsatte et nyskabende offentlig-privat samarbejde.</w:t>
      </w:r>
    </w:p>
    <w:p w:rsidR="008B69ED" w:rsidRDefault="008B69ED" w:rsidP="008B69ED">
      <w:pPr>
        <w:spacing w:after="0" w:line="240" w:lineRule="auto"/>
      </w:pPr>
    </w:p>
    <w:p w:rsidR="008B69ED" w:rsidRDefault="008B69ED" w:rsidP="008B69ED">
      <w:pPr>
        <w:spacing w:after="0" w:line="240" w:lineRule="auto"/>
      </w:pPr>
      <w:r>
        <w:t xml:space="preserve">Lægemiddelstyrelsen holdt et oplæg, som beskrev Lægemiddelstyrelsens vision, mission og organisation, </w:t>
      </w:r>
      <w:r w:rsidR="00FF0326">
        <w:t>s</w:t>
      </w:r>
      <w:r>
        <w:t>amarbejdsmekanismerne med den kinesiske lægemiddelstyrelse (</w:t>
      </w:r>
      <w:proofErr w:type="spellStart"/>
      <w:r>
        <w:t>Chinese</w:t>
      </w:r>
      <w:proofErr w:type="spellEnd"/>
      <w:r>
        <w:t xml:space="preserve"> Food and Drug Agency – CFDA) og det forventede resultat af samarbejdet.</w:t>
      </w:r>
    </w:p>
    <w:p w:rsidR="008B69ED" w:rsidRDefault="008B69ED" w:rsidP="008B69ED">
      <w:pPr>
        <w:spacing w:after="0" w:line="240" w:lineRule="auto"/>
      </w:pPr>
    </w:p>
    <w:p w:rsidR="008B69ED" w:rsidRDefault="008B69ED" w:rsidP="008B69ED">
      <w:pPr>
        <w:spacing w:after="0" w:line="240" w:lineRule="auto"/>
      </w:pPr>
      <w:r>
        <w:t xml:space="preserve">Novo Nordisk A/S, holdt et oplæg, som beskrev reformen af den kinesiske lægemiddellovgivning, reformens </w:t>
      </w:r>
      <w:r w:rsidR="00474A1F">
        <w:t>baggrund og proces samt generelle udfordringer ved at få godkendt lægemidler i Kina.</w:t>
      </w:r>
    </w:p>
    <w:p w:rsidR="00474A1F" w:rsidRDefault="00474A1F" w:rsidP="008B69ED">
      <w:pPr>
        <w:spacing w:after="0" w:line="240" w:lineRule="auto"/>
      </w:pPr>
    </w:p>
    <w:p w:rsidR="00474A1F" w:rsidRDefault="00FF0326" w:rsidP="008B69ED">
      <w:pPr>
        <w:spacing w:after="0" w:line="240" w:lineRule="auto"/>
      </w:pPr>
      <w:r>
        <w:t>A</w:t>
      </w:r>
      <w:r w:rsidR="00474A1F">
        <w:t xml:space="preserve">mbassaden </w:t>
      </w:r>
      <w:r>
        <w:t xml:space="preserve">i </w:t>
      </w:r>
      <w:r w:rsidR="00474A1F">
        <w:t xml:space="preserve">Beijing perspektiverede det hidtidige og fremtidige samarbejde mellem Kina og Danmark om lægemidler og medicinsk udstyr og redegjorde for, hvordan samarbejdet vil få indflydelse på reformen af den kinesiske lægemiddellovgivning. De danske lægemiddel- og udstyrsinteressenter bakker om projekter og bidrager til medfinansiering. Som en del af den danske </w:t>
      </w:r>
      <w:proofErr w:type="spellStart"/>
      <w:r w:rsidR="00474A1F">
        <w:t>stakeholder</w:t>
      </w:r>
      <w:proofErr w:type="spellEnd"/>
      <w:r w:rsidR="00474A1F">
        <w:t xml:space="preserve"> samarbejdsmodel vil Eksportrådet arrangere interessentpanel 3-4 gange om året og det første vil finde sted i første kvartal 2017.</w:t>
      </w:r>
    </w:p>
    <w:p w:rsidR="00196988" w:rsidRDefault="00196988" w:rsidP="008B69ED">
      <w:pPr>
        <w:spacing w:after="0" w:line="240" w:lineRule="auto"/>
      </w:pPr>
    </w:p>
    <w:p w:rsidR="00196988" w:rsidRPr="00196988" w:rsidRDefault="00196988" w:rsidP="008B69ED">
      <w:pPr>
        <w:spacing w:after="0" w:line="240" w:lineRule="auto"/>
      </w:pPr>
      <w:r>
        <w:t>Udenrigsministeriet</w:t>
      </w:r>
      <w:r w:rsidR="00FF0326">
        <w:t xml:space="preserve"> a</w:t>
      </w:r>
      <w:r>
        <w:t>fklar</w:t>
      </w:r>
      <w:r w:rsidR="00FF0326">
        <w:t>ede</w:t>
      </w:r>
      <w:r>
        <w:t xml:space="preserve"> indholdet af samarbejdet mellem Lægemiddelstyrelsen og CFDA</w:t>
      </w:r>
      <w:r w:rsidR="00FF0326">
        <w:t>. Derefter var der</w:t>
      </w:r>
      <w:r>
        <w:t xml:space="preserve"> en drøftelse af udfordringerne for interessenterne ved at få godkendt og markedsført deres produkter på de kinesiske marked</w:t>
      </w:r>
      <w:r w:rsidR="00081D85">
        <w:t xml:space="preserve">. Det blev understeget, at </w:t>
      </w:r>
      <w:r w:rsidR="00EC025D">
        <w:t xml:space="preserve">hverken i </w:t>
      </w:r>
      <w:r w:rsidR="00081D85">
        <w:t>samarbejdet mellem myndighederne</w:t>
      </w:r>
      <w:r w:rsidR="00EC025D">
        <w:t xml:space="preserve"> eller i interessentpanelet</w:t>
      </w:r>
      <w:r w:rsidR="00081D85">
        <w:t xml:space="preserve"> drøftes </w:t>
      </w:r>
      <w:r w:rsidR="00EC025D">
        <w:t xml:space="preserve">der </w:t>
      </w:r>
      <w:r w:rsidR="00081D85">
        <w:t>særlige terapiområder eller enkeltsager og at interessentpanelet kan bidrage med indsigt og kontekst til myndighedssamarbejdet. Interessenterne udtrykte deres opbakning til samarbejdet.</w:t>
      </w:r>
      <w:r>
        <w:t xml:space="preserve"> </w:t>
      </w:r>
    </w:p>
    <w:sectPr w:rsidR="00196988" w:rsidRPr="001969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80D0E"/>
    <w:multiLevelType w:val="hybridMultilevel"/>
    <w:tmpl w:val="30720E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ED"/>
    <w:rsid w:val="00071398"/>
    <w:rsid w:val="00081D85"/>
    <w:rsid w:val="00186D77"/>
    <w:rsid w:val="00196988"/>
    <w:rsid w:val="00281AA9"/>
    <w:rsid w:val="00474A1F"/>
    <w:rsid w:val="0069090A"/>
    <w:rsid w:val="0069261F"/>
    <w:rsid w:val="008B69ED"/>
    <w:rsid w:val="00EC025D"/>
    <w:rsid w:val="00FF03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019F5-A027-4B37-8969-6CDD8A55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B6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240</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Sundhedsstyrelsen</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 Engraff</dc:creator>
  <cp:keywords/>
  <dc:description/>
  <cp:lastModifiedBy>Tina S. Engraff</cp:lastModifiedBy>
  <cp:revision>8</cp:revision>
  <dcterms:created xsi:type="dcterms:W3CDTF">2017-11-14T10:45:00Z</dcterms:created>
  <dcterms:modified xsi:type="dcterms:W3CDTF">2017-12-01T09:42:00Z</dcterms:modified>
</cp:coreProperties>
</file>