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BFA9" w14:textId="06E5798E" w:rsidR="00672306" w:rsidRDefault="00672306" w:rsidP="00672306">
      <w:pPr>
        <w:autoSpaceDE w:val="0"/>
        <w:autoSpaceDN w:val="0"/>
        <w:adjustRightInd w:val="0"/>
        <w:spacing w:after="0" w:line="240" w:lineRule="auto"/>
        <w:rPr>
          <w:rFonts w:ascii="Agilent TT Cond" w:eastAsia="Calibri" w:hAnsi="Agilent TT Cond" w:cs="Times New Roman"/>
          <w:b/>
          <w:sz w:val="28"/>
          <w:szCs w:val="28"/>
          <w:lang w:val="en-GB"/>
        </w:rPr>
      </w:pPr>
      <w:bookmarkStart w:id="0" w:name="_GoBack"/>
      <w:bookmarkEnd w:id="0"/>
      <w:r w:rsidRPr="00CD222C">
        <w:rPr>
          <w:rFonts w:ascii="Agilent TT Cond" w:eastAsia="Calibri" w:hAnsi="Agilent TT Cond" w:cs="Times New Roman"/>
          <w:b/>
          <w:sz w:val="28"/>
          <w:szCs w:val="28"/>
          <w:lang w:val="en-GB"/>
        </w:rPr>
        <w:t>Attn.: Laboratory Manager</w:t>
      </w:r>
    </w:p>
    <w:p w14:paraId="2C74F934" w14:textId="2E195DF2" w:rsidR="00984092" w:rsidRDefault="00984092" w:rsidP="00672306">
      <w:pPr>
        <w:autoSpaceDE w:val="0"/>
        <w:autoSpaceDN w:val="0"/>
        <w:adjustRightInd w:val="0"/>
        <w:spacing w:after="0" w:line="240" w:lineRule="auto"/>
        <w:rPr>
          <w:rFonts w:ascii="Agilent TT Cond" w:eastAsia="Calibri" w:hAnsi="Agilent TT Cond" w:cs="Times New Roman"/>
          <w:b/>
          <w:sz w:val="28"/>
          <w:szCs w:val="28"/>
          <w:lang w:val="en-GB"/>
        </w:rPr>
      </w:pPr>
    </w:p>
    <w:p w14:paraId="0903A985" w14:textId="77777777" w:rsidR="00672306" w:rsidRPr="00CD222C" w:rsidRDefault="00672306" w:rsidP="00672306">
      <w:pPr>
        <w:pStyle w:val="Modtagernavn"/>
        <w:spacing w:before="0"/>
        <w:rPr>
          <w:rStyle w:val="Strk"/>
          <w:rFonts w:ascii="Agilent TT Cond" w:hAnsi="Agilent TT Cond" w:cs="Arial"/>
          <w:color w:val="auto"/>
          <w:sz w:val="22"/>
          <w:szCs w:val="22"/>
        </w:rPr>
      </w:pP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Account_Name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«Account_Name»</w:t>
      </w:r>
      <w:r w:rsidRPr="00CD222C">
        <w:rPr>
          <w:rStyle w:val="Strk"/>
          <w:rFonts w:ascii="Agilent TT Cond" w:hAnsi="Agilent TT Cond" w:cs="Arial"/>
          <w:color w:val="auto"/>
          <w:sz w:val="22"/>
          <w:szCs w:val="22"/>
        </w:rPr>
        <w:fldChar w:fldCharType="end"/>
      </w:r>
    </w:p>
    <w:p w14:paraId="6C8B1ADF" w14:textId="77777777" w:rsidR="00672306" w:rsidRPr="00CD222C" w:rsidRDefault="00672306" w:rsidP="00672306">
      <w:pPr>
        <w:pStyle w:val="Modtagernavn"/>
        <w:rPr>
          <w:rStyle w:val="Strk"/>
          <w:rFonts w:ascii="Agilent TT Cond" w:hAnsi="Agilent TT Cond" w:cs="Arial"/>
          <w:color w:val="auto"/>
          <w:sz w:val="22"/>
          <w:szCs w:val="22"/>
        </w:rPr>
      </w:pP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Address1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«Address1»</w:t>
      </w:r>
      <w:r w:rsidRPr="00CD222C">
        <w:rPr>
          <w:rStyle w:val="Strk"/>
          <w:rFonts w:ascii="Agilent TT Cond" w:hAnsi="Agilent TT Cond" w:cs="Arial"/>
          <w:color w:val="auto"/>
          <w:sz w:val="22"/>
          <w:szCs w:val="22"/>
        </w:rPr>
        <w:fldChar w:fldCharType="end"/>
      </w:r>
    </w:p>
    <w:p w14:paraId="2F92C8C3" w14:textId="77777777" w:rsidR="00672306" w:rsidRPr="00CD222C" w:rsidRDefault="00672306" w:rsidP="00672306">
      <w:pPr>
        <w:pStyle w:val="Modtagernavn"/>
        <w:rPr>
          <w:rStyle w:val="Strk"/>
          <w:rFonts w:ascii="Agilent TT Cond" w:hAnsi="Agilent TT Cond" w:cs="Arial"/>
          <w:color w:val="auto"/>
          <w:sz w:val="22"/>
          <w:szCs w:val="22"/>
        </w:rPr>
      </w:pP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Address2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«Address2»</w:t>
      </w:r>
      <w:r w:rsidRPr="00CD222C">
        <w:rPr>
          <w:rStyle w:val="Strk"/>
          <w:rFonts w:ascii="Agilent TT Cond" w:hAnsi="Agilent TT Cond" w:cs="Arial"/>
          <w:color w:val="auto"/>
          <w:sz w:val="22"/>
          <w:szCs w:val="22"/>
        </w:rPr>
        <w:fldChar w:fldCharType="end"/>
      </w:r>
    </w:p>
    <w:p w14:paraId="2D2C9C1C" w14:textId="77777777" w:rsidR="00672306" w:rsidRPr="00CD222C" w:rsidRDefault="00672306" w:rsidP="00672306">
      <w:pPr>
        <w:pStyle w:val="Modtagernavn"/>
        <w:rPr>
          <w:rStyle w:val="Strk"/>
          <w:rFonts w:ascii="Agilent TT Cond" w:hAnsi="Agilent TT Cond" w:cs="Arial"/>
          <w:color w:val="auto"/>
          <w:sz w:val="22"/>
          <w:szCs w:val="22"/>
        </w:rPr>
      </w:pP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City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«City»</w:t>
      </w:r>
      <w:r w:rsidRPr="00CD222C">
        <w:rPr>
          <w:rStyle w:val="Strk"/>
          <w:rFonts w:ascii="Agilent TT Cond" w:hAnsi="Agilent TT Cond" w:cs="Arial"/>
          <w:color w:val="auto"/>
          <w:sz w:val="22"/>
          <w:szCs w:val="22"/>
        </w:rPr>
        <w:fldChar w:fldCharType="end"/>
      </w:r>
      <w:r w:rsidRPr="00CD222C">
        <w:rPr>
          <w:rStyle w:val="Strk"/>
          <w:rFonts w:ascii="Agilent TT Cond" w:hAnsi="Agilent TT Cond" w:cs="Arial"/>
          <w:color w:val="auto"/>
          <w:sz w:val="22"/>
          <w:szCs w:val="22"/>
        </w:rPr>
        <w:t xml:space="preserve">, </w:t>
      </w: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Postal_Code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«Postal_Code»</w:t>
      </w:r>
      <w:r w:rsidRPr="00CD222C">
        <w:rPr>
          <w:rStyle w:val="Strk"/>
          <w:rFonts w:ascii="Agilent TT Cond" w:hAnsi="Agilent TT Cond" w:cs="Arial"/>
          <w:color w:val="auto"/>
          <w:sz w:val="22"/>
          <w:szCs w:val="22"/>
        </w:rPr>
        <w:fldChar w:fldCharType="end"/>
      </w:r>
    </w:p>
    <w:p w14:paraId="236DABA6" w14:textId="77777777" w:rsidR="00672306" w:rsidRPr="00CD222C" w:rsidRDefault="00672306" w:rsidP="00672306">
      <w:pPr>
        <w:pStyle w:val="Modtagernavn"/>
        <w:rPr>
          <w:rStyle w:val="Strk"/>
          <w:rFonts w:ascii="Agilent TT Cond" w:hAnsi="Agilent TT Cond" w:cs="Arial"/>
          <w:color w:val="auto"/>
          <w:sz w:val="22"/>
          <w:szCs w:val="22"/>
        </w:rPr>
      </w:pP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State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«State»</w:t>
      </w:r>
      <w:r w:rsidRPr="00CD222C">
        <w:rPr>
          <w:rStyle w:val="Strk"/>
          <w:rFonts w:ascii="Agilent TT Cond" w:hAnsi="Agilent TT Cond" w:cs="Arial"/>
          <w:color w:val="auto"/>
          <w:sz w:val="22"/>
          <w:szCs w:val="22"/>
        </w:rPr>
        <w:fldChar w:fldCharType="end"/>
      </w:r>
      <w:r w:rsidRPr="00CD222C">
        <w:rPr>
          <w:rStyle w:val="Strk"/>
          <w:rFonts w:ascii="Agilent TT Cond" w:hAnsi="Agilent TT Cond" w:cs="Arial"/>
          <w:color w:val="auto"/>
          <w:sz w:val="22"/>
          <w:szCs w:val="22"/>
        </w:rPr>
        <w:t xml:space="preserve">, </w:t>
      </w:r>
      <w:r w:rsidRPr="00CD222C">
        <w:rPr>
          <w:rStyle w:val="Strk"/>
          <w:rFonts w:ascii="Agilent TT Cond" w:hAnsi="Agilent TT Cond" w:cs="Arial"/>
          <w:color w:val="auto"/>
          <w:sz w:val="22"/>
          <w:szCs w:val="22"/>
        </w:rPr>
        <w:fldChar w:fldCharType="begin"/>
      </w:r>
      <w:r w:rsidRPr="00CD222C">
        <w:rPr>
          <w:rStyle w:val="Strk"/>
          <w:rFonts w:ascii="Agilent TT Cond" w:hAnsi="Agilent TT Cond" w:cs="Arial"/>
          <w:color w:val="auto"/>
          <w:sz w:val="22"/>
          <w:szCs w:val="22"/>
        </w:rPr>
        <w:instrText xml:space="preserve"> MERGEFIELD Ctry </w:instrText>
      </w:r>
      <w:r w:rsidRPr="00CD222C">
        <w:rPr>
          <w:rStyle w:val="Strk"/>
          <w:rFonts w:ascii="Agilent TT Cond" w:hAnsi="Agilent TT Cond" w:cs="Arial"/>
          <w:color w:val="auto"/>
          <w:sz w:val="22"/>
          <w:szCs w:val="22"/>
        </w:rPr>
        <w:fldChar w:fldCharType="separate"/>
      </w:r>
      <w:r w:rsidRPr="00CD222C">
        <w:rPr>
          <w:rStyle w:val="Strk"/>
          <w:rFonts w:ascii="Agilent TT Cond" w:hAnsi="Agilent TT Cond" w:cs="Arial"/>
          <w:noProof/>
          <w:color w:val="auto"/>
          <w:sz w:val="22"/>
          <w:szCs w:val="22"/>
        </w:rPr>
        <w:t>«Ctry»</w:t>
      </w:r>
      <w:r w:rsidRPr="00CD222C">
        <w:rPr>
          <w:rStyle w:val="Strk"/>
          <w:rFonts w:ascii="Agilent TT Cond" w:hAnsi="Agilent TT Cond" w:cs="Arial"/>
          <w:color w:val="auto"/>
          <w:sz w:val="22"/>
          <w:szCs w:val="22"/>
        </w:rPr>
        <w:fldChar w:fldCharType="end"/>
      </w:r>
    </w:p>
    <w:p w14:paraId="415ED21A" w14:textId="2E716653" w:rsidR="00000062" w:rsidRDefault="00000062" w:rsidP="00444C06">
      <w:pPr>
        <w:autoSpaceDE w:val="0"/>
        <w:autoSpaceDN w:val="0"/>
        <w:adjustRightInd w:val="0"/>
        <w:spacing w:after="0" w:line="240" w:lineRule="auto"/>
        <w:rPr>
          <w:rFonts w:cs="Arial"/>
          <w:bCs/>
          <w:i/>
        </w:rPr>
      </w:pPr>
    </w:p>
    <w:p w14:paraId="7D3EFE74" w14:textId="1A04336F" w:rsidR="00984092" w:rsidRDefault="00984092" w:rsidP="00984092">
      <w:pPr>
        <w:autoSpaceDE w:val="0"/>
        <w:autoSpaceDN w:val="0"/>
        <w:adjustRightInd w:val="0"/>
        <w:spacing w:after="0" w:line="240" w:lineRule="auto"/>
        <w:rPr>
          <w:rFonts w:ascii="Agilent TT Cond" w:eastAsia="Calibri" w:hAnsi="Agilent TT Cond" w:cs="Arial"/>
        </w:rPr>
      </w:pPr>
      <w:r w:rsidRPr="00CD222C">
        <w:rPr>
          <w:rFonts w:ascii="Agilent TT Cond" w:hAnsi="Agilent TT Cond"/>
        </w:rPr>
        <w:t>Reference number:  CAPA00657</w:t>
      </w:r>
      <w:r>
        <w:rPr>
          <w:rFonts w:ascii="Agilent TT Cond" w:hAnsi="Agilent TT Cond"/>
        </w:rPr>
        <w:tab/>
      </w:r>
      <w:r>
        <w:rPr>
          <w:rFonts w:ascii="Agilent TT Cond" w:hAnsi="Agilent TT Cond"/>
        </w:rPr>
        <w:tab/>
      </w:r>
      <w:r>
        <w:rPr>
          <w:rFonts w:ascii="Agilent TT Cond" w:hAnsi="Agilent TT Cond"/>
        </w:rPr>
        <w:tab/>
      </w:r>
      <w:r>
        <w:rPr>
          <w:rFonts w:ascii="Agilent TT Cond" w:hAnsi="Agilent TT Cond"/>
        </w:rPr>
        <w:tab/>
      </w:r>
      <w:r>
        <w:rPr>
          <w:rFonts w:ascii="Agilent TT Cond" w:hAnsi="Agilent TT Cond"/>
        </w:rPr>
        <w:tab/>
      </w:r>
      <w:r>
        <w:rPr>
          <w:rFonts w:ascii="Agilent TT Cond" w:hAnsi="Agilent TT Cond"/>
        </w:rPr>
        <w:tab/>
      </w:r>
      <w:r>
        <w:rPr>
          <w:rFonts w:ascii="Agilent TT Cond" w:hAnsi="Agilent TT Cond"/>
        </w:rPr>
        <w:tab/>
      </w:r>
      <w:sdt>
        <w:sdtPr>
          <w:rPr>
            <w:rFonts w:ascii="Agilent TT Cond" w:eastAsia="Calibri" w:hAnsi="Agilent TT Cond" w:cs="Arial"/>
          </w:rPr>
          <w:id w:val="210712"/>
          <w:placeholder>
            <w:docPart w:val="742A53A1866848918ED7B1D69A25D319"/>
          </w:placeholder>
          <w:date w:fullDate="2017-06-14T00:00:00Z">
            <w:dateFormat w:val="MMMM d, yyyy"/>
            <w:lid w:val="en-US"/>
            <w:storeMappedDataAs w:val="dateTime"/>
            <w:calendar w:val="gregorian"/>
          </w:date>
        </w:sdtPr>
        <w:sdtEndPr/>
        <w:sdtContent>
          <w:r w:rsidR="0085353E">
            <w:rPr>
              <w:rFonts w:ascii="Agilent TT Cond" w:eastAsia="Calibri" w:hAnsi="Agilent TT Cond" w:cs="Arial"/>
            </w:rPr>
            <w:t>June 14, 2017</w:t>
          </w:r>
        </w:sdtContent>
      </w:sdt>
      <w:r w:rsidRPr="00CD222C">
        <w:rPr>
          <w:rFonts w:ascii="Agilent TT Cond" w:eastAsia="Calibri" w:hAnsi="Agilent TT Cond" w:cs="Arial"/>
        </w:rPr>
        <w:tab/>
      </w:r>
    </w:p>
    <w:p w14:paraId="4F6F5BF6" w14:textId="77777777" w:rsidR="00984092" w:rsidRPr="00CD222C" w:rsidRDefault="00984092" w:rsidP="00444C06">
      <w:pPr>
        <w:autoSpaceDE w:val="0"/>
        <w:autoSpaceDN w:val="0"/>
        <w:adjustRightInd w:val="0"/>
        <w:spacing w:after="0" w:line="240" w:lineRule="auto"/>
        <w:rPr>
          <w:rFonts w:cs="Arial"/>
          <w:bCs/>
          <w:i/>
        </w:rPr>
      </w:pPr>
    </w:p>
    <w:p w14:paraId="477A62C0" w14:textId="77777777" w:rsidR="00F55EC2" w:rsidRDefault="00F55EC2" w:rsidP="00400F7A">
      <w:pPr>
        <w:autoSpaceDE w:val="0"/>
        <w:autoSpaceDN w:val="0"/>
        <w:adjustRightInd w:val="0"/>
        <w:spacing w:line="240" w:lineRule="auto"/>
        <w:rPr>
          <w:rFonts w:ascii="Agilent TT Cond" w:hAnsi="Agilent TT Cond" w:cs="Arial"/>
          <w:b/>
          <w:bCs/>
          <w:sz w:val="28"/>
          <w:szCs w:val="28"/>
        </w:rPr>
      </w:pPr>
    </w:p>
    <w:p w14:paraId="3C2B001A" w14:textId="77777777" w:rsidR="00F55EC2" w:rsidRDefault="00F55EC2" w:rsidP="00400F7A">
      <w:pPr>
        <w:autoSpaceDE w:val="0"/>
        <w:autoSpaceDN w:val="0"/>
        <w:adjustRightInd w:val="0"/>
        <w:spacing w:line="240" w:lineRule="auto"/>
        <w:rPr>
          <w:rFonts w:ascii="Agilent TT Cond" w:hAnsi="Agilent TT Cond" w:cs="Arial"/>
          <w:b/>
          <w:bCs/>
          <w:sz w:val="28"/>
          <w:szCs w:val="28"/>
        </w:rPr>
      </w:pPr>
    </w:p>
    <w:p w14:paraId="3625EE57" w14:textId="3D2B2B5A" w:rsidR="00000062" w:rsidRPr="000A4D28" w:rsidRDefault="00400F7A" w:rsidP="00400F7A">
      <w:pPr>
        <w:autoSpaceDE w:val="0"/>
        <w:autoSpaceDN w:val="0"/>
        <w:adjustRightInd w:val="0"/>
        <w:spacing w:line="240" w:lineRule="auto"/>
        <w:rPr>
          <w:rFonts w:ascii="Agilent TT Cond" w:hAnsi="Agilent TT Cond" w:cs="Arial"/>
          <w:bCs/>
          <w:i/>
        </w:rPr>
      </w:pPr>
      <w:r w:rsidRPr="001A740C">
        <w:rPr>
          <w:rFonts w:ascii="Agilent TT Cond" w:hAnsi="Agilent TT Cond" w:cs="Arial"/>
          <w:b/>
          <w:bCs/>
          <w:sz w:val="28"/>
          <w:szCs w:val="28"/>
        </w:rPr>
        <w:t xml:space="preserve">Field </w:t>
      </w:r>
      <w:r w:rsidR="00EC7F4D">
        <w:rPr>
          <w:rFonts w:ascii="Agilent TT Cond" w:hAnsi="Agilent TT Cond" w:cs="Arial"/>
          <w:b/>
          <w:bCs/>
          <w:sz w:val="28"/>
          <w:szCs w:val="28"/>
        </w:rPr>
        <w:t>Corrective Action</w:t>
      </w:r>
    </w:p>
    <w:p w14:paraId="5F280F51" w14:textId="1A09739D" w:rsidR="007775DF" w:rsidRDefault="00400F7A" w:rsidP="007775DF">
      <w:pPr>
        <w:tabs>
          <w:tab w:val="left" w:pos="3600"/>
          <w:tab w:val="left" w:pos="7740"/>
        </w:tabs>
        <w:rPr>
          <w:rFonts w:ascii="Agilent TT Cond" w:hAnsi="Agilent TT Cond"/>
          <w:bCs/>
        </w:rPr>
      </w:pPr>
      <w:r w:rsidRPr="001A740C">
        <w:rPr>
          <w:rFonts w:ascii="Agilent TT Cond" w:hAnsi="Agilent TT Cond"/>
        </w:rPr>
        <w:t xml:space="preserve">The purpose of this letter is to </w:t>
      </w:r>
      <w:r w:rsidR="002637D4">
        <w:rPr>
          <w:rFonts w:ascii="Agilent TT Cond" w:hAnsi="Agilent TT Cond"/>
        </w:rPr>
        <w:t>notify</w:t>
      </w:r>
      <w:r w:rsidR="002637D4" w:rsidRPr="001A740C">
        <w:rPr>
          <w:rFonts w:ascii="Agilent TT Cond" w:hAnsi="Agilent TT Cond"/>
        </w:rPr>
        <w:t xml:space="preserve"> </w:t>
      </w:r>
      <w:r w:rsidRPr="001A740C">
        <w:rPr>
          <w:rFonts w:ascii="Agilent TT Cond" w:hAnsi="Agilent TT Cond"/>
        </w:rPr>
        <w:t xml:space="preserve">you that we have initiated a Field </w:t>
      </w:r>
      <w:r w:rsidR="00EC7F4D">
        <w:rPr>
          <w:rFonts w:ascii="Agilent TT Cond" w:hAnsi="Agilent TT Cond"/>
        </w:rPr>
        <w:t>Corrective Action</w:t>
      </w:r>
      <w:r w:rsidRPr="001A740C">
        <w:rPr>
          <w:rFonts w:ascii="Agilent TT Cond" w:hAnsi="Agilent TT Cond"/>
        </w:rPr>
        <w:t xml:space="preserve"> for </w:t>
      </w:r>
      <w:r w:rsidR="00D42F0E" w:rsidRPr="00F710B7">
        <w:rPr>
          <w:rFonts w:ascii="Agilent TT Cond" w:hAnsi="Agilent TT Cond"/>
          <w:bCs/>
        </w:rPr>
        <w:t>Monoclonal Mouse Anti-Human Cytokeratin, High Molecular Weight, Clone 34βE12</w:t>
      </w:r>
      <w:r w:rsidR="008D4A49" w:rsidRPr="00F710B7">
        <w:rPr>
          <w:rFonts w:ascii="Agilent TT Cond" w:hAnsi="Agilent TT Cond"/>
          <w:bCs/>
        </w:rPr>
        <w:t>,</w:t>
      </w:r>
      <w:r w:rsidR="00331778" w:rsidRPr="00F710B7">
        <w:rPr>
          <w:rFonts w:ascii="Agilent TT Cond" w:hAnsi="Agilent TT Cond"/>
          <w:bCs/>
        </w:rPr>
        <w:t xml:space="preserve"> </w:t>
      </w:r>
      <w:r w:rsidR="00D42F0E" w:rsidRPr="00F710B7">
        <w:rPr>
          <w:rFonts w:ascii="Agilent TT Cond" w:hAnsi="Agilent TT Cond"/>
          <w:bCs/>
        </w:rPr>
        <w:t>Code No. M0630</w:t>
      </w:r>
      <w:r w:rsidR="00F710B7">
        <w:rPr>
          <w:rFonts w:ascii="Agilent TT Cond" w:hAnsi="Agilent TT Cond"/>
          <w:bCs/>
        </w:rPr>
        <w:t>, Lot No(s)</w:t>
      </w:r>
      <w:r w:rsidR="00D225BE">
        <w:rPr>
          <w:rFonts w:ascii="Agilent TT Cond" w:hAnsi="Agilent TT Cond"/>
          <w:bCs/>
        </w:rPr>
        <w:t>:</w:t>
      </w:r>
      <w:r w:rsidR="00B938E6" w:rsidRPr="00F710B7">
        <w:rPr>
          <w:rFonts w:ascii="Agilent TT Cond" w:hAnsi="Agilent TT Cond"/>
          <w:bCs/>
        </w:rPr>
        <w:t xml:space="preserve"> </w:t>
      </w:r>
    </w:p>
    <w:p w14:paraId="5161D062" w14:textId="131927B4" w:rsidR="00D225BE" w:rsidRPr="00D225BE" w:rsidRDefault="00D225BE" w:rsidP="00D225BE">
      <w:pPr>
        <w:tabs>
          <w:tab w:val="left" w:pos="3600"/>
          <w:tab w:val="left" w:pos="7740"/>
        </w:tabs>
        <w:rPr>
          <w:rFonts w:ascii="Agilent TT Cond" w:hAnsi="Agilent TT Cond"/>
        </w:rPr>
      </w:pPr>
      <w:r>
        <w:rPr>
          <w:rFonts w:ascii="Agilent TT Cond" w:hAnsi="Agilent TT Cond"/>
        </w:rPr>
        <w:t>L</w:t>
      </w:r>
      <w:r w:rsidRPr="00D225BE">
        <w:rPr>
          <w:rFonts w:ascii="Agilent TT Cond" w:hAnsi="Agilent TT Cond"/>
        </w:rPr>
        <w:t>ot no. 10115298</w:t>
      </w:r>
      <w:r>
        <w:rPr>
          <w:rFonts w:ascii="Agilent TT Cond" w:hAnsi="Agilent TT Cond"/>
        </w:rPr>
        <w:t xml:space="preserve"> </w:t>
      </w:r>
      <w:r w:rsidRPr="00D225BE">
        <w:rPr>
          <w:rFonts w:ascii="Agilent TT Cond" w:hAnsi="Agilent TT Cond"/>
        </w:rPr>
        <w:t>(M063001-2</w:t>
      </w:r>
      <w:r>
        <w:rPr>
          <w:rFonts w:ascii="Agilent TT Cond" w:hAnsi="Agilent TT Cond"/>
        </w:rPr>
        <w:t>)</w:t>
      </w:r>
    </w:p>
    <w:p w14:paraId="5941A9B2" w14:textId="0864B1E6" w:rsidR="00D225BE" w:rsidRDefault="00D225BE" w:rsidP="00D225BE">
      <w:pPr>
        <w:tabs>
          <w:tab w:val="left" w:pos="3600"/>
          <w:tab w:val="left" w:pos="7740"/>
        </w:tabs>
        <w:rPr>
          <w:rFonts w:ascii="Agilent TT Cond" w:hAnsi="Agilent TT Cond"/>
        </w:rPr>
      </w:pPr>
      <w:r>
        <w:rPr>
          <w:rFonts w:ascii="Agilent TT Cond" w:hAnsi="Agilent TT Cond"/>
        </w:rPr>
        <w:t>L</w:t>
      </w:r>
      <w:r w:rsidRPr="00D225BE">
        <w:rPr>
          <w:rFonts w:ascii="Agilent TT Cond" w:hAnsi="Agilent TT Cond"/>
        </w:rPr>
        <w:t>ot no.</w:t>
      </w:r>
      <w:r>
        <w:rPr>
          <w:rFonts w:ascii="Agilent TT Cond" w:hAnsi="Agilent TT Cond"/>
        </w:rPr>
        <w:t xml:space="preserve"> </w:t>
      </w:r>
      <w:r w:rsidRPr="00D225BE">
        <w:rPr>
          <w:rFonts w:ascii="Agilent TT Cond" w:hAnsi="Agilent TT Cond"/>
        </w:rPr>
        <w:t>10115412</w:t>
      </w:r>
      <w:r>
        <w:rPr>
          <w:rFonts w:ascii="Agilent TT Cond" w:hAnsi="Agilent TT Cond"/>
        </w:rPr>
        <w:t xml:space="preserve"> </w:t>
      </w:r>
      <w:r w:rsidRPr="00D225BE">
        <w:rPr>
          <w:rFonts w:ascii="Agilent TT Cond" w:hAnsi="Agilent TT Cond"/>
        </w:rPr>
        <w:t>(M063029-2)</w:t>
      </w:r>
    </w:p>
    <w:p w14:paraId="65C3B4C5" w14:textId="4A0FE745" w:rsidR="00944F08" w:rsidRPr="001A740C" w:rsidRDefault="00604280" w:rsidP="007775DF">
      <w:pPr>
        <w:tabs>
          <w:tab w:val="left" w:pos="3600"/>
          <w:tab w:val="left" w:pos="7740"/>
        </w:tabs>
        <w:rPr>
          <w:rFonts w:ascii="Agilent TT Cond" w:eastAsiaTheme="majorEastAsia" w:hAnsi="Agilent TT Cond" w:cstheme="majorBidi"/>
          <w:b/>
          <w:bCs/>
          <w:sz w:val="24"/>
          <w:szCs w:val="24"/>
        </w:rPr>
      </w:pPr>
      <w:r w:rsidRPr="001A740C">
        <w:rPr>
          <w:rFonts w:ascii="Agilent TT Cond" w:eastAsiaTheme="majorEastAsia" w:hAnsi="Agilent TT Cond" w:cstheme="majorBidi"/>
          <w:b/>
          <w:bCs/>
          <w:sz w:val="24"/>
          <w:szCs w:val="24"/>
        </w:rPr>
        <w:t xml:space="preserve">Description of the problem: </w:t>
      </w:r>
    </w:p>
    <w:p w14:paraId="27B9795D" w14:textId="38FB0EDC" w:rsidR="00666BCB" w:rsidRDefault="0030429F" w:rsidP="000A4D28">
      <w:pPr>
        <w:autoSpaceDE w:val="0"/>
        <w:autoSpaceDN w:val="0"/>
        <w:adjustRightInd w:val="0"/>
        <w:ind w:right="176"/>
        <w:rPr>
          <w:rFonts w:ascii="Agilent TT Cond" w:eastAsia="Calibri" w:hAnsi="Agilent TT Cond" w:cs="Arial"/>
          <w:b/>
          <w:bCs/>
        </w:rPr>
      </w:pPr>
      <w:r w:rsidRPr="00476F0B">
        <w:rPr>
          <w:rFonts w:ascii="Agilent TT Cond" w:eastAsia="Calibri" w:hAnsi="Agilent TT Cond" w:cs="Arial"/>
          <w:bCs/>
        </w:rPr>
        <w:t xml:space="preserve">The </w:t>
      </w:r>
      <w:r>
        <w:rPr>
          <w:rFonts w:ascii="Agilent TT Cond" w:eastAsia="Calibri" w:hAnsi="Agilent TT Cond" w:cs="Arial"/>
          <w:bCs/>
        </w:rPr>
        <w:t>primary</w:t>
      </w:r>
      <w:r w:rsidR="00866C8E">
        <w:rPr>
          <w:rFonts w:ascii="Agilent TT Cond" w:eastAsia="Calibri" w:hAnsi="Agilent TT Cond" w:cs="Arial"/>
          <w:bCs/>
        </w:rPr>
        <w:t xml:space="preserve"> (vial)</w:t>
      </w:r>
      <w:r>
        <w:rPr>
          <w:rFonts w:ascii="Agilent TT Cond" w:eastAsia="Calibri" w:hAnsi="Agilent TT Cond" w:cs="Arial"/>
          <w:bCs/>
        </w:rPr>
        <w:t xml:space="preserve"> labels of the affected </w:t>
      </w:r>
      <w:r w:rsidRPr="00476F0B">
        <w:rPr>
          <w:rFonts w:ascii="Agilent TT Cond" w:eastAsia="Calibri" w:hAnsi="Agilent TT Cond" w:cs="Arial"/>
          <w:bCs/>
        </w:rPr>
        <w:t xml:space="preserve">vials </w:t>
      </w:r>
      <w:r>
        <w:rPr>
          <w:rFonts w:ascii="Agilent TT Cond" w:eastAsia="Calibri" w:hAnsi="Agilent TT Cond" w:cs="Arial"/>
          <w:bCs/>
        </w:rPr>
        <w:t>of</w:t>
      </w:r>
      <w:r w:rsidRPr="00476F0B">
        <w:rPr>
          <w:rFonts w:ascii="Agilent TT Cond" w:eastAsia="Calibri" w:hAnsi="Agilent TT Cond" w:cs="Arial"/>
          <w:bCs/>
        </w:rPr>
        <w:t xml:space="preserve"> </w:t>
      </w:r>
      <w:r w:rsidR="006835C7" w:rsidRPr="000A4D28">
        <w:rPr>
          <w:rFonts w:ascii="Agilent TT Cond" w:eastAsia="Calibri" w:hAnsi="Agilent TT Cond" w:cs="Arial"/>
          <w:bCs/>
        </w:rPr>
        <w:t>M0630</w:t>
      </w:r>
      <w:r w:rsidR="00666BCB" w:rsidRPr="000A4D28">
        <w:rPr>
          <w:rFonts w:ascii="Agilent TT Cond" w:eastAsia="Calibri" w:hAnsi="Agilent TT Cond" w:cs="Arial"/>
          <w:bCs/>
        </w:rPr>
        <w:t xml:space="preserve"> </w:t>
      </w:r>
      <w:r w:rsidR="00940853">
        <w:rPr>
          <w:rFonts w:ascii="Agilent TT Cond" w:eastAsia="Calibri" w:hAnsi="Agilent TT Cond" w:cs="Arial"/>
          <w:bCs/>
        </w:rPr>
        <w:t>were</w:t>
      </w:r>
      <w:r w:rsidR="00940853" w:rsidRPr="000A4D28">
        <w:rPr>
          <w:rFonts w:ascii="Agilent TT Cond" w:eastAsia="Calibri" w:hAnsi="Agilent TT Cond" w:cs="Arial"/>
          <w:bCs/>
        </w:rPr>
        <w:t xml:space="preserve"> </w:t>
      </w:r>
      <w:r w:rsidR="00666BCB" w:rsidRPr="000A4D28">
        <w:rPr>
          <w:rFonts w:ascii="Agilent TT Cond" w:eastAsia="Calibri" w:hAnsi="Agilent TT Cond" w:cs="Arial"/>
          <w:bCs/>
        </w:rPr>
        <w:t>mislabeled with an incorrect concentration</w:t>
      </w:r>
      <w:r w:rsidR="006835C7" w:rsidRPr="000A4D28">
        <w:rPr>
          <w:rFonts w:ascii="Agilent TT Cond" w:eastAsia="Calibri" w:hAnsi="Agilent TT Cond" w:cs="Arial"/>
          <w:bCs/>
        </w:rPr>
        <w:t xml:space="preserve"> of 11.</w:t>
      </w:r>
      <w:r w:rsidR="00331778">
        <w:rPr>
          <w:rFonts w:ascii="Agilent TT Cond" w:eastAsia="Calibri" w:hAnsi="Agilent TT Cond" w:cs="Arial"/>
          <w:bCs/>
        </w:rPr>
        <w:t>2</w:t>
      </w:r>
      <w:r w:rsidR="006835C7" w:rsidRPr="000A4D28">
        <w:rPr>
          <w:rFonts w:ascii="Agilent TT Cond" w:eastAsia="Calibri" w:hAnsi="Agilent TT Cond" w:cs="Arial"/>
          <w:bCs/>
        </w:rPr>
        <w:t xml:space="preserve"> µg/ml</w:t>
      </w:r>
      <w:r w:rsidR="00666BCB" w:rsidRPr="000A4D28">
        <w:rPr>
          <w:rFonts w:ascii="Agilent TT Cond" w:eastAsia="Calibri" w:hAnsi="Agilent TT Cond" w:cs="Arial"/>
          <w:bCs/>
        </w:rPr>
        <w:t xml:space="preserve">. </w:t>
      </w:r>
      <w:r w:rsidR="006835C7" w:rsidRPr="000A4D28">
        <w:rPr>
          <w:rFonts w:ascii="Agilent TT Cond" w:eastAsia="Calibri" w:hAnsi="Agilent TT Cond" w:cs="Arial"/>
          <w:bCs/>
        </w:rPr>
        <w:t>Addi</w:t>
      </w:r>
      <w:r w:rsidR="00C01088">
        <w:rPr>
          <w:rFonts w:ascii="Agilent TT Cond" w:eastAsia="Calibri" w:hAnsi="Agilent TT Cond" w:cs="Arial"/>
          <w:bCs/>
        </w:rPr>
        <w:t>ti</w:t>
      </w:r>
      <w:r w:rsidR="006835C7" w:rsidRPr="000A4D28">
        <w:rPr>
          <w:rFonts w:ascii="Agilent TT Cond" w:eastAsia="Calibri" w:hAnsi="Agilent TT Cond" w:cs="Arial"/>
          <w:bCs/>
        </w:rPr>
        <w:t xml:space="preserve">onally, you might have received a Certificate of Analysis (CoA) stating the same incorrect concentration. </w:t>
      </w:r>
      <w:r w:rsidR="006835C7" w:rsidRPr="000A4D28">
        <w:rPr>
          <w:rFonts w:ascii="Agilent TT Cond" w:eastAsia="Calibri" w:hAnsi="Agilent TT Cond" w:cs="Arial"/>
          <w:b/>
          <w:bCs/>
        </w:rPr>
        <w:t xml:space="preserve">The correct concentration </w:t>
      </w:r>
      <w:r w:rsidR="002637D4">
        <w:rPr>
          <w:rFonts w:ascii="Agilent TT Cond" w:eastAsia="Calibri" w:hAnsi="Agilent TT Cond" w:cs="Arial"/>
          <w:b/>
          <w:bCs/>
        </w:rPr>
        <w:t>is</w:t>
      </w:r>
      <w:r w:rsidR="00BA3666">
        <w:rPr>
          <w:rFonts w:ascii="Agilent TT Cond" w:eastAsia="Calibri" w:hAnsi="Agilent TT Cond" w:cs="Arial"/>
          <w:b/>
          <w:bCs/>
        </w:rPr>
        <w:t xml:space="preserve"> 23.5</w:t>
      </w:r>
      <w:r w:rsidR="006835C7" w:rsidRPr="000A4D28">
        <w:rPr>
          <w:rFonts w:ascii="Agilent TT Cond" w:eastAsia="Calibri" w:hAnsi="Agilent TT Cond" w:cs="Arial"/>
          <w:b/>
          <w:bCs/>
        </w:rPr>
        <w:t xml:space="preserve"> µg/ml.</w:t>
      </w:r>
    </w:p>
    <w:p w14:paraId="4B26C9B3" w14:textId="6FFE7962" w:rsidR="0030429F" w:rsidRPr="0030429F" w:rsidRDefault="0030429F" w:rsidP="000A4D28">
      <w:pPr>
        <w:autoSpaceDE w:val="0"/>
        <w:autoSpaceDN w:val="0"/>
        <w:adjustRightInd w:val="0"/>
        <w:ind w:right="176"/>
        <w:rPr>
          <w:rFonts w:ascii="Agilent TT Cond" w:eastAsia="Calibri" w:hAnsi="Agilent TT Cond" w:cs="Arial"/>
          <w:bCs/>
        </w:rPr>
      </w:pPr>
      <w:r>
        <w:rPr>
          <w:rFonts w:ascii="Agilent TT Cond" w:eastAsia="Calibri" w:hAnsi="Agilent TT Cond" w:cs="Arial"/>
          <w:bCs/>
        </w:rPr>
        <w:t>M0630</w:t>
      </w:r>
      <w:r w:rsidRPr="00476F0B">
        <w:rPr>
          <w:rFonts w:ascii="Agilent TT Cond" w:eastAsia="Calibri" w:hAnsi="Agilent TT Cond" w:cs="Arial"/>
          <w:bCs/>
        </w:rPr>
        <w:t xml:space="preserve"> </w:t>
      </w:r>
      <w:r>
        <w:rPr>
          <w:rFonts w:ascii="Agilent TT Cond" w:eastAsia="Calibri" w:hAnsi="Agilent TT Cond" w:cs="Arial"/>
          <w:bCs/>
        </w:rPr>
        <w:t xml:space="preserve">will </w:t>
      </w:r>
      <w:r w:rsidRPr="00476F0B">
        <w:rPr>
          <w:rFonts w:ascii="Agilent TT Cond" w:eastAsia="Calibri" w:hAnsi="Agilent TT Cond" w:cs="Arial"/>
          <w:bCs/>
        </w:rPr>
        <w:t xml:space="preserve">perform </w:t>
      </w:r>
      <w:r>
        <w:rPr>
          <w:rFonts w:ascii="Agilent TT Cond" w:eastAsia="Calibri" w:hAnsi="Agilent TT Cond" w:cs="Arial"/>
          <w:bCs/>
        </w:rPr>
        <w:t>as</w:t>
      </w:r>
      <w:r w:rsidRPr="00476F0B">
        <w:rPr>
          <w:rFonts w:ascii="Agilent TT Cond" w:eastAsia="Calibri" w:hAnsi="Agilent TT Cond" w:cs="Arial"/>
          <w:bCs/>
        </w:rPr>
        <w:t xml:space="preserve"> expected</w:t>
      </w:r>
      <w:r w:rsidR="00A06DE7">
        <w:rPr>
          <w:rFonts w:ascii="Agilent TT Cond" w:eastAsia="Calibri" w:hAnsi="Agilent TT Cond" w:cs="Arial"/>
          <w:bCs/>
        </w:rPr>
        <w:t>, and t</w:t>
      </w:r>
      <w:r w:rsidRPr="00476F0B">
        <w:rPr>
          <w:rFonts w:ascii="Agilent TT Cond" w:eastAsia="Calibri" w:hAnsi="Agilent TT Cond" w:cs="Arial"/>
          <w:bCs/>
        </w:rPr>
        <w:t xml:space="preserve">here is no change to the </w:t>
      </w:r>
      <w:r w:rsidR="00A06DE7">
        <w:rPr>
          <w:rFonts w:ascii="Agilent TT Cond" w:eastAsia="Calibri" w:hAnsi="Agilent TT Cond" w:cs="Arial"/>
          <w:bCs/>
        </w:rPr>
        <w:t xml:space="preserve">actual </w:t>
      </w:r>
      <w:r w:rsidRPr="00476F0B">
        <w:rPr>
          <w:rFonts w:ascii="Agilent TT Cond" w:eastAsia="Calibri" w:hAnsi="Agilent TT Cond" w:cs="Arial"/>
          <w:bCs/>
        </w:rPr>
        <w:t xml:space="preserve">concentration </w:t>
      </w:r>
      <w:r w:rsidR="00A06DE7">
        <w:rPr>
          <w:rFonts w:ascii="Agilent TT Cond" w:eastAsia="Calibri" w:hAnsi="Agilent TT Cond" w:cs="Arial"/>
          <w:bCs/>
        </w:rPr>
        <w:t>of the product. Although the vial label shows an incorrect concentration</w:t>
      </w:r>
      <w:proofErr w:type="gramStart"/>
      <w:r w:rsidR="00A06DE7">
        <w:rPr>
          <w:rFonts w:ascii="Agilent TT Cond" w:eastAsia="Calibri" w:hAnsi="Agilent TT Cond" w:cs="Arial"/>
          <w:bCs/>
        </w:rPr>
        <w:t>,  the</w:t>
      </w:r>
      <w:proofErr w:type="gramEnd"/>
      <w:r>
        <w:rPr>
          <w:rFonts w:ascii="Agilent TT Cond" w:eastAsia="Calibri" w:hAnsi="Agilent TT Cond" w:cs="Arial"/>
          <w:bCs/>
        </w:rPr>
        <w:t xml:space="preserve"> secondary</w:t>
      </w:r>
      <w:r w:rsidR="00866C8E">
        <w:rPr>
          <w:rFonts w:ascii="Agilent TT Cond" w:eastAsia="Calibri" w:hAnsi="Agilent TT Cond" w:cs="Arial"/>
          <w:bCs/>
        </w:rPr>
        <w:t xml:space="preserve"> (box)</w:t>
      </w:r>
      <w:r>
        <w:rPr>
          <w:rFonts w:ascii="Agilent TT Cond" w:eastAsia="Calibri" w:hAnsi="Agilent TT Cond" w:cs="Arial"/>
          <w:bCs/>
        </w:rPr>
        <w:t xml:space="preserve"> label contains the correct concentration of </w:t>
      </w:r>
      <w:r w:rsidRPr="0030429F">
        <w:rPr>
          <w:rFonts w:ascii="Agilent TT Cond" w:eastAsia="Calibri" w:hAnsi="Agilent TT Cond" w:cs="Arial"/>
          <w:bCs/>
        </w:rPr>
        <w:t>23.5 µg/ml.</w:t>
      </w:r>
    </w:p>
    <w:p w14:paraId="65341577" w14:textId="3B223B6F" w:rsidR="00CA65BC" w:rsidRPr="000A4D28" w:rsidRDefault="00AF0EE1" w:rsidP="00666BCB">
      <w:pPr>
        <w:autoSpaceDE w:val="0"/>
        <w:autoSpaceDN w:val="0"/>
        <w:adjustRightInd w:val="0"/>
        <w:spacing w:before="120"/>
        <w:ind w:right="176"/>
        <w:rPr>
          <w:rFonts w:ascii="Agilent TT Cond" w:eastAsia="Calibri" w:hAnsi="Agilent TT Cond" w:cs="Arial"/>
          <w:bCs/>
        </w:rPr>
      </w:pPr>
      <w:r w:rsidRPr="000A4D28">
        <w:rPr>
          <w:rFonts w:ascii="Agilent TT Cond" w:eastAsia="Calibri" w:hAnsi="Agilent TT Cond" w:cs="Arial"/>
          <w:bCs/>
        </w:rPr>
        <w:t xml:space="preserve">If </w:t>
      </w:r>
      <w:r w:rsidR="00940853">
        <w:rPr>
          <w:rFonts w:ascii="Agilent TT Cond" w:eastAsia="Calibri" w:hAnsi="Agilent TT Cond" w:cs="Arial"/>
          <w:bCs/>
        </w:rPr>
        <w:t>diluted</w:t>
      </w:r>
      <w:r w:rsidR="006924D4" w:rsidRPr="000A4D28">
        <w:rPr>
          <w:rFonts w:ascii="Agilent TT Cond" w:eastAsia="Calibri" w:hAnsi="Agilent TT Cond" w:cs="Arial"/>
          <w:bCs/>
        </w:rPr>
        <w:t xml:space="preserve"> from the </w:t>
      </w:r>
      <w:r w:rsidR="002637D4">
        <w:rPr>
          <w:rFonts w:ascii="Agilent TT Cond" w:eastAsia="Calibri" w:hAnsi="Agilent TT Cond" w:cs="Arial"/>
          <w:bCs/>
        </w:rPr>
        <w:t>incorrect</w:t>
      </w:r>
      <w:r w:rsidR="002637D4" w:rsidRPr="000A4D28">
        <w:rPr>
          <w:rFonts w:ascii="Agilent TT Cond" w:eastAsia="Calibri" w:hAnsi="Agilent TT Cond" w:cs="Arial"/>
          <w:bCs/>
        </w:rPr>
        <w:t xml:space="preserve"> </w:t>
      </w:r>
      <w:r w:rsidR="006924D4" w:rsidRPr="000A4D28">
        <w:rPr>
          <w:rFonts w:ascii="Agilent TT Cond" w:eastAsia="Calibri" w:hAnsi="Agilent TT Cond" w:cs="Arial"/>
          <w:bCs/>
        </w:rPr>
        <w:t xml:space="preserve">lower </w:t>
      </w:r>
      <w:r w:rsidR="00C01088" w:rsidRPr="000A4D28">
        <w:rPr>
          <w:rFonts w:ascii="Agilent TT Cond" w:eastAsia="Calibri" w:hAnsi="Agilent TT Cond" w:cs="Arial"/>
          <w:bCs/>
        </w:rPr>
        <w:t>concentration</w:t>
      </w:r>
      <w:r w:rsidR="00C01088" w:rsidRPr="00331778">
        <w:rPr>
          <w:rFonts w:ascii="Agilent TT Cond" w:eastAsia="Calibri" w:hAnsi="Agilent TT Cond" w:cs="Arial"/>
          <w:bCs/>
        </w:rPr>
        <w:t xml:space="preserve"> of</w:t>
      </w:r>
      <w:r w:rsidR="00331778" w:rsidRPr="00331778">
        <w:rPr>
          <w:rFonts w:ascii="Agilent TT Cond" w:eastAsia="Calibri" w:hAnsi="Agilent TT Cond" w:cs="Arial"/>
          <w:bCs/>
        </w:rPr>
        <w:t xml:space="preserve"> 11.2</w:t>
      </w:r>
      <w:r w:rsidR="006835C7" w:rsidRPr="000A4D28">
        <w:rPr>
          <w:rFonts w:ascii="Agilent TT Cond" w:eastAsia="Calibri" w:hAnsi="Agilent TT Cond" w:cs="Arial"/>
          <w:bCs/>
        </w:rPr>
        <w:t xml:space="preserve"> µg/ml</w:t>
      </w:r>
      <w:r w:rsidR="006924D4" w:rsidRPr="000A4D28">
        <w:rPr>
          <w:rFonts w:ascii="Agilent TT Cond" w:eastAsia="Calibri" w:hAnsi="Agilent TT Cond" w:cs="Arial"/>
          <w:bCs/>
        </w:rPr>
        <w:t xml:space="preserve">, the result </w:t>
      </w:r>
      <w:r w:rsidR="00940853">
        <w:rPr>
          <w:rFonts w:ascii="Agilent TT Cond" w:eastAsia="Calibri" w:hAnsi="Agilent TT Cond" w:cs="Arial"/>
          <w:bCs/>
        </w:rPr>
        <w:t>would</w:t>
      </w:r>
      <w:r w:rsidR="00940853" w:rsidRPr="000A4D28">
        <w:rPr>
          <w:rFonts w:ascii="Agilent TT Cond" w:eastAsia="Calibri" w:hAnsi="Agilent TT Cond" w:cs="Arial"/>
          <w:bCs/>
        </w:rPr>
        <w:t xml:space="preserve"> </w:t>
      </w:r>
      <w:r w:rsidR="006924D4" w:rsidRPr="000A4D28">
        <w:rPr>
          <w:rFonts w:ascii="Agilent TT Cond" w:eastAsia="Calibri" w:hAnsi="Agilent TT Cond" w:cs="Arial"/>
          <w:bCs/>
        </w:rPr>
        <w:t>be a higher concentration</w:t>
      </w:r>
      <w:r w:rsidR="006835C7" w:rsidRPr="000A4D28">
        <w:rPr>
          <w:rFonts w:ascii="Agilent TT Cond" w:eastAsia="Calibri" w:hAnsi="Agilent TT Cond" w:cs="Arial"/>
          <w:bCs/>
        </w:rPr>
        <w:t xml:space="preserve">. This </w:t>
      </w:r>
      <w:r w:rsidR="00C01088">
        <w:rPr>
          <w:rFonts w:ascii="Agilent TT Cond" w:eastAsia="Calibri" w:hAnsi="Agilent TT Cond" w:cs="Arial"/>
          <w:bCs/>
        </w:rPr>
        <w:t>may</w:t>
      </w:r>
      <w:r w:rsidR="00C01088" w:rsidRPr="000A4D28">
        <w:rPr>
          <w:rFonts w:ascii="Agilent TT Cond" w:eastAsia="Calibri" w:hAnsi="Agilent TT Cond" w:cs="Arial"/>
          <w:bCs/>
        </w:rPr>
        <w:t xml:space="preserve"> </w:t>
      </w:r>
      <w:r w:rsidR="006924D4" w:rsidRPr="000A4D28">
        <w:rPr>
          <w:rFonts w:ascii="Agilent TT Cond" w:eastAsia="Calibri" w:hAnsi="Agilent TT Cond" w:cs="Arial"/>
          <w:bCs/>
        </w:rPr>
        <w:t>cause stronger signal</w:t>
      </w:r>
      <w:r w:rsidR="006835C7" w:rsidRPr="000A4D28">
        <w:rPr>
          <w:rFonts w:ascii="Agilent TT Cond" w:eastAsia="Calibri" w:hAnsi="Agilent TT Cond" w:cs="Arial"/>
          <w:bCs/>
        </w:rPr>
        <w:t>s</w:t>
      </w:r>
      <w:r w:rsidR="006924D4" w:rsidRPr="000A4D28">
        <w:rPr>
          <w:rFonts w:ascii="Agilent TT Cond" w:eastAsia="Calibri" w:hAnsi="Agilent TT Cond" w:cs="Arial"/>
          <w:bCs/>
        </w:rPr>
        <w:t xml:space="preserve"> than expected</w:t>
      </w:r>
      <w:r w:rsidR="002637D4">
        <w:rPr>
          <w:rFonts w:ascii="Agilent TT Cond" w:eastAsia="Calibri" w:hAnsi="Agilent TT Cond" w:cs="Arial"/>
          <w:bCs/>
        </w:rPr>
        <w:t>,</w:t>
      </w:r>
      <w:r w:rsidR="006924D4" w:rsidRPr="000A4D28">
        <w:rPr>
          <w:rFonts w:ascii="Agilent TT Cond" w:eastAsia="Calibri" w:hAnsi="Agilent TT Cond" w:cs="Arial"/>
          <w:bCs/>
        </w:rPr>
        <w:t xml:space="preserve"> </w:t>
      </w:r>
      <w:r w:rsidR="00C01088">
        <w:rPr>
          <w:rFonts w:ascii="Agilent TT Cond" w:eastAsia="Calibri" w:hAnsi="Agilent TT Cond" w:cs="Arial"/>
          <w:bCs/>
        </w:rPr>
        <w:t>and may</w:t>
      </w:r>
      <w:r w:rsidR="006924D4" w:rsidRPr="000A4D28">
        <w:rPr>
          <w:rFonts w:ascii="Agilent TT Cond" w:eastAsia="Calibri" w:hAnsi="Agilent TT Cond" w:cs="Arial"/>
          <w:bCs/>
        </w:rPr>
        <w:t xml:space="preserve"> lead to increased background staining.</w:t>
      </w:r>
      <w:r w:rsidR="004D11BF">
        <w:rPr>
          <w:rFonts w:ascii="Agilent TT Cond" w:eastAsia="Calibri" w:hAnsi="Agilent TT Cond" w:cs="Arial"/>
          <w:bCs/>
        </w:rPr>
        <w:t xml:space="preserve"> </w:t>
      </w:r>
      <w:r w:rsidR="001959FB">
        <w:rPr>
          <w:rFonts w:ascii="Agilent TT Cond" w:eastAsia="Calibri" w:hAnsi="Agilent TT Cond" w:cs="Arial"/>
          <w:bCs/>
        </w:rPr>
        <w:t xml:space="preserve">Positive and negative run controls would be useful to detect any problems with staining in this case.  </w:t>
      </w:r>
      <w:r w:rsidR="004D11BF">
        <w:rPr>
          <w:rFonts w:ascii="Agilent TT Cond" w:eastAsia="Calibri" w:hAnsi="Agilent TT Cond" w:cs="Arial"/>
          <w:bCs/>
        </w:rPr>
        <w:t>If</w:t>
      </w:r>
      <w:r w:rsidR="00F872EF" w:rsidRPr="00551D15">
        <w:rPr>
          <w:rFonts w:ascii="Agilent TT Cond" w:eastAsia="Calibri" w:hAnsi="Agilent TT Cond" w:cs="Arial"/>
          <w:bCs/>
        </w:rPr>
        <w:t xml:space="preserve"> the increased staining </w:t>
      </w:r>
      <w:r w:rsidR="00940853">
        <w:rPr>
          <w:rFonts w:ascii="Agilent TT Cond" w:eastAsia="Calibri" w:hAnsi="Agilent TT Cond" w:cs="Arial"/>
          <w:bCs/>
        </w:rPr>
        <w:t>might</w:t>
      </w:r>
      <w:r w:rsidR="00940853" w:rsidRPr="00551D15">
        <w:rPr>
          <w:rFonts w:ascii="Agilent TT Cond" w:eastAsia="Calibri" w:hAnsi="Agilent TT Cond" w:cs="Arial"/>
          <w:bCs/>
        </w:rPr>
        <w:t xml:space="preserve"> </w:t>
      </w:r>
      <w:r w:rsidR="00F872EF" w:rsidRPr="00551D15">
        <w:rPr>
          <w:rFonts w:ascii="Agilent TT Cond" w:eastAsia="Calibri" w:hAnsi="Agilent TT Cond" w:cs="Arial"/>
          <w:bCs/>
        </w:rPr>
        <w:t xml:space="preserve">lead to any doubt in </w:t>
      </w:r>
      <w:r w:rsidR="00940853">
        <w:rPr>
          <w:rFonts w:ascii="Agilent TT Cond" w:eastAsia="Calibri" w:hAnsi="Agilent TT Cond" w:cs="Arial"/>
          <w:bCs/>
        </w:rPr>
        <w:t>the</w:t>
      </w:r>
      <w:r w:rsidR="00940853" w:rsidRPr="00551D15">
        <w:rPr>
          <w:rFonts w:ascii="Agilent TT Cond" w:eastAsia="Calibri" w:hAnsi="Agilent TT Cond" w:cs="Arial"/>
          <w:bCs/>
        </w:rPr>
        <w:t xml:space="preserve"> </w:t>
      </w:r>
      <w:r w:rsidR="00F872EF" w:rsidRPr="00551D15">
        <w:rPr>
          <w:rFonts w:ascii="Agilent TT Cond" w:eastAsia="Calibri" w:hAnsi="Agilent TT Cond" w:cs="Arial"/>
          <w:bCs/>
        </w:rPr>
        <w:t xml:space="preserve">interpretation of the results, we recommend </w:t>
      </w:r>
      <w:r w:rsidR="00940853">
        <w:rPr>
          <w:rFonts w:ascii="Agilent TT Cond" w:eastAsia="Calibri" w:hAnsi="Agilent TT Cond" w:cs="Arial"/>
          <w:bCs/>
        </w:rPr>
        <w:t xml:space="preserve">that </w:t>
      </w:r>
      <w:r w:rsidR="00F872EF" w:rsidRPr="00551D15">
        <w:rPr>
          <w:rFonts w:ascii="Agilent TT Cond" w:eastAsia="Calibri" w:hAnsi="Agilent TT Cond" w:cs="Arial"/>
          <w:bCs/>
        </w:rPr>
        <w:t>you perform a retest</w:t>
      </w:r>
      <w:r w:rsidR="002D2CCA">
        <w:rPr>
          <w:rFonts w:ascii="Agilent TT Cond" w:eastAsia="Calibri" w:hAnsi="Agilent TT Cond" w:cs="Arial"/>
          <w:bCs/>
        </w:rPr>
        <w:t>.</w:t>
      </w:r>
      <w:r w:rsidR="001959FB">
        <w:rPr>
          <w:rFonts w:ascii="Agilent TT Cond" w:eastAsia="Calibri" w:hAnsi="Agilent TT Cond" w:cs="Arial"/>
          <w:bCs/>
        </w:rPr>
        <w:t xml:space="preserve">  </w:t>
      </w:r>
    </w:p>
    <w:p w14:paraId="67B045F9" w14:textId="76600DD3" w:rsidR="00604280" w:rsidRPr="001A740C" w:rsidRDefault="00604280" w:rsidP="000A4D28">
      <w:pPr>
        <w:pStyle w:val="Overskrift2"/>
        <w:numPr>
          <w:ilvl w:val="0"/>
          <w:numId w:val="0"/>
        </w:numPr>
        <w:spacing w:before="0" w:line="240" w:lineRule="auto"/>
        <w:rPr>
          <w:rFonts w:ascii="Agilent TT Cond" w:hAnsi="Agilent TT Cond"/>
          <w:sz w:val="24"/>
          <w:szCs w:val="24"/>
        </w:rPr>
      </w:pPr>
      <w:r w:rsidRPr="001A740C">
        <w:rPr>
          <w:rFonts w:ascii="Agilent TT Cond" w:hAnsi="Agilent TT Cond"/>
          <w:sz w:val="24"/>
          <w:szCs w:val="24"/>
        </w:rPr>
        <w:t>Actions to be taken by the user:</w:t>
      </w:r>
    </w:p>
    <w:p w14:paraId="79CFFE4C" w14:textId="77777777" w:rsidR="00F23D4F" w:rsidRPr="00D126A2" w:rsidRDefault="00F23D4F" w:rsidP="00F23D4F">
      <w:pPr>
        <w:autoSpaceDE w:val="0"/>
        <w:autoSpaceDN w:val="0"/>
        <w:adjustRightInd w:val="0"/>
        <w:spacing w:before="120"/>
        <w:ind w:right="173"/>
        <w:rPr>
          <w:rFonts w:ascii="Agilent TT Cond" w:hAnsi="Agilent TT Cond" w:cs="Arial"/>
        </w:rPr>
      </w:pPr>
      <w:r w:rsidRPr="00476F0B">
        <w:rPr>
          <w:rFonts w:ascii="Agilent TT Cond" w:hAnsi="Agilent TT Cond" w:cs="Arial"/>
        </w:rPr>
        <w:t xml:space="preserve">Our records </w:t>
      </w:r>
      <w:r>
        <w:rPr>
          <w:rFonts w:ascii="Agilent TT Cond" w:hAnsi="Agilent TT Cond" w:cs="Arial"/>
        </w:rPr>
        <w:t>indicate</w:t>
      </w:r>
      <w:r w:rsidRPr="00476F0B">
        <w:rPr>
          <w:rFonts w:ascii="Agilent TT Cond" w:hAnsi="Agilent TT Cond" w:cs="Arial"/>
        </w:rPr>
        <w:t xml:space="preserve"> that your laboratory has received the </w:t>
      </w:r>
      <w:r>
        <w:rPr>
          <w:rFonts w:ascii="Agilent TT Cond" w:hAnsi="Agilent TT Cond" w:cs="Arial"/>
        </w:rPr>
        <w:t xml:space="preserve">affected </w:t>
      </w:r>
      <w:r w:rsidRPr="00476F0B">
        <w:rPr>
          <w:rFonts w:ascii="Agilent TT Cond" w:hAnsi="Agilent TT Cond" w:cs="Arial"/>
        </w:rPr>
        <w:t xml:space="preserve">product. </w:t>
      </w:r>
      <w:r w:rsidRPr="00D126A2">
        <w:rPr>
          <w:rFonts w:ascii="Agilent TT Cond" w:hAnsi="Agilent TT Cond" w:cs="Arial"/>
        </w:rPr>
        <w:t>Within 10 calendar days, please take the following actions:</w:t>
      </w:r>
    </w:p>
    <w:p w14:paraId="3B5BA2EB" w14:textId="391B53F5" w:rsidR="00F23D4F" w:rsidRPr="00D126A2" w:rsidRDefault="00F23D4F" w:rsidP="00F23D4F">
      <w:pPr>
        <w:pStyle w:val="Listeafsnit"/>
        <w:numPr>
          <w:ilvl w:val="0"/>
          <w:numId w:val="9"/>
        </w:numPr>
        <w:autoSpaceDE w:val="0"/>
        <w:autoSpaceDN w:val="0"/>
        <w:adjustRightInd w:val="0"/>
        <w:spacing w:before="120"/>
        <w:ind w:right="173"/>
        <w:rPr>
          <w:rFonts w:ascii="Agilent TT Cond" w:hAnsi="Agilent TT Cond" w:cs="Arial"/>
        </w:rPr>
      </w:pPr>
      <w:r>
        <w:rPr>
          <w:rFonts w:ascii="Agilent TT Cond" w:hAnsi="Agilent TT Cond" w:cs="Arial"/>
        </w:rPr>
        <w:lastRenderedPageBreak/>
        <w:t>Discard</w:t>
      </w:r>
      <w:r w:rsidRPr="00D126A2">
        <w:rPr>
          <w:rFonts w:ascii="Agilent TT Cond" w:hAnsi="Agilent TT Cond" w:cs="Arial"/>
        </w:rPr>
        <w:t xml:space="preserve"> any affected bottle(s) of </w:t>
      </w:r>
      <w:r w:rsidR="000213CD" w:rsidRPr="00F710B7">
        <w:rPr>
          <w:rFonts w:ascii="Agilent TT Cond" w:hAnsi="Agilent TT Cond"/>
          <w:bCs/>
        </w:rPr>
        <w:t>Monoclonal Mouse Anti-Human Cytokeratin, High Molecular Weight, Clone 34βE12, Code No. M0630</w:t>
      </w:r>
      <w:r w:rsidR="000213CD">
        <w:rPr>
          <w:rFonts w:ascii="Agilent TT Cond" w:hAnsi="Agilent TT Cond"/>
          <w:bCs/>
        </w:rPr>
        <w:t>, Lot No(s)</w:t>
      </w:r>
      <w:r w:rsidR="000213CD" w:rsidRPr="00677F58">
        <w:rPr>
          <w:rFonts w:ascii="Agilent TT Cond" w:hAnsi="Agilent TT Cond" w:cs="Arial"/>
          <w:highlight w:val="yellow"/>
        </w:rPr>
        <w:t xml:space="preserve"> </w:t>
      </w:r>
      <w:r w:rsidRPr="00677F58">
        <w:rPr>
          <w:rFonts w:ascii="Agilent TT Cond" w:hAnsi="Agilent TT Cond" w:cs="Arial"/>
          <w:highlight w:val="yellow"/>
        </w:rPr>
        <w:t>[to be inserted]</w:t>
      </w:r>
      <w:r w:rsidRPr="00D126A2">
        <w:rPr>
          <w:rFonts w:ascii="Agilent TT Cond" w:hAnsi="Agilent TT Cond" w:cs="Arial"/>
        </w:rPr>
        <w:t xml:space="preserve">. Bottles can be discarded in accordance with the precautions in the Instructions </w:t>
      </w:r>
      <w:proofErr w:type="gramStart"/>
      <w:r w:rsidRPr="00D126A2">
        <w:rPr>
          <w:rFonts w:ascii="Agilent TT Cond" w:hAnsi="Agilent TT Cond" w:cs="Arial"/>
        </w:rPr>
        <w:t>For</w:t>
      </w:r>
      <w:proofErr w:type="gramEnd"/>
      <w:r w:rsidRPr="00D126A2">
        <w:rPr>
          <w:rFonts w:ascii="Agilent TT Cond" w:hAnsi="Agilent TT Cond" w:cs="Arial"/>
        </w:rPr>
        <w:t xml:space="preserve"> Use.</w:t>
      </w:r>
    </w:p>
    <w:p w14:paraId="4585EE35" w14:textId="095E8F2D" w:rsidR="00F23D4F" w:rsidRDefault="00F23D4F" w:rsidP="00F23D4F">
      <w:pPr>
        <w:pStyle w:val="Listeafsnit"/>
        <w:numPr>
          <w:ilvl w:val="0"/>
          <w:numId w:val="9"/>
        </w:numPr>
        <w:autoSpaceDE w:val="0"/>
        <w:autoSpaceDN w:val="0"/>
        <w:adjustRightInd w:val="0"/>
        <w:spacing w:before="120"/>
        <w:ind w:right="173"/>
        <w:rPr>
          <w:rFonts w:ascii="Agilent TT Cond" w:hAnsi="Agilent TT Cond" w:cs="Arial"/>
        </w:rPr>
      </w:pPr>
      <w:r w:rsidRPr="00D126A2">
        <w:rPr>
          <w:rFonts w:ascii="Agilent TT Cond" w:hAnsi="Agilent TT Cond" w:cs="Arial"/>
        </w:rPr>
        <w:t xml:space="preserve">Confirm that you have received this information, by completing and returning the enclosed Device Recall Form to Dako QA Vigilance by </w:t>
      </w:r>
      <w:hyperlink r:id="rId11" w:history="1">
        <w:r w:rsidRPr="00D126A2">
          <w:rPr>
            <w:rFonts w:ascii="Agilent TT Cond" w:hAnsi="Agilent TT Cond" w:cs="Arial"/>
          </w:rPr>
          <w:t>Dako.dkvigilance@agilent.com</w:t>
        </w:r>
      </w:hyperlink>
      <w:r w:rsidR="00F134C4">
        <w:rPr>
          <w:rFonts w:ascii="Agilent TT Cond" w:hAnsi="Agilent TT Cond" w:cs="Arial"/>
        </w:rPr>
        <w:t xml:space="preserve"> </w:t>
      </w:r>
      <w:r w:rsidR="00F134C4" w:rsidRPr="00F134C4">
        <w:rPr>
          <w:rFonts w:ascii="Agilent TT Cond" w:hAnsi="Agilent TT Cond" w:cs="Arial"/>
        </w:rPr>
        <w:t>with your sales representative on copy</w:t>
      </w:r>
      <w:r w:rsidRPr="00D126A2">
        <w:rPr>
          <w:rFonts w:ascii="Agilent TT Cond" w:hAnsi="Agilent TT Cond" w:cs="Arial"/>
        </w:rPr>
        <w:t xml:space="preserve">. </w:t>
      </w:r>
    </w:p>
    <w:p w14:paraId="2E865354" w14:textId="0516EB7E" w:rsidR="00F134C4" w:rsidRPr="00F134C4" w:rsidRDefault="00F134C4" w:rsidP="00F134C4">
      <w:pPr>
        <w:pStyle w:val="Listeafsnit"/>
        <w:numPr>
          <w:ilvl w:val="1"/>
          <w:numId w:val="9"/>
        </w:numPr>
        <w:autoSpaceDE w:val="0"/>
        <w:autoSpaceDN w:val="0"/>
        <w:adjustRightInd w:val="0"/>
        <w:spacing w:before="120"/>
        <w:ind w:right="173"/>
        <w:rPr>
          <w:rFonts w:ascii="Agilent TT Cond" w:hAnsi="Agilent TT Cond" w:cs="Arial"/>
        </w:rPr>
      </w:pPr>
      <w:r w:rsidRPr="00F134C4">
        <w:rPr>
          <w:rFonts w:ascii="Agilent TT Cond" w:hAnsi="Agilent TT Cond" w:cs="Arial"/>
        </w:rPr>
        <w:t xml:space="preserve">The </w:t>
      </w:r>
      <w:r w:rsidR="004121FB">
        <w:rPr>
          <w:rFonts w:ascii="Agilent TT Cond" w:hAnsi="Agilent TT Cond" w:cs="Arial"/>
        </w:rPr>
        <w:t>entire</w:t>
      </w:r>
      <w:r w:rsidRPr="00F134C4">
        <w:rPr>
          <w:rFonts w:ascii="Agilent TT Cond" w:hAnsi="Agilent TT Cond" w:cs="Arial"/>
        </w:rPr>
        <w:t xml:space="preserve"> Device Recall Form must be </w:t>
      </w:r>
      <w:r w:rsidR="00CF52F2">
        <w:rPr>
          <w:rFonts w:ascii="Agilent TT Cond" w:hAnsi="Agilent TT Cond" w:cs="Arial"/>
        </w:rPr>
        <w:t>completed</w:t>
      </w:r>
      <w:r w:rsidRPr="00F134C4">
        <w:rPr>
          <w:rFonts w:ascii="Agilent TT Cond" w:hAnsi="Agilent TT Cond" w:cs="Arial"/>
        </w:rPr>
        <w:t xml:space="preserve">, if </w:t>
      </w:r>
      <w:r>
        <w:rPr>
          <w:rFonts w:ascii="Agilent TT Cond" w:hAnsi="Agilent TT Cond" w:cs="Arial"/>
        </w:rPr>
        <w:t xml:space="preserve">replacement product(s) is requested </w:t>
      </w:r>
      <w:r w:rsidRPr="00F134C4">
        <w:rPr>
          <w:rFonts w:ascii="Agilent TT Cond" w:hAnsi="Agilent TT Cond" w:cs="Arial"/>
        </w:rPr>
        <w:t xml:space="preserve">for any unused product(s) you have discarded. </w:t>
      </w:r>
    </w:p>
    <w:p w14:paraId="3E10431E" w14:textId="297EBAEB" w:rsidR="00F23D4F" w:rsidRPr="00E1158D" w:rsidRDefault="00F23D4F" w:rsidP="00F23D4F">
      <w:pPr>
        <w:pStyle w:val="Listeafsnit"/>
        <w:numPr>
          <w:ilvl w:val="0"/>
          <w:numId w:val="9"/>
        </w:numPr>
        <w:autoSpaceDE w:val="0"/>
        <w:autoSpaceDN w:val="0"/>
        <w:adjustRightInd w:val="0"/>
        <w:spacing w:before="120"/>
        <w:ind w:right="173"/>
        <w:rPr>
          <w:rFonts w:ascii="Agilent TT Cond" w:hAnsi="Agilent TT Cond" w:cs="Arial"/>
        </w:rPr>
      </w:pPr>
      <w:r w:rsidRPr="00D126A2">
        <w:rPr>
          <w:rFonts w:ascii="Agilent TT Cond" w:hAnsi="Agilent TT Cond" w:cs="Arial"/>
        </w:rPr>
        <w:t xml:space="preserve">Review previous </w:t>
      </w:r>
      <w:r>
        <w:rPr>
          <w:rFonts w:ascii="Agilent TT Cond" w:hAnsi="Agilent TT Cond" w:cs="Arial"/>
        </w:rPr>
        <w:t xml:space="preserve">assay runs and </w:t>
      </w:r>
      <w:r w:rsidRPr="00D126A2">
        <w:rPr>
          <w:rFonts w:ascii="Agilent TT Cond" w:hAnsi="Agilent TT Cond" w:cs="Arial"/>
        </w:rPr>
        <w:t>patient results where the affected lot</w:t>
      </w:r>
      <w:r>
        <w:rPr>
          <w:rFonts w:ascii="Agilent TT Cond" w:hAnsi="Agilent TT Cond" w:cs="Arial"/>
        </w:rPr>
        <w:t>(s) was used. Determine</w:t>
      </w:r>
      <w:r w:rsidRPr="00D126A2">
        <w:rPr>
          <w:rFonts w:ascii="Agilent TT Cond" w:hAnsi="Agilent TT Cond" w:cs="Arial"/>
        </w:rPr>
        <w:t xml:space="preserve"> if </w:t>
      </w:r>
      <w:r>
        <w:rPr>
          <w:rFonts w:ascii="Agilent TT Cond" w:hAnsi="Agilent TT Cond" w:cs="Arial"/>
        </w:rPr>
        <w:t>these assay runs were diluted</w:t>
      </w:r>
      <w:r w:rsidR="006A3EF2">
        <w:rPr>
          <w:rFonts w:ascii="Agilent TT Cond" w:hAnsi="Agilent TT Cond" w:cs="Arial"/>
        </w:rPr>
        <w:t xml:space="preserve"> based on the incorrect concentration </w:t>
      </w:r>
      <w:r w:rsidR="00C91A35">
        <w:rPr>
          <w:rFonts w:ascii="Agilent TT Cond" w:hAnsi="Agilent TT Cond" w:cs="Arial"/>
        </w:rPr>
        <w:t>on the label</w:t>
      </w:r>
      <w:r w:rsidR="0016483D">
        <w:rPr>
          <w:rFonts w:ascii="Agilent TT Cond" w:hAnsi="Agilent TT Cond" w:cs="Arial"/>
        </w:rPr>
        <w:t xml:space="preserve"> </w:t>
      </w:r>
      <w:r>
        <w:rPr>
          <w:rFonts w:ascii="Agilent TT Cond" w:hAnsi="Agilent TT Cond" w:cs="Arial"/>
        </w:rPr>
        <w:t xml:space="preserve">and whether the </w:t>
      </w:r>
      <w:r w:rsidRPr="00D126A2">
        <w:rPr>
          <w:rFonts w:ascii="Agilent TT Cond" w:hAnsi="Agilent TT Cond" w:cs="Arial"/>
        </w:rPr>
        <w:t xml:space="preserve">results </w:t>
      </w:r>
      <w:r>
        <w:rPr>
          <w:rFonts w:ascii="Agilent TT Cond" w:hAnsi="Agilent TT Cond" w:cs="Arial"/>
        </w:rPr>
        <w:t>might have had false</w:t>
      </w:r>
      <w:r w:rsidR="001959FB">
        <w:rPr>
          <w:rFonts w:ascii="Agilent TT Cond" w:hAnsi="Agilent TT Cond" w:cs="Arial"/>
        </w:rPr>
        <w:t xml:space="preserve"> increased staining </w:t>
      </w:r>
      <w:r w:rsidR="006A3EF2">
        <w:rPr>
          <w:rFonts w:ascii="Agilent TT Cond" w:hAnsi="Agilent TT Cond" w:cs="Arial"/>
        </w:rPr>
        <w:t>signal, increased background,</w:t>
      </w:r>
      <w:r w:rsidR="001959FB">
        <w:rPr>
          <w:rFonts w:ascii="Agilent TT Cond" w:hAnsi="Agilent TT Cond" w:cs="Arial"/>
        </w:rPr>
        <w:t xml:space="preserve"> and/or false positive staining.</w:t>
      </w:r>
      <w:r>
        <w:rPr>
          <w:rFonts w:ascii="Agilent TT Cond" w:hAnsi="Agilent TT Cond" w:cs="Arial"/>
        </w:rPr>
        <w:t xml:space="preserve">  </w:t>
      </w:r>
      <w:r w:rsidR="006A3EF2">
        <w:rPr>
          <w:rFonts w:ascii="Agilent TT Cond" w:hAnsi="Agilent TT Cond" w:cs="Arial"/>
        </w:rPr>
        <w:t xml:space="preserve">It is highly likely that this would have been previously </w:t>
      </w:r>
      <w:r w:rsidR="00DC2327">
        <w:rPr>
          <w:rFonts w:ascii="Agilent TT Cond" w:hAnsi="Agilent TT Cond" w:cs="Arial"/>
        </w:rPr>
        <w:t>de</w:t>
      </w:r>
      <w:r w:rsidR="006A3EF2">
        <w:rPr>
          <w:rFonts w:ascii="Agilent TT Cond" w:hAnsi="Agilent TT Cond" w:cs="Arial"/>
        </w:rPr>
        <w:t xml:space="preserve">tected due to the increased signal/background on positive/negative controls, including internal tissue controls.  </w:t>
      </w:r>
      <w:r w:rsidR="00DC2327">
        <w:rPr>
          <w:rFonts w:ascii="Agilent TT Cond" w:hAnsi="Agilent TT Cond" w:cs="Arial"/>
        </w:rPr>
        <w:t>However, i</w:t>
      </w:r>
      <w:r>
        <w:rPr>
          <w:rFonts w:ascii="Agilent TT Cond" w:hAnsi="Agilent TT Cond" w:cs="Arial"/>
        </w:rPr>
        <w:t xml:space="preserve">f </w:t>
      </w:r>
      <w:r w:rsidR="006A3EF2">
        <w:rPr>
          <w:rFonts w:ascii="Agilent TT Cond" w:hAnsi="Agilent TT Cond" w:cs="Arial"/>
        </w:rPr>
        <w:t>assays were incorrectly diluted, but not detected at the time</w:t>
      </w:r>
      <w:r>
        <w:rPr>
          <w:rFonts w:ascii="Agilent TT Cond" w:hAnsi="Agilent TT Cond" w:cs="Arial"/>
        </w:rPr>
        <w:t xml:space="preserve">, </w:t>
      </w:r>
      <w:r w:rsidRPr="00A76BE8">
        <w:rPr>
          <w:rFonts w:ascii="Agilent TT Cond" w:hAnsi="Agilent TT Cond" w:cs="Arial"/>
        </w:rPr>
        <w:t>the results should be considered inconclusive</w:t>
      </w:r>
      <w:r>
        <w:rPr>
          <w:rFonts w:ascii="Agilent TT Cond" w:hAnsi="Agilent TT Cond" w:cs="Arial"/>
        </w:rPr>
        <w:t xml:space="preserve"> and a retest should be run with the dilution calculated </w:t>
      </w:r>
      <w:r w:rsidRPr="00D126A2">
        <w:rPr>
          <w:rFonts w:ascii="Agilent TT Cond" w:hAnsi="Agilent TT Cond" w:cs="Arial"/>
        </w:rPr>
        <w:t xml:space="preserve">from </w:t>
      </w:r>
      <w:r>
        <w:rPr>
          <w:rFonts w:ascii="Agilent TT Cond" w:hAnsi="Agilent TT Cond" w:cs="Arial"/>
        </w:rPr>
        <w:t xml:space="preserve">the </w:t>
      </w:r>
      <w:r w:rsidRPr="00D126A2">
        <w:rPr>
          <w:rFonts w:ascii="Agilent TT Cond" w:hAnsi="Agilent TT Cond" w:cs="Arial"/>
        </w:rPr>
        <w:t xml:space="preserve">correct concentration of </w:t>
      </w:r>
      <w:r w:rsidR="00E1158D" w:rsidRPr="0030429F">
        <w:rPr>
          <w:rFonts w:ascii="Agilent TT Cond" w:eastAsia="Calibri" w:hAnsi="Agilent TT Cond" w:cs="Arial"/>
          <w:bCs/>
        </w:rPr>
        <w:t>23.5 µg/ml</w:t>
      </w:r>
      <w:r w:rsidR="00E1158D" w:rsidRPr="00E1158D" w:rsidDel="00E1158D">
        <w:rPr>
          <w:rFonts w:ascii="Agilent TT Cond" w:hAnsi="Agilent TT Cond" w:cs="Arial"/>
        </w:rPr>
        <w:t xml:space="preserve"> </w:t>
      </w:r>
      <w:r w:rsidRPr="00E1158D">
        <w:rPr>
          <w:rFonts w:ascii="Agilent TT Cond" w:hAnsi="Agilent TT Cond" w:cs="Arial"/>
        </w:rPr>
        <w:t xml:space="preserve">L. </w:t>
      </w:r>
    </w:p>
    <w:p w14:paraId="3AFB8BC4" w14:textId="77777777" w:rsidR="00F23D4F" w:rsidRPr="00D126A2" w:rsidRDefault="00F23D4F" w:rsidP="00F23D4F">
      <w:pPr>
        <w:autoSpaceDE w:val="0"/>
        <w:autoSpaceDN w:val="0"/>
        <w:adjustRightInd w:val="0"/>
        <w:spacing w:before="120"/>
        <w:ind w:right="173"/>
        <w:rPr>
          <w:rFonts w:ascii="Agilent TT Cond" w:hAnsi="Agilent TT Cond" w:cs="Arial"/>
        </w:rPr>
      </w:pPr>
      <w:r w:rsidRPr="00D126A2">
        <w:rPr>
          <w:rFonts w:ascii="Agilent TT Cond" w:hAnsi="Agilent TT Cond" w:cs="Arial"/>
        </w:rPr>
        <w:t>Contact your sales representative if you have any questions regarding this notification, or if you would like assistance with the Device Recall Form.</w:t>
      </w:r>
    </w:p>
    <w:p w14:paraId="5F2DB68B" w14:textId="77777777" w:rsidR="00F23D4F" w:rsidRPr="004D42B8" w:rsidRDefault="00F23D4F" w:rsidP="00F23D4F">
      <w:pPr>
        <w:autoSpaceDE w:val="0"/>
        <w:autoSpaceDN w:val="0"/>
        <w:adjustRightInd w:val="0"/>
        <w:spacing w:after="0"/>
        <w:ind w:right="176"/>
        <w:rPr>
          <w:rFonts w:ascii="Agilent TT Cond" w:hAnsi="Agilent TT Cond" w:cs="Arial"/>
          <w:b/>
        </w:rPr>
      </w:pPr>
      <w:r w:rsidRPr="004D42B8">
        <w:rPr>
          <w:rFonts w:ascii="Agilent TT Cond" w:hAnsi="Agilent TT Cond" w:cs="Arial"/>
          <w:b/>
        </w:rPr>
        <w:t>Transmission of this Notice:</w:t>
      </w:r>
    </w:p>
    <w:p w14:paraId="77C0D240" w14:textId="77777777" w:rsidR="00F23D4F" w:rsidRPr="004D42B8" w:rsidRDefault="00F23D4F" w:rsidP="00F23D4F">
      <w:pPr>
        <w:autoSpaceDE w:val="0"/>
        <w:autoSpaceDN w:val="0"/>
        <w:adjustRightInd w:val="0"/>
        <w:spacing w:after="0"/>
        <w:ind w:right="176"/>
        <w:rPr>
          <w:rFonts w:ascii="Agilent TT Cond" w:hAnsi="Agilent TT Cond" w:cs="Arial"/>
        </w:rPr>
      </w:pPr>
      <w:r w:rsidRPr="004D42B8">
        <w:rPr>
          <w:rFonts w:ascii="Agilent TT Cond" w:hAnsi="Agilent TT Cond" w:cs="Arial"/>
        </w:rPr>
        <w:t>We kindly ask you to inform those who need to be aware of this notification within your organization or any other organization to which the affected or potentially affected product(s) have been transferred. Please ensure that your organization maintains awareness of this notice and the recommended steps until the corrective actions have been completed.</w:t>
      </w:r>
    </w:p>
    <w:p w14:paraId="3B4EE6B3" w14:textId="77777777" w:rsidR="00F23D4F" w:rsidRPr="004D42B8" w:rsidRDefault="00F23D4F" w:rsidP="00F23D4F">
      <w:pPr>
        <w:autoSpaceDE w:val="0"/>
        <w:autoSpaceDN w:val="0"/>
        <w:adjustRightInd w:val="0"/>
        <w:spacing w:before="120"/>
        <w:ind w:right="176"/>
        <w:rPr>
          <w:rFonts w:ascii="Agilent TT Cond" w:hAnsi="Agilent TT Cond" w:cs="Arial"/>
        </w:rPr>
      </w:pPr>
      <w:r w:rsidRPr="004D42B8">
        <w:rPr>
          <w:rFonts w:ascii="Agilent TT Cond" w:hAnsi="Agilent TT Cond" w:cs="Arial"/>
        </w:rPr>
        <w:t>Thank you for your attention to this matter. We apologize for any inconvenience that this action may cause, and we appreciate your understanding as we take action to ensure patient and customer satisfaction.</w:t>
      </w:r>
    </w:p>
    <w:p w14:paraId="5CF527D5" w14:textId="5B54EEDA" w:rsidR="00F23D4F" w:rsidRDefault="00F23D4F" w:rsidP="00F23D4F">
      <w:pPr>
        <w:autoSpaceDE w:val="0"/>
        <w:autoSpaceDN w:val="0"/>
        <w:adjustRightInd w:val="0"/>
        <w:spacing w:before="120"/>
        <w:ind w:right="176"/>
        <w:rPr>
          <w:rFonts w:ascii="Agilent TT Cond" w:hAnsi="Agilent TT Cond" w:cs="Arial"/>
        </w:rPr>
      </w:pPr>
      <w:r w:rsidRPr="004D42B8">
        <w:rPr>
          <w:rFonts w:ascii="Agilent TT Cond" w:hAnsi="Agilent TT Cond" w:cs="Arial"/>
        </w:rPr>
        <w:t>PLEASE NOTE: No other Dako</w:t>
      </w:r>
      <w:r w:rsidR="00A06DE7">
        <w:rPr>
          <w:rFonts w:ascii="Agilent TT Cond" w:hAnsi="Agilent TT Cond" w:cs="Arial"/>
        </w:rPr>
        <w:t>-</w:t>
      </w:r>
      <w:r w:rsidRPr="004D42B8">
        <w:rPr>
          <w:rFonts w:ascii="Agilent TT Cond" w:hAnsi="Agilent TT Cond" w:cs="Arial"/>
        </w:rPr>
        <w:t>branded devices are involved in this recall.</w:t>
      </w:r>
    </w:p>
    <w:p w14:paraId="4406092B" w14:textId="77777777" w:rsidR="00F23D4F" w:rsidRPr="00984092" w:rsidRDefault="00F23D4F" w:rsidP="00F23D4F">
      <w:pPr>
        <w:autoSpaceDE w:val="0"/>
        <w:autoSpaceDN w:val="0"/>
        <w:adjustRightInd w:val="0"/>
        <w:spacing w:after="0"/>
        <w:ind w:right="176"/>
        <w:rPr>
          <w:rFonts w:ascii="Agilent TT Cond" w:hAnsi="Agilent TT Cond" w:cs="Arial"/>
          <w:b/>
          <w:sz w:val="24"/>
          <w:szCs w:val="24"/>
        </w:rPr>
      </w:pPr>
      <w:r w:rsidRPr="00984092">
        <w:rPr>
          <w:rFonts w:ascii="Agilent TT Cond" w:hAnsi="Agilent TT Cond" w:cs="Arial"/>
          <w:b/>
          <w:sz w:val="24"/>
          <w:szCs w:val="24"/>
        </w:rPr>
        <w:t>Reporting to authorities:</w:t>
      </w:r>
    </w:p>
    <w:p w14:paraId="369A9AF3" w14:textId="77777777" w:rsidR="00F23D4F" w:rsidRDefault="00F23D4F" w:rsidP="00F23D4F">
      <w:pPr>
        <w:autoSpaceDE w:val="0"/>
        <w:autoSpaceDN w:val="0"/>
        <w:adjustRightInd w:val="0"/>
        <w:spacing w:before="120"/>
        <w:ind w:right="176"/>
        <w:rPr>
          <w:rFonts w:ascii="Agilent TT Cond" w:hAnsi="Agilent TT Cond" w:cs="Arial"/>
        </w:rPr>
      </w:pPr>
      <w:r w:rsidRPr="004D42B8">
        <w:rPr>
          <w:rFonts w:ascii="Agilent TT Cond" w:hAnsi="Agilent TT Cond" w:cs="Arial"/>
        </w:rPr>
        <w:t>The undersigned confirms that the appropriate Regulatory Agency has been notified.</w:t>
      </w:r>
    </w:p>
    <w:p w14:paraId="3B81E32F" w14:textId="06DC7332" w:rsidR="009B6122" w:rsidRPr="001A740C" w:rsidRDefault="009B6122" w:rsidP="00400F7A">
      <w:pPr>
        <w:autoSpaceDE w:val="0"/>
        <w:autoSpaceDN w:val="0"/>
        <w:adjustRightInd w:val="0"/>
        <w:spacing w:before="240"/>
        <w:rPr>
          <w:rFonts w:ascii="Agilent TT Cond" w:hAnsi="Agilent TT Cond" w:cs="Arial"/>
          <w:b/>
          <w:sz w:val="24"/>
          <w:szCs w:val="20"/>
        </w:rPr>
      </w:pPr>
      <w:r w:rsidRPr="001A740C">
        <w:rPr>
          <w:rFonts w:ascii="Agilent TT Cond" w:hAnsi="Agilent TT Cond" w:cs="Arial"/>
          <w:b/>
          <w:sz w:val="24"/>
          <w:szCs w:val="20"/>
        </w:rPr>
        <w:t>Contact:</w:t>
      </w:r>
    </w:p>
    <w:p w14:paraId="00F55F5D" w14:textId="31BDB3CF" w:rsidR="009B6122" w:rsidRPr="001A740C" w:rsidRDefault="009B6122" w:rsidP="00400F7A">
      <w:pPr>
        <w:autoSpaceDE w:val="0"/>
        <w:autoSpaceDN w:val="0"/>
        <w:adjustRightInd w:val="0"/>
        <w:spacing w:after="0"/>
        <w:rPr>
          <w:rFonts w:ascii="Agilent TT Cond" w:hAnsi="Agilent TT Cond" w:cs="Arial"/>
          <w:szCs w:val="20"/>
        </w:rPr>
      </w:pPr>
      <w:r w:rsidRPr="001A740C">
        <w:rPr>
          <w:rFonts w:ascii="Agilent TT Cond" w:hAnsi="Agilent TT Cond" w:cs="Arial"/>
          <w:szCs w:val="20"/>
        </w:rPr>
        <w:t>Name:</w:t>
      </w:r>
      <w:r w:rsidR="00400F7A" w:rsidRPr="001A740C">
        <w:rPr>
          <w:rFonts w:ascii="Agilent TT Cond" w:hAnsi="Agilent TT Cond" w:cs="Arial"/>
          <w:szCs w:val="20"/>
        </w:rPr>
        <w:t xml:space="preserve"> </w:t>
      </w:r>
      <w:proofErr w:type="spellStart"/>
      <w:r w:rsidR="00400F7A" w:rsidRPr="001A740C">
        <w:rPr>
          <w:rFonts w:ascii="Agilent TT Cond" w:hAnsi="Agilent TT Cond" w:cs="Arial"/>
          <w:szCs w:val="20"/>
        </w:rPr>
        <w:t>Asger</w:t>
      </w:r>
      <w:proofErr w:type="spellEnd"/>
      <w:r w:rsidR="00400F7A" w:rsidRPr="001A740C">
        <w:rPr>
          <w:rFonts w:ascii="Agilent TT Cond" w:hAnsi="Agilent TT Cond" w:cs="Arial"/>
          <w:szCs w:val="20"/>
        </w:rPr>
        <w:t xml:space="preserve"> </w:t>
      </w:r>
      <w:proofErr w:type="spellStart"/>
      <w:r w:rsidR="00400F7A" w:rsidRPr="001A740C">
        <w:rPr>
          <w:rFonts w:ascii="Agilent TT Cond" w:hAnsi="Agilent TT Cond" w:cs="Arial"/>
          <w:szCs w:val="20"/>
        </w:rPr>
        <w:t>Dahlgaard</w:t>
      </w:r>
      <w:proofErr w:type="spellEnd"/>
    </w:p>
    <w:p w14:paraId="60582BBB" w14:textId="77777777" w:rsidR="009B6122" w:rsidRPr="001A740C" w:rsidRDefault="009B6122" w:rsidP="00400F7A">
      <w:pPr>
        <w:autoSpaceDE w:val="0"/>
        <w:autoSpaceDN w:val="0"/>
        <w:adjustRightInd w:val="0"/>
        <w:spacing w:after="0"/>
        <w:rPr>
          <w:rFonts w:ascii="Agilent TT Cond" w:hAnsi="Agilent TT Cond" w:cs="Arial"/>
          <w:szCs w:val="20"/>
        </w:rPr>
      </w:pPr>
      <w:r w:rsidRPr="001A740C">
        <w:rPr>
          <w:rFonts w:ascii="Agilent TT Cond" w:hAnsi="Agilent TT Cond" w:cs="Arial"/>
          <w:szCs w:val="20"/>
        </w:rPr>
        <w:t>Function:</w:t>
      </w:r>
      <w:r w:rsidR="00400F7A" w:rsidRPr="001A740C">
        <w:rPr>
          <w:rFonts w:ascii="Agilent TT Cond" w:hAnsi="Agilent TT Cond" w:cs="Arial"/>
          <w:szCs w:val="20"/>
        </w:rPr>
        <w:t xml:space="preserve"> Complaint and Vigilance Manager</w:t>
      </w:r>
    </w:p>
    <w:p w14:paraId="31928093" w14:textId="2AAA1C1D" w:rsidR="009B6122" w:rsidRPr="001A740C" w:rsidRDefault="009B6122" w:rsidP="00400F7A">
      <w:pPr>
        <w:autoSpaceDE w:val="0"/>
        <w:autoSpaceDN w:val="0"/>
        <w:adjustRightInd w:val="0"/>
        <w:spacing w:after="0"/>
        <w:rPr>
          <w:rFonts w:ascii="Agilent TT Cond" w:hAnsi="Agilent TT Cond" w:cs="Arial"/>
          <w:szCs w:val="20"/>
        </w:rPr>
      </w:pPr>
      <w:r w:rsidRPr="001A740C">
        <w:rPr>
          <w:rFonts w:ascii="Agilent TT Cond" w:hAnsi="Agilent TT Cond" w:cs="Arial"/>
          <w:szCs w:val="20"/>
        </w:rPr>
        <w:t>Contact details: Dako.dkvigilance@agilent.com</w:t>
      </w:r>
    </w:p>
    <w:p w14:paraId="5C5B4BF6" w14:textId="3579691D" w:rsidR="00A47E1E" w:rsidRDefault="00F01D99" w:rsidP="00400F7A">
      <w:pPr>
        <w:autoSpaceDE w:val="0"/>
        <w:autoSpaceDN w:val="0"/>
        <w:adjustRightInd w:val="0"/>
        <w:spacing w:after="0"/>
        <w:rPr>
          <w:rFonts w:ascii="Agilent TT Cond" w:hAnsi="Agilent TT Cond" w:cs="Arial"/>
          <w:szCs w:val="20"/>
        </w:rPr>
      </w:pPr>
      <w:r w:rsidRPr="00B56D16">
        <w:rPr>
          <w:rFonts w:cs="Arial"/>
          <w:noProof/>
          <w:color w:val="000000"/>
          <w:lang w:val="da-DK" w:eastAsia="da-DK"/>
        </w:rPr>
        <w:drawing>
          <wp:anchor distT="0" distB="0" distL="114300" distR="114300" simplePos="0" relativeHeight="251659264" behindDoc="0" locked="0" layoutInCell="1" allowOverlap="1" wp14:anchorId="228A0461" wp14:editId="2DCF44E6">
            <wp:simplePos x="0" y="0"/>
            <wp:positionH relativeFrom="column">
              <wp:posOffset>777240</wp:posOffset>
            </wp:positionH>
            <wp:positionV relativeFrom="paragraph">
              <wp:posOffset>34925</wp:posOffset>
            </wp:positionV>
            <wp:extent cx="1447800" cy="59576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447800" cy="595761"/>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22" w:rsidRPr="001A740C">
        <w:rPr>
          <w:rFonts w:ascii="Agilent TT Cond" w:hAnsi="Agilent TT Cond" w:cs="Arial"/>
          <w:szCs w:val="20"/>
        </w:rPr>
        <w:t>Signature:</w:t>
      </w:r>
      <w:r w:rsidR="00B83237" w:rsidRPr="001A740C">
        <w:rPr>
          <w:rFonts w:ascii="Agilent TT Cond" w:hAnsi="Agilent TT Cond" w:cs="Arial"/>
          <w:szCs w:val="20"/>
        </w:rPr>
        <w:t xml:space="preserve"> </w:t>
      </w:r>
      <w:r>
        <w:rPr>
          <w:rFonts w:ascii="Agilent TT Cond" w:hAnsi="Agilent TT Cond" w:cs="Arial"/>
          <w:szCs w:val="20"/>
        </w:rPr>
        <w:t xml:space="preserve"> </w:t>
      </w:r>
    </w:p>
    <w:p w14:paraId="1026B50D" w14:textId="27279B31" w:rsidR="00F01D99" w:rsidRPr="000A4D28" w:rsidRDefault="00F01D99" w:rsidP="00400F7A">
      <w:pPr>
        <w:autoSpaceDE w:val="0"/>
        <w:autoSpaceDN w:val="0"/>
        <w:adjustRightInd w:val="0"/>
        <w:spacing w:after="0"/>
        <w:rPr>
          <w:rFonts w:ascii="Agilent TT Cond" w:hAnsi="Agilent TT Cond"/>
        </w:rPr>
      </w:pPr>
    </w:p>
    <w:sectPr w:rsidR="00F01D99" w:rsidRPr="000A4D28" w:rsidSect="00661BB1">
      <w:headerReference w:type="default" r:id="rId13"/>
      <w:footerReference w:type="default" r:id="rId14"/>
      <w:type w:val="continuous"/>
      <w:pgSz w:w="12240" w:h="15840"/>
      <w:pgMar w:top="2977" w:right="1440" w:bottom="1440" w:left="1440" w:header="426" w:footer="1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16D1" w14:textId="77777777" w:rsidR="00DA75A2" w:rsidRDefault="00DA75A2" w:rsidP="00D228C3">
      <w:pPr>
        <w:spacing w:after="0" w:line="240" w:lineRule="auto"/>
      </w:pPr>
      <w:r>
        <w:separator/>
      </w:r>
    </w:p>
  </w:endnote>
  <w:endnote w:type="continuationSeparator" w:id="0">
    <w:p w14:paraId="05ADB8A7" w14:textId="77777777" w:rsidR="00DA75A2" w:rsidRDefault="00DA75A2" w:rsidP="00D2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ilent TT Cond">
    <w:altName w:val="Franklin Gothic Medium Cond"/>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2826" w14:textId="32121D7E" w:rsidR="000213CD" w:rsidRDefault="000213CD">
    <w:pPr>
      <w:pStyle w:val="Sidefod"/>
    </w:pPr>
    <w:r>
      <w:rPr>
        <w:noProof/>
        <w:lang w:val="da-DK" w:eastAsia="da-DK"/>
      </w:rPr>
      <w:drawing>
        <wp:anchor distT="0" distB="0" distL="114300" distR="114300" simplePos="0" relativeHeight="251666432" behindDoc="0" locked="0" layoutInCell="1" allowOverlap="1" wp14:anchorId="7C024369" wp14:editId="58D69359">
          <wp:simplePos x="0" y="0"/>
          <wp:positionH relativeFrom="column">
            <wp:posOffset>2860675</wp:posOffset>
          </wp:positionH>
          <wp:positionV relativeFrom="paragraph">
            <wp:posOffset>-661670</wp:posOffset>
          </wp:positionV>
          <wp:extent cx="2876550" cy="8413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nt Std CorpSi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841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DA7F" w14:textId="77777777" w:rsidR="00DA75A2" w:rsidRDefault="00DA75A2" w:rsidP="00D228C3">
      <w:pPr>
        <w:spacing w:after="0" w:line="240" w:lineRule="auto"/>
      </w:pPr>
      <w:r>
        <w:separator/>
      </w:r>
    </w:p>
  </w:footnote>
  <w:footnote w:type="continuationSeparator" w:id="0">
    <w:p w14:paraId="100EE7E2" w14:textId="77777777" w:rsidR="00DA75A2" w:rsidRDefault="00DA75A2" w:rsidP="00D2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7796"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1843"/>
      <w:gridCol w:w="2267"/>
    </w:tblGrid>
    <w:tr w:rsidR="000213CD" w14:paraId="14585284" w14:textId="77777777" w:rsidTr="000213CD">
      <w:trPr>
        <w:trHeight w:hRule="exact" w:val="142"/>
      </w:trPr>
      <w:tc>
        <w:tcPr>
          <w:tcW w:w="1843" w:type="dxa"/>
        </w:tcPr>
        <w:p w14:paraId="66C2D5C6" w14:textId="46E954AD" w:rsidR="000213CD" w:rsidRPr="0026575C" w:rsidRDefault="000213CD" w:rsidP="006569E7">
          <w:pPr>
            <w:pStyle w:val="Sidehoved"/>
            <w:ind w:left="-60"/>
            <w:rPr>
              <w:rFonts w:cs="Arial"/>
              <w:sz w:val="12"/>
              <w:szCs w:val="12"/>
            </w:rPr>
          </w:pPr>
          <w:r>
            <w:rPr>
              <w:rFonts w:ascii="Agilent TT Cond" w:hAnsi="Agilent TT Cond" w:cs="Arial"/>
              <w:sz w:val="12"/>
              <w:szCs w:val="12"/>
            </w:rPr>
            <w:t>Agilent Technologies</w:t>
          </w:r>
          <w:r w:rsidRPr="004F28B4">
            <w:rPr>
              <w:rFonts w:ascii="Agilent TT Cond" w:hAnsi="Agilent TT Cond" w:cs="Arial"/>
              <w:sz w:val="12"/>
              <w:szCs w:val="12"/>
            </w:rPr>
            <w:t xml:space="preserve"> Denmark A</w:t>
          </w:r>
          <w:r>
            <w:rPr>
              <w:rFonts w:ascii="Agilent TT Cond" w:hAnsi="Agilent TT Cond" w:cs="Arial"/>
              <w:sz w:val="12"/>
              <w:szCs w:val="12"/>
            </w:rPr>
            <w:t>p</w:t>
          </w:r>
          <w:r w:rsidRPr="004F28B4">
            <w:rPr>
              <w:rFonts w:ascii="Agilent TT Cond" w:hAnsi="Agilent TT Cond" w:cs="Arial"/>
              <w:sz w:val="12"/>
              <w:szCs w:val="12"/>
            </w:rPr>
            <w:t>S</w:t>
          </w:r>
        </w:p>
      </w:tc>
      <w:tc>
        <w:tcPr>
          <w:tcW w:w="1843" w:type="dxa"/>
        </w:tcPr>
        <w:p w14:paraId="5B8FFB4C" w14:textId="006247EB" w:rsidR="000213CD" w:rsidRPr="0026575C" w:rsidRDefault="000213CD" w:rsidP="000213CD">
          <w:pPr>
            <w:pStyle w:val="Sidehoved"/>
            <w:rPr>
              <w:rFonts w:cs="Arial"/>
              <w:sz w:val="12"/>
              <w:szCs w:val="12"/>
            </w:rPr>
          </w:pPr>
          <w:r w:rsidRPr="004F28B4">
            <w:rPr>
              <w:rFonts w:ascii="Agilent TT Cond" w:hAnsi="Agilent TT Cond" w:cs="Arial"/>
              <w:sz w:val="12"/>
              <w:szCs w:val="12"/>
              <w:lang w:val="en"/>
            </w:rPr>
            <w:t xml:space="preserve">+45 </w:t>
          </w:r>
          <w:r>
            <w:rPr>
              <w:rFonts w:ascii="Agilent TT Cond" w:hAnsi="Agilent TT Cond" w:cs="Arial"/>
              <w:sz w:val="12"/>
              <w:szCs w:val="12"/>
              <w:lang w:val="en"/>
            </w:rPr>
            <w:t xml:space="preserve">44 </w:t>
          </w:r>
          <w:r w:rsidRPr="004F28B4">
            <w:rPr>
              <w:rFonts w:ascii="Agilent TT Cond" w:hAnsi="Agilent TT Cond" w:cs="Arial"/>
              <w:sz w:val="12"/>
              <w:szCs w:val="12"/>
              <w:lang w:val="en"/>
            </w:rPr>
            <w:t>85 95 00 telephone</w:t>
          </w:r>
        </w:p>
      </w:tc>
      <w:tc>
        <w:tcPr>
          <w:tcW w:w="1843" w:type="dxa"/>
          <w:tcMar>
            <w:left w:w="0" w:type="dxa"/>
            <w:right w:w="0" w:type="dxa"/>
          </w:tcMar>
        </w:tcPr>
        <w:p w14:paraId="56EB309E" w14:textId="724BF354" w:rsidR="000213CD" w:rsidRPr="0026575C" w:rsidRDefault="000213CD" w:rsidP="000213CD">
          <w:pPr>
            <w:pStyle w:val="Sidehoved"/>
            <w:rPr>
              <w:rFonts w:cs="Arial"/>
              <w:sz w:val="12"/>
              <w:szCs w:val="12"/>
            </w:rPr>
          </w:pPr>
        </w:p>
      </w:tc>
      <w:tc>
        <w:tcPr>
          <w:tcW w:w="2267" w:type="dxa"/>
          <w:tcMar>
            <w:left w:w="0" w:type="dxa"/>
            <w:right w:w="0" w:type="dxa"/>
          </w:tcMar>
        </w:tcPr>
        <w:p w14:paraId="17B4F644" w14:textId="77777777" w:rsidR="000213CD" w:rsidRPr="0026575C" w:rsidRDefault="000213CD" w:rsidP="000213CD">
          <w:pPr>
            <w:pStyle w:val="Sidehoved"/>
            <w:ind w:left="175"/>
            <w:rPr>
              <w:rFonts w:cs="Arial"/>
              <w:sz w:val="12"/>
              <w:szCs w:val="12"/>
            </w:rPr>
          </w:pPr>
        </w:p>
      </w:tc>
    </w:tr>
    <w:tr w:rsidR="000213CD" w14:paraId="3280C2B4" w14:textId="77777777" w:rsidTr="000213CD">
      <w:trPr>
        <w:trHeight w:hRule="exact" w:val="142"/>
      </w:trPr>
      <w:tc>
        <w:tcPr>
          <w:tcW w:w="1843" w:type="dxa"/>
        </w:tcPr>
        <w:p w14:paraId="04888498" w14:textId="556DB865" w:rsidR="000213CD" w:rsidRPr="0026575C" w:rsidRDefault="000213CD" w:rsidP="006569E7">
          <w:pPr>
            <w:pStyle w:val="Sidehoved"/>
            <w:ind w:left="-60"/>
            <w:rPr>
              <w:rFonts w:cs="Arial"/>
              <w:sz w:val="12"/>
              <w:szCs w:val="12"/>
            </w:rPr>
          </w:pPr>
          <w:proofErr w:type="spellStart"/>
          <w:r w:rsidRPr="004F28B4">
            <w:rPr>
              <w:rFonts w:ascii="Agilent TT Cond" w:hAnsi="Agilent TT Cond" w:cs="Arial"/>
              <w:sz w:val="12"/>
              <w:szCs w:val="12"/>
            </w:rPr>
            <w:t>Produktionsvej</w:t>
          </w:r>
          <w:proofErr w:type="spellEnd"/>
          <w:r w:rsidRPr="004F28B4">
            <w:rPr>
              <w:rFonts w:ascii="Agilent TT Cond" w:hAnsi="Agilent TT Cond" w:cs="Arial"/>
              <w:sz w:val="12"/>
              <w:szCs w:val="12"/>
            </w:rPr>
            <w:t xml:space="preserve"> 42</w:t>
          </w:r>
        </w:p>
      </w:tc>
      <w:tc>
        <w:tcPr>
          <w:tcW w:w="1843" w:type="dxa"/>
        </w:tcPr>
        <w:p w14:paraId="04537D02" w14:textId="6D47D31B" w:rsidR="000213CD" w:rsidRPr="0026575C" w:rsidRDefault="000213CD" w:rsidP="000213CD">
          <w:pPr>
            <w:pStyle w:val="Sidehoved"/>
            <w:rPr>
              <w:rFonts w:cs="Arial"/>
              <w:sz w:val="12"/>
              <w:szCs w:val="12"/>
            </w:rPr>
          </w:pPr>
          <w:r w:rsidRPr="004F28B4">
            <w:rPr>
              <w:rFonts w:ascii="Agilent TT Cond" w:hAnsi="Agilent TT Cond" w:cs="Arial"/>
              <w:sz w:val="12"/>
              <w:szCs w:val="12"/>
              <w:lang w:val="en"/>
            </w:rPr>
            <w:t xml:space="preserve">+45 </w:t>
          </w:r>
          <w:r>
            <w:rPr>
              <w:rFonts w:ascii="Agilent TT Cond" w:hAnsi="Agilent TT Cond" w:cs="Arial"/>
              <w:sz w:val="12"/>
              <w:szCs w:val="12"/>
              <w:lang w:val="en"/>
            </w:rPr>
            <w:t xml:space="preserve">44 </w:t>
          </w:r>
          <w:r w:rsidRPr="004F28B4">
            <w:rPr>
              <w:rFonts w:ascii="Agilent TT Cond" w:hAnsi="Agilent TT Cond" w:cs="Arial"/>
              <w:sz w:val="12"/>
              <w:szCs w:val="12"/>
              <w:lang w:val="en"/>
            </w:rPr>
            <w:t>85 84</w:t>
          </w:r>
          <w:r>
            <w:rPr>
              <w:rFonts w:ascii="Agilent TT Cond" w:hAnsi="Agilent TT Cond" w:cs="Arial"/>
              <w:sz w:val="12"/>
              <w:szCs w:val="12"/>
              <w:lang w:val="en"/>
            </w:rPr>
            <w:t xml:space="preserve"> </w:t>
          </w:r>
          <w:r w:rsidRPr="004F28B4">
            <w:rPr>
              <w:rFonts w:ascii="Agilent TT Cond" w:hAnsi="Agilent TT Cond" w:cs="Arial"/>
              <w:sz w:val="12"/>
              <w:szCs w:val="12"/>
              <w:lang w:val="en"/>
            </w:rPr>
            <w:t>29 facsimile</w:t>
          </w:r>
        </w:p>
      </w:tc>
      <w:tc>
        <w:tcPr>
          <w:tcW w:w="1843" w:type="dxa"/>
          <w:tcMar>
            <w:left w:w="0" w:type="dxa"/>
            <w:right w:w="0" w:type="dxa"/>
          </w:tcMar>
        </w:tcPr>
        <w:p w14:paraId="1B625431" w14:textId="3DA881CE" w:rsidR="000213CD" w:rsidRPr="0026575C" w:rsidRDefault="000213CD" w:rsidP="000213CD">
          <w:pPr>
            <w:pStyle w:val="Sidehoved"/>
            <w:rPr>
              <w:rFonts w:cs="Arial"/>
              <w:sz w:val="12"/>
              <w:szCs w:val="12"/>
            </w:rPr>
          </w:pPr>
        </w:p>
      </w:tc>
      <w:tc>
        <w:tcPr>
          <w:tcW w:w="2267" w:type="dxa"/>
          <w:tcMar>
            <w:left w:w="0" w:type="dxa"/>
            <w:right w:w="0" w:type="dxa"/>
          </w:tcMar>
        </w:tcPr>
        <w:p w14:paraId="2644A528" w14:textId="77777777" w:rsidR="000213CD" w:rsidRPr="0026575C" w:rsidRDefault="000213CD" w:rsidP="000213CD">
          <w:pPr>
            <w:pStyle w:val="Sidehoved"/>
            <w:ind w:left="175"/>
            <w:rPr>
              <w:rFonts w:cs="Arial"/>
              <w:sz w:val="12"/>
              <w:szCs w:val="12"/>
            </w:rPr>
          </w:pPr>
        </w:p>
      </w:tc>
    </w:tr>
    <w:tr w:rsidR="000213CD" w14:paraId="37C88069" w14:textId="77777777" w:rsidTr="00B70BED">
      <w:trPr>
        <w:trHeight w:hRule="exact" w:val="142"/>
      </w:trPr>
      <w:tc>
        <w:tcPr>
          <w:tcW w:w="1843" w:type="dxa"/>
          <w:vAlign w:val="center"/>
        </w:tcPr>
        <w:p w14:paraId="2B66E1C0" w14:textId="777AA7EB" w:rsidR="000213CD" w:rsidRPr="0026575C" w:rsidRDefault="000213CD" w:rsidP="006569E7">
          <w:pPr>
            <w:pStyle w:val="Sidehoved"/>
            <w:ind w:left="-60"/>
            <w:rPr>
              <w:rFonts w:cs="Arial"/>
              <w:sz w:val="12"/>
              <w:szCs w:val="12"/>
            </w:rPr>
          </w:pPr>
          <w:r w:rsidRPr="004F28B4">
            <w:rPr>
              <w:rFonts w:ascii="Agilent TT Cond" w:hAnsi="Agilent TT Cond" w:cs="Arial"/>
              <w:sz w:val="12"/>
              <w:szCs w:val="12"/>
            </w:rPr>
            <w:t>DK-2600 Glostrup</w:t>
          </w:r>
        </w:p>
      </w:tc>
      <w:tc>
        <w:tcPr>
          <w:tcW w:w="1843" w:type="dxa"/>
          <w:vAlign w:val="center"/>
        </w:tcPr>
        <w:p w14:paraId="24EF4BCF" w14:textId="3788DEFA" w:rsidR="000213CD" w:rsidRPr="0026575C" w:rsidRDefault="00DA75A2" w:rsidP="000213CD">
          <w:pPr>
            <w:pStyle w:val="Sidehoved"/>
            <w:rPr>
              <w:rFonts w:cs="Arial"/>
              <w:sz w:val="12"/>
              <w:szCs w:val="12"/>
            </w:rPr>
          </w:pPr>
          <w:hyperlink r:id="rId1" w:history="1">
            <w:r w:rsidR="000213CD" w:rsidRPr="00B55B07">
              <w:rPr>
                <w:rStyle w:val="Hyperlink"/>
                <w:rFonts w:ascii="Agilent TT Cond" w:hAnsi="Agilent TT Cond" w:cs="Arial"/>
                <w:sz w:val="12"/>
                <w:szCs w:val="12"/>
              </w:rPr>
              <w:t>www.agilent</w:t>
            </w:r>
          </w:hyperlink>
          <w:r w:rsidR="000213CD" w:rsidRPr="00B55B07">
            <w:rPr>
              <w:rFonts w:ascii="Agilent TT Cond" w:hAnsi="Agilent TT Cond" w:cs="Arial"/>
              <w:sz w:val="12"/>
              <w:szCs w:val="12"/>
            </w:rPr>
            <w:t>.com</w:t>
          </w:r>
        </w:p>
      </w:tc>
      <w:tc>
        <w:tcPr>
          <w:tcW w:w="1843" w:type="dxa"/>
          <w:tcMar>
            <w:left w:w="0" w:type="dxa"/>
            <w:right w:w="0" w:type="dxa"/>
          </w:tcMar>
        </w:tcPr>
        <w:p w14:paraId="10BA3EB2" w14:textId="11EF7BA3" w:rsidR="000213CD" w:rsidRPr="0026575C" w:rsidRDefault="000213CD" w:rsidP="000213CD">
          <w:pPr>
            <w:pStyle w:val="Sidehoved"/>
            <w:rPr>
              <w:rFonts w:cs="Arial"/>
              <w:sz w:val="12"/>
              <w:szCs w:val="12"/>
            </w:rPr>
          </w:pPr>
        </w:p>
      </w:tc>
      <w:tc>
        <w:tcPr>
          <w:tcW w:w="2267" w:type="dxa"/>
          <w:tcMar>
            <w:left w:w="0" w:type="dxa"/>
            <w:right w:w="0" w:type="dxa"/>
          </w:tcMar>
        </w:tcPr>
        <w:p w14:paraId="5403FB32" w14:textId="77777777" w:rsidR="000213CD" w:rsidRPr="0026575C" w:rsidRDefault="000213CD" w:rsidP="000213CD">
          <w:pPr>
            <w:pStyle w:val="Sidehoved"/>
            <w:ind w:left="175"/>
            <w:rPr>
              <w:rFonts w:cs="Arial"/>
              <w:sz w:val="12"/>
              <w:szCs w:val="12"/>
            </w:rPr>
          </w:pPr>
        </w:p>
      </w:tc>
    </w:tr>
    <w:tr w:rsidR="000213CD" w14:paraId="462814C7" w14:textId="77777777" w:rsidTr="000213CD">
      <w:trPr>
        <w:trHeight w:hRule="exact" w:val="142"/>
      </w:trPr>
      <w:tc>
        <w:tcPr>
          <w:tcW w:w="1843" w:type="dxa"/>
        </w:tcPr>
        <w:p w14:paraId="172C12ED" w14:textId="18DEF95C" w:rsidR="000213CD" w:rsidRPr="0026575C" w:rsidRDefault="000213CD" w:rsidP="006569E7">
          <w:pPr>
            <w:pStyle w:val="Sidehoved"/>
            <w:ind w:left="-60"/>
            <w:rPr>
              <w:rFonts w:cs="Arial"/>
              <w:sz w:val="12"/>
              <w:szCs w:val="12"/>
            </w:rPr>
          </w:pPr>
          <w:r w:rsidRPr="004F28B4">
            <w:rPr>
              <w:rFonts w:ascii="Agilent TT Cond" w:hAnsi="Agilent TT Cond" w:cs="Arial"/>
              <w:sz w:val="12"/>
              <w:szCs w:val="12"/>
            </w:rPr>
            <w:t>Denmark</w:t>
          </w:r>
        </w:p>
      </w:tc>
      <w:tc>
        <w:tcPr>
          <w:tcW w:w="1843" w:type="dxa"/>
        </w:tcPr>
        <w:p w14:paraId="10DED522" w14:textId="3D10FE69" w:rsidR="000213CD" w:rsidRPr="0026575C" w:rsidRDefault="000213CD" w:rsidP="000213CD">
          <w:pPr>
            <w:pStyle w:val="Sidehoved"/>
            <w:rPr>
              <w:rFonts w:cs="Arial"/>
              <w:sz w:val="12"/>
              <w:szCs w:val="12"/>
            </w:rPr>
          </w:pPr>
          <w:proofErr w:type="spellStart"/>
          <w:r w:rsidRPr="003047FF">
            <w:rPr>
              <w:rFonts w:ascii="Agilent TT Cond" w:hAnsi="Agilent TT Cond" w:cs="Arial"/>
              <w:sz w:val="12"/>
              <w:szCs w:val="10"/>
            </w:rPr>
            <w:t>C</w:t>
          </w:r>
          <w:r>
            <w:rPr>
              <w:rFonts w:ascii="Agilent TT Cond" w:hAnsi="Agilent TT Cond" w:cs="Arial"/>
              <w:sz w:val="12"/>
              <w:szCs w:val="10"/>
            </w:rPr>
            <w:t>vr</w:t>
          </w:r>
          <w:proofErr w:type="spellEnd"/>
          <w:r w:rsidRPr="003047FF">
            <w:rPr>
              <w:rFonts w:ascii="Agilent TT Cond" w:hAnsi="Agilent TT Cond" w:cs="Arial"/>
              <w:sz w:val="12"/>
              <w:szCs w:val="10"/>
            </w:rPr>
            <w:t>.: 21852902</w:t>
          </w:r>
        </w:p>
      </w:tc>
      <w:tc>
        <w:tcPr>
          <w:tcW w:w="1843" w:type="dxa"/>
          <w:tcMar>
            <w:left w:w="0" w:type="dxa"/>
            <w:right w:w="0" w:type="dxa"/>
          </w:tcMar>
        </w:tcPr>
        <w:p w14:paraId="21F30E6B" w14:textId="0B3BFB80" w:rsidR="000213CD" w:rsidRPr="0026575C" w:rsidRDefault="000213CD" w:rsidP="000213CD">
          <w:pPr>
            <w:pStyle w:val="Sidehoved"/>
            <w:rPr>
              <w:rFonts w:cs="Arial"/>
              <w:sz w:val="12"/>
              <w:szCs w:val="12"/>
            </w:rPr>
          </w:pPr>
        </w:p>
      </w:tc>
      <w:tc>
        <w:tcPr>
          <w:tcW w:w="2267" w:type="dxa"/>
          <w:tcMar>
            <w:left w:w="0" w:type="dxa"/>
            <w:right w:w="0" w:type="dxa"/>
          </w:tcMar>
          <w:vAlign w:val="bottom"/>
        </w:tcPr>
        <w:p w14:paraId="047CE349" w14:textId="77777777" w:rsidR="000213CD" w:rsidRPr="0026575C" w:rsidRDefault="000213CD" w:rsidP="000213CD">
          <w:pPr>
            <w:pStyle w:val="Sidehoved"/>
            <w:ind w:left="175"/>
            <w:rPr>
              <w:rFonts w:cs="Arial"/>
              <w:sz w:val="10"/>
              <w:szCs w:val="10"/>
            </w:rPr>
          </w:pPr>
        </w:p>
      </w:tc>
    </w:tr>
  </w:tbl>
  <w:p w14:paraId="0AB1E50C" w14:textId="77777777" w:rsidR="008D4A49" w:rsidRDefault="008D4A49" w:rsidP="00D433AC">
    <w:pPr>
      <w:pStyle w:val="Sidehoved"/>
      <w:tabs>
        <w:tab w:val="clear" w:pos="4680"/>
        <w:tab w:val="clear" w:pos="9360"/>
        <w:tab w:val="left" w:pos="3216"/>
      </w:tabs>
      <w:ind w:left="-709"/>
    </w:pPr>
    <w:r w:rsidRPr="00CD3AEF">
      <w:rPr>
        <w:noProof/>
        <w:lang w:val="da-DK" w:eastAsia="da-DK"/>
      </w:rPr>
      <w:t xml:space="preserve"> </w:t>
    </w:r>
    <w:r>
      <w:rPr>
        <w:rFonts w:cs="Arial"/>
        <w:noProof/>
        <w:sz w:val="12"/>
        <w:szCs w:val="12"/>
        <w:lang w:val="da-DK" w:eastAsia="da-DK"/>
      </w:rPr>
      <w:drawing>
        <wp:anchor distT="0" distB="0" distL="114300" distR="114300" simplePos="0" relativeHeight="251664384" behindDoc="0" locked="0" layoutInCell="1" allowOverlap="1" wp14:anchorId="419365A7" wp14:editId="4EAF7FAC">
          <wp:simplePos x="0" y="0"/>
          <wp:positionH relativeFrom="column">
            <wp:posOffset>-575945</wp:posOffset>
          </wp:positionH>
          <wp:positionV relativeFrom="paragraph">
            <wp:posOffset>161925</wp:posOffset>
          </wp:positionV>
          <wp:extent cx="2134800" cy="92160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Agilent-Pathology-Solution-RGB-Out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4800" cy="92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A62"/>
    <w:multiLevelType w:val="hybridMultilevel"/>
    <w:tmpl w:val="D0C24CE4"/>
    <w:lvl w:ilvl="0" w:tplc="D9007D9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2717E78"/>
    <w:multiLevelType w:val="multilevel"/>
    <w:tmpl w:val="2364204E"/>
    <w:lvl w:ilvl="0">
      <w:start w:val="1"/>
      <w:numFmt w:val="decimal"/>
      <w:pStyle w:val="Overskrift1"/>
      <w:lvlText w:val="%1."/>
      <w:lvlJc w:val="left"/>
      <w:pPr>
        <w:ind w:left="0" w:firstLine="0"/>
      </w:pPr>
      <w:rPr>
        <w:rFonts w:hint="default"/>
        <w:i w:val="0"/>
        <w:color w:val="auto"/>
      </w:rPr>
    </w:lvl>
    <w:lvl w:ilvl="1">
      <w:start w:val="1"/>
      <w:numFmt w:val="decimal"/>
      <w:pStyle w:val="Overskrift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415E67"/>
    <w:multiLevelType w:val="hybridMultilevel"/>
    <w:tmpl w:val="4912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85E54"/>
    <w:multiLevelType w:val="multilevel"/>
    <w:tmpl w:val="4812582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0C66C4"/>
    <w:multiLevelType w:val="hybridMultilevel"/>
    <w:tmpl w:val="7CD2068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B617946"/>
    <w:multiLevelType w:val="hybridMultilevel"/>
    <w:tmpl w:val="84FE8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80"/>
    <w:rsid w:val="00000062"/>
    <w:rsid w:val="0000613C"/>
    <w:rsid w:val="000213CD"/>
    <w:rsid w:val="000617C5"/>
    <w:rsid w:val="00061CBB"/>
    <w:rsid w:val="000675FD"/>
    <w:rsid w:val="00077853"/>
    <w:rsid w:val="00082D62"/>
    <w:rsid w:val="0008507D"/>
    <w:rsid w:val="000A27F6"/>
    <w:rsid w:val="000A4D28"/>
    <w:rsid w:val="000A6F90"/>
    <w:rsid w:val="000B0E80"/>
    <w:rsid w:val="00114812"/>
    <w:rsid w:val="00116C64"/>
    <w:rsid w:val="001255C3"/>
    <w:rsid w:val="001322CD"/>
    <w:rsid w:val="001373DD"/>
    <w:rsid w:val="00154CD3"/>
    <w:rsid w:val="00155114"/>
    <w:rsid w:val="0015593A"/>
    <w:rsid w:val="0016483D"/>
    <w:rsid w:val="00193602"/>
    <w:rsid w:val="001959FB"/>
    <w:rsid w:val="001A290F"/>
    <w:rsid w:val="001A740C"/>
    <w:rsid w:val="001C0AC8"/>
    <w:rsid w:val="001F3729"/>
    <w:rsid w:val="0020388B"/>
    <w:rsid w:val="00223983"/>
    <w:rsid w:val="00260915"/>
    <w:rsid w:val="00261F9A"/>
    <w:rsid w:val="002637D4"/>
    <w:rsid w:val="00270118"/>
    <w:rsid w:val="0027257F"/>
    <w:rsid w:val="002744B1"/>
    <w:rsid w:val="002A06E5"/>
    <w:rsid w:val="002A1BAB"/>
    <w:rsid w:val="002A74F2"/>
    <w:rsid w:val="002B2BBC"/>
    <w:rsid w:val="002C38F9"/>
    <w:rsid w:val="002C7350"/>
    <w:rsid w:val="002D2CCA"/>
    <w:rsid w:val="002D2E3D"/>
    <w:rsid w:val="002E003D"/>
    <w:rsid w:val="002F4DE4"/>
    <w:rsid w:val="0030429F"/>
    <w:rsid w:val="00304F94"/>
    <w:rsid w:val="00307B09"/>
    <w:rsid w:val="00314F55"/>
    <w:rsid w:val="00331778"/>
    <w:rsid w:val="00332AB5"/>
    <w:rsid w:val="00334841"/>
    <w:rsid w:val="00341E0E"/>
    <w:rsid w:val="00345137"/>
    <w:rsid w:val="0036385E"/>
    <w:rsid w:val="00364624"/>
    <w:rsid w:val="00372681"/>
    <w:rsid w:val="003B474D"/>
    <w:rsid w:val="003B5AB3"/>
    <w:rsid w:val="003D3F8F"/>
    <w:rsid w:val="003E415F"/>
    <w:rsid w:val="003F72CD"/>
    <w:rsid w:val="00400F7A"/>
    <w:rsid w:val="00401985"/>
    <w:rsid w:val="004121FB"/>
    <w:rsid w:val="00423A7D"/>
    <w:rsid w:val="00427FC1"/>
    <w:rsid w:val="00430ED0"/>
    <w:rsid w:val="004355B7"/>
    <w:rsid w:val="00440980"/>
    <w:rsid w:val="00444C06"/>
    <w:rsid w:val="004643DE"/>
    <w:rsid w:val="00470860"/>
    <w:rsid w:val="00484C4A"/>
    <w:rsid w:val="0048749B"/>
    <w:rsid w:val="004B5273"/>
    <w:rsid w:val="004D11BF"/>
    <w:rsid w:val="004E02FE"/>
    <w:rsid w:val="004E1137"/>
    <w:rsid w:val="004F24B8"/>
    <w:rsid w:val="00550589"/>
    <w:rsid w:val="005544AB"/>
    <w:rsid w:val="0057243C"/>
    <w:rsid w:val="005752B1"/>
    <w:rsid w:val="0057773A"/>
    <w:rsid w:val="00585BDC"/>
    <w:rsid w:val="005919B2"/>
    <w:rsid w:val="005978BA"/>
    <w:rsid w:val="005C70F8"/>
    <w:rsid w:val="005E2B65"/>
    <w:rsid w:val="005F7B09"/>
    <w:rsid w:val="00604280"/>
    <w:rsid w:val="006130F8"/>
    <w:rsid w:val="006240E0"/>
    <w:rsid w:val="00630D7D"/>
    <w:rsid w:val="00634D4B"/>
    <w:rsid w:val="00655A92"/>
    <w:rsid w:val="006569E7"/>
    <w:rsid w:val="00661BB1"/>
    <w:rsid w:val="00666BCB"/>
    <w:rsid w:val="00672306"/>
    <w:rsid w:val="006835C7"/>
    <w:rsid w:val="00687587"/>
    <w:rsid w:val="006924D4"/>
    <w:rsid w:val="006A3EF2"/>
    <w:rsid w:val="006B25EB"/>
    <w:rsid w:val="006C6AE9"/>
    <w:rsid w:val="006D41E1"/>
    <w:rsid w:val="006F2D44"/>
    <w:rsid w:val="006F470D"/>
    <w:rsid w:val="007056AE"/>
    <w:rsid w:val="00773EA4"/>
    <w:rsid w:val="007775DF"/>
    <w:rsid w:val="00793EF7"/>
    <w:rsid w:val="00794937"/>
    <w:rsid w:val="00795677"/>
    <w:rsid w:val="007C39D3"/>
    <w:rsid w:val="007D105E"/>
    <w:rsid w:val="007E006A"/>
    <w:rsid w:val="007E076F"/>
    <w:rsid w:val="007E7B00"/>
    <w:rsid w:val="007F3E31"/>
    <w:rsid w:val="00800575"/>
    <w:rsid w:val="00845C71"/>
    <w:rsid w:val="0085353E"/>
    <w:rsid w:val="0086189C"/>
    <w:rsid w:val="00864CA1"/>
    <w:rsid w:val="00866C8E"/>
    <w:rsid w:val="0088202F"/>
    <w:rsid w:val="00882297"/>
    <w:rsid w:val="00890ABB"/>
    <w:rsid w:val="008A18FB"/>
    <w:rsid w:val="008A60D7"/>
    <w:rsid w:val="008D0B78"/>
    <w:rsid w:val="008D3FA6"/>
    <w:rsid w:val="008D4A49"/>
    <w:rsid w:val="008E65AF"/>
    <w:rsid w:val="008F28F8"/>
    <w:rsid w:val="008F5B31"/>
    <w:rsid w:val="0090769C"/>
    <w:rsid w:val="009149EE"/>
    <w:rsid w:val="00915AC6"/>
    <w:rsid w:val="0091654D"/>
    <w:rsid w:val="00916889"/>
    <w:rsid w:val="009327E3"/>
    <w:rsid w:val="00940853"/>
    <w:rsid w:val="00944F08"/>
    <w:rsid w:val="0094697C"/>
    <w:rsid w:val="00961CF4"/>
    <w:rsid w:val="00964964"/>
    <w:rsid w:val="00977117"/>
    <w:rsid w:val="00984092"/>
    <w:rsid w:val="00984640"/>
    <w:rsid w:val="00986199"/>
    <w:rsid w:val="0099592D"/>
    <w:rsid w:val="009B6122"/>
    <w:rsid w:val="009B72DF"/>
    <w:rsid w:val="009C1D55"/>
    <w:rsid w:val="009C451C"/>
    <w:rsid w:val="009D4450"/>
    <w:rsid w:val="009D6485"/>
    <w:rsid w:val="009E0485"/>
    <w:rsid w:val="00A043FA"/>
    <w:rsid w:val="00A06DE7"/>
    <w:rsid w:val="00A13CB1"/>
    <w:rsid w:val="00A25AC8"/>
    <w:rsid w:val="00A47E1E"/>
    <w:rsid w:val="00A608B7"/>
    <w:rsid w:val="00A6469B"/>
    <w:rsid w:val="00A73D58"/>
    <w:rsid w:val="00AB3B61"/>
    <w:rsid w:val="00AC3ED2"/>
    <w:rsid w:val="00AF0EE1"/>
    <w:rsid w:val="00B06EDA"/>
    <w:rsid w:val="00B26474"/>
    <w:rsid w:val="00B41D38"/>
    <w:rsid w:val="00B4453F"/>
    <w:rsid w:val="00B60A6D"/>
    <w:rsid w:val="00B82414"/>
    <w:rsid w:val="00B82C56"/>
    <w:rsid w:val="00B83237"/>
    <w:rsid w:val="00B857EA"/>
    <w:rsid w:val="00B90E97"/>
    <w:rsid w:val="00B938E6"/>
    <w:rsid w:val="00BA27B7"/>
    <w:rsid w:val="00BA3666"/>
    <w:rsid w:val="00BB28E6"/>
    <w:rsid w:val="00BC69EB"/>
    <w:rsid w:val="00BD0ADE"/>
    <w:rsid w:val="00BD2F23"/>
    <w:rsid w:val="00BE29EA"/>
    <w:rsid w:val="00BE55B4"/>
    <w:rsid w:val="00C01088"/>
    <w:rsid w:val="00C0430A"/>
    <w:rsid w:val="00C05E4D"/>
    <w:rsid w:val="00C21096"/>
    <w:rsid w:val="00C45685"/>
    <w:rsid w:val="00C51A0A"/>
    <w:rsid w:val="00C55850"/>
    <w:rsid w:val="00C55B9F"/>
    <w:rsid w:val="00C71E1A"/>
    <w:rsid w:val="00C7645A"/>
    <w:rsid w:val="00C91A35"/>
    <w:rsid w:val="00CA65BC"/>
    <w:rsid w:val="00CB1A53"/>
    <w:rsid w:val="00CC5E4E"/>
    <w:rsid w:val="00CD222C"/>
    <w:rsid w:val="00CD3AEF"/>
    <w:rsid w:val="00CE7B35"/>
    <w:rsid w:val="00CE7CAE"/>
    <w:rsid w:val="00CF24C7"/>
    <w:rsid w:val="00CF52F2"/>
    <w:rsid w:val="00CF6602"/>
    <w:rsid w:val="00D00C7A"/>
    <w:rsid w:val="00D14E6C"/>
    <w:rsid w:val="00D225BE"/>
    <w:rsid w:val="00D228C3"/>
    <w:rsid w:val="00D42F0E"/>
    <w:rsid w:val="00D42F3C"/>
    <w:rsid w:val="00D433AC"/>
    <w:rsid w:val="00D45963"/>
    <w:rsid w:val="00DA21D1"/>
    <w:rsid w:val="00DA75A2"/>
    <w:rsid w:val="00DC2327"/>
    <w:rsid w:val="00DE60AF"/>
    <w:rsid w:val="00DF2B23"/>
    <w:rsid w:val="00E1158D"/>
    <w:rsid w:val="00E12A2E"/>
    <w:rsid w:val="00E12D5C"/>
    <w:rsid w:val="00E13E4F"/>
    <w:rsid w:val="00E26354"/>
    <w:rsid w:val="00E37198"/>
    <w:rsid w:val="00E51898"/>
    <w:rsid w:val="00E56299"/>
    <w:rsid w:val="00E60EC2"/>
    <w:rsid w:val="00E72459"/>
    <w:rsid w:val="00E83366"/>
    <w:rsid w:val="00EA1571"/>
    <w:rsid w:val="00EA2A77"/>
    <w:rsid w:val="00EB0BF4"/>
    <w:rsid w:val="00EB2C41"/>
    <w:rsid w:val="00EC2A69"/>
    <w:rsid w:val="00EC7F4D"/>
    <w:rsid w:val="00F01D99"/>
    <w:rsid w:val="00F134C4"/>
    <w:rsid w:val="00F147EE"/>
    <w:rsid w:val="00F23D4F"/>
    <w:rsid w:val="00F55EC2"/>
    <w:rsid w:val="00F57F31"/>
    <w:rsid w:val="00F63796"/>
    <w:rsid w:val="00F64D0B"/>
    <w:rsid w:val="00F710B7"/>
    <w:rsid w:val="00F80FE3"/>
    <w:rsid w:val="00F872EF"/>
    <w:rsid w:val="00F9033A"/>
    <w:rsid w:val="00F92DBF"/>
    <w:rsid w:val="00FC6B46"/>
    <w:rsid w:val="00FD39EB"/>
    <w:rsid w:val="00FE4123"/>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3682"/>
  <w15:docId w15:val="{E08C516C-D6A9-48E0-BF73-40882C56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F6"/>
    <w:rPr>
      <w:rFonts w:ascii="Arial" w:hAnsi="Arial"/>
    </w:rPr>
  </w:style>
  <w:style w:type="paragraph" w:styleId="Overskrift1">
    <w:name w:val="heading 1"/>
    <w:basedOn w:val="Normal"/>
    <w:next w:val="Normal"/>
    <w:link w:val="Overskrift1Tegn"/>
    <w:uiPriority w:val="9"/>
    <w:qFormat/>
    <w:rsid w:val="00470860"/>
    <w:pPr>
      <w:keepNext/>
      <w:keepLines/>
      <w:numPr>
        <w:numId w:val="3"/>
      </w:numPr>
      <w:spacing w:before="36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470860"/>
    <w:pPr>
      <w:keepNext/>
      <w:keepLines/>
      <w:numPr>
        <w:ilvl w:val="1"/>
        <w:numId w:val="3"/>
      </w:numPr>
      <w:spacing w:before="240" w:after="0"/>
      <w:outlineLvl w:val="1"/>
    </w:pPr>
    <w:rPr>
      <w:rFonts w:eastAsiaTheme="majorEastAsia" w:cstheme="majorBidi"/>
      <w:b/>
      <w:bCs/>
      <w:szCs w:val="26"/>
    </w:rPr>
  </w:style>
  <w:style w:type="paragraph" w:styleId="Overskrift7">
    <w:name w:val="heading 7"/>
    <w:basedOn w:val="Normal"/>
    <w:next w:val="Normal"/>
    <w:link w:val="Overskrift7Tegn"/>
    <w:uiPriority w:val="9"/>
    <w:semiHidden/>
    <w:unhideWhenUsed/>
    <w:qFormat/>
    <w:rsid w:val="00A47E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85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470860"/>
    <w:rPr>
      <w:rFonts w:ascii="Arial" w:eastAsiaTheme="majorEastAsia" w:hAnsi="Arial" w:cstheme="majorBidi"/>
      <w:b/>
      <w:bCs/>
      <w:sz w:val="24"/>
      <w:szCs w:val="28"/>
    </w:rPr>
  </w:style>
  <w:style w:type="character" w:customStyle="1" w:styleId="Overskrift2Tegn">
    <w:name w:val="Overskrift 2 Tegn"/>
    <w:basedOn w:val="Standardskrifttypeiafsnit"/>
    <w:link w:val="Overskrift2"/>
    <w:uiPriority w:val="9"/>
    <w:rsid w:val="00470860"/>
    <w:rPr>
      <w:rFonts w:ascii="Arial" w:eastAsiaTheme="majorEastAsia" w:hAnsi="Arial" w:cstheme="majorBidi"/>
      <w:b/>
      <w:bCs/>
      <w:szCs w:val="26"/>
    </w:rPr>
  </w:style>
  <w:style w:type="paragraph" w:styleId="Sidehoved">
    <w:name w:val="header"/>
    <w:basedOn w:val="Normal"/>
    <w:link w:val="SidehovedTegn"/>
    <w:uiPriority w:val="99"/>
    <w:unhideWhenUsed/>
    <w:rsid w:val="00D228C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D228C3"/>
    <w:rPr>
      <w:rFonts w:ascii="Arial" w:hAnsi="Arial"/>
    </w:rPr>
  </w:style>
  <w:style w:type="paragraph" w:styleId="Sidefod">
    <w:name w:val="footer"/>
    <w:basedOn w:val="Normal"/>
    <w:link w:val="SidefodTegn"/>
    <w:uiPriority w:val="99"/>
    <w:unhideWhenUsed/>
    <w:rsid w:val="00D228C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D228C3"/>
    <w:rPr>
      <w:rFonts w:ascii="Arial" w:hAnsi="Arial"/>
    </w:rPr>
  </w:style>
  <w:style w:type="paragraph" w:styleId="Markeringsbobletekst">
    <w:name w:val="Balloon Text"/>
    <w:basedOn w:val="Normal"/>
    <w:link w:val="MarkeringsbobletekstTegn"/>
    <w:uiPriority w:val="99"/>
    <w:semiHidden/>
    <w:unhideWhenUsed/>
    <w:rsid w:val="00484C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4C4A"/>
    <w:rPr>
      <w:rFonts w:ascii="Tahoma" w:hAnsi="Tahoma" w:cs="Tahoma"/>
      <w:sz w:val="16"/>
      <w:szCs w:val="16"/>
    </w:rPr>
  </w:style>
  <w:style w:type="paragraph" w:styleId="Listeafsnit">
    <w:name w:val="List Paragraph"/>
    <w:basedOn w:val="Normal"/>
    <w:uiPriority w:val="34"/>
    <w:qFormat/>
    <w:rsid w:val="00D45963"/>
    <w:pPr>
      <w:ind w:left="720"/>
      <w:contextualSpacing/>
    </w:pPr>
  </w:style>
  <w:style w:type="character" w:customStyle="1" w:styleId="Overskrift7Tegn">
    <w:name w:val="Overskrift 7 Tegn"/>
    <w:basedOn w:val="Standardskrifttypeiafsnit"/>
    <w:link w:val="Overskrift7"/>
    <w:uiPriority w:val="9"/>
    <w:semiHidden/>
    <w:rsid w:val="00A47E1E"/>
    <w:rPr>
      <w:rFonts w:asciiTheme="majorHAnsi" w:eastAsiaTheme="majorEastAsia" w:hAnsiTheme="majorHAnsi" w:cstheme="majorBidi"/>
      <w:i/>
      <w:iCs/>
      <w:color w:val="404040" w:themeColor="text1" w:themeTint="BF"/>
    </w:rPr>
  </w:style>
  <w:style w:type="paragraph" w:styleId="Brdtekst">
    <w:name w:val="Body Text"/>
    <w:basedOn w:val="Normal"/>
    <w:link w:val="BrdtekstTegn"/>
    <w:rsid w:val="00A47E1E"/>
    <w:pPr>
      <w:tabs>
        <w:tab w:val="left" w:pos="6552"/>
      </w:tabs>
      <w:spacing w:after="0" w:line="240" w:lineRule="exact"/>
    </w:pPr>
    <w:rPr>
      <w:rFonts w:ascii="Times New Roman" w:eastAsia="Times New Roman" w:hAnsi="Times New Roman" w:cs="Times New Roman"/>
      <w:szCs w:val="20"/>
    </w:rPr>
  </w:style>
  <w:style w:type="character" w:customStyle="1" w:styleId="BrdtekstTegn">
    <w:name w:val="Brødtekst Tegn"/>
    <w:basedOn w:val="Standardskrifttypeiafsnit"/>
    <w:link w:val="Brdtekst"/>
    <w:rsid w:val="00A47E1E"/>
    <w:rPr>
      <w:rFonts w:ascii="Times New Roman" w:eastAsia="Times New Roman" w:hAnsi="Times New Roman" w:cs="Times New Roman"/>
      <w:szCs w:val="20"/>
    </w:rPr>
  </w:style>
  <w:style w:type="character" w:styleId="Strk">
    <w:name w:val="Strong"/>
    <w:basedOn w:val="Standardskrifttypeiafsnit"/>
    <w:uiPriority w:val="8"/>
    <w:qFormat/>
    <w:rsid w:val="00672306"/>
    <w:rPr>
      <w:b/>
      <w:bCs/>
    </w:rPr>
  </w:style>
  <w:style w:type="paragraph" w:customStyle="1" w:styleId="Modtagernavn">
    <w:name w:val="Modtagernavn"/>
    <w:basedOn w:val="Normal"/>
    <w:uiPriority w:val="3"/>
    <w:qFormat/>
    <w:rsid w:val="00672306"/>
    <w:pPr>
      <w:spacing w:before="480" w:after="0" w:line="240" w:lineRule="auto"/>
      <w:contextualSpacing/>
    </w:pPr>
    <w:rPr>
      <w:rFonts w:asciiTheme="minorHAnsi" w:eastAsiaTheme="minorEastAsia" w:hAnsiTheme="minorHAnsi"/>
      <w:b/>
      <w:bCs/>
      <w:color w:val="17365D" w:themeColor="text2" w:themeShade="BF"/>
      <w:sz w:val="20"/>
      <w:szCs w:val="20"/>
    </w:rPr>
  </w:style>
  <w:style w:type="character" w:styleId="Pladsholdertekst">
    <w:name w:val="Placeholder Text"/>
    <w:basedOn w:val="Standardskrifttypeiafsnit"/>
    <w:uiPriority w:val="99"/>
    <w:rsid w:val="00672306"/>
    <w:rPr>
      <w:color w:val="808080"/>
    </w:rPr>
  </w:style>
  <w:style w:type="character" w:styleId="Hyperlink">
    <w:name w:val="Hyperlink"/>
    <w:basedOn w:val="Standardskrifttypeiafsnit"/>
    <w:uiPriority w:val="99"/>
    <w:unhideWhenUsed/>
    <w:rsid w:val="00332AB5"/>
    <w:rPr>
      <w:color w:val="0000FF" w:themeColor="hyperlink"/>
      <w:u w:val="single"/>
    </w:rPr>
  </w:style>
  <w:style w:type="character" w:styleId="Kommentarhenvisning">
    <w:name w:val="annotation reference"/>
    <w:basedOn w:val="Standardskrifttypeiafsnit"/>
    <w:uiPriority w:val="99"/>
    <w:semiHidden/>
    <w:unhideWhenUsed/>
    <w:rsid w:val="001F3729"/>
    <w:rPr>
      <w:sz w:val="16"/>
      <w:szCs w:val="16"/>
    </w:rPr>
  </w:style>
  <w:style w:type="paragraph" w:styleId="Kommentartekst">
    <w:name w:val="annotation text"/>
    <w:basedOn w:val="Normal"/>
    <w:link w:val="KommentartekstTegn"/>
    <w:uiPriority w:val="99"/>
    <w:semiHidden/>
    <w:unhideWhenUsed/>
    <w:rsid w:val="001F37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F372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F3729"/>
    <w:rPr>
      <w:b/>
      <w:bCs/>
    </w:rPr>
  </w:style>
  <w:style w:type="character" w:customStyle="1" w:styleId="KommentaremneTegn">
    <w:name w:val="Kommentaremne Tegn"/>
    <w:basedOn w:val="KommentartekstTegn"/>
    <w:link w:val="Kommentaremne"/>
    <w:uiPriority w:val="99"/>
    <w:semiHidden/>
    <w:rsid w:val="001F3729"/>
    <w:rPr>
      <w:rFonts w:ascii="Arial" w:hAnsi="Arial"/>
      <w:b/>
      <w:bCs/>
      <w:sz w:val="20"/>
      <w:szCs w:val="20"/>
    </w:rPr>
  </w:style>
  <w:style w:type="paragraph" w:styleId="Korrektur">
    <w:name w:val="Revision"/>
    <w:hidden/>
    <w:uiPriority w:val="99"/>
    <w:semiHidden/>
    <w:rsid w:val="001A740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ko.dkvigilance@agile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gil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A53A1866848918ED7B1D69A25D319"/>
        <w:category>
          <w:name w:val="General"/>
          <w:gallery w:val="placeholder"/>
        </w:category>
        <w:types>
          <w:type w:val="bbPlcHdr"/>
        </w:types>
        <w:behaviors>
          <w:behavior w:val="content"/>
        </w:behaviors>
        <w:guid w:val="{8A320BFA-505F-4C8B-86BD-2CA390ED2844}"/>
      </w:docPartPr>
      <w:docPartBody>
        <w:p w:rsidR="00547B5D" w:rsidRDefault="005D3DD2" w:rsidP="005D3DD2">
          <w:pPr>
            <w:pStyle w:val="742A53A1866848918ED7B1D69A25D319"/>
          </w:pPr>
          <w:r w:rsidRPr="003D2B74">
            <w:rPr>
              <w:rStyle w:val="Pladsholdertekst"/>
              <w:sz w:val="24"/>
              <w:szCs w:val="24"/>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ilent TT Cond">
    <w:altName w:val="Franklin Gothic Medium Cond"/>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9F"/>
    <w:rsid w:val="00001354"/>
    <w:rsid w:val="001D430B"/>
    <w:rsid w:val="00234143"/>
    <w:rsid w:val="002A0178"/>
    <w:rsid w:val="00425831"/>
    <w:rsid w:val="004C68BE"/>
    <w:rsid w:val="00547B5D"/>
    <w:rsid w:val="00562AE0"/>
    <w:rsid w:val="005D3DD2"/>
    <w:rsid w:val="007A4590"/>
    <w:rsid w:val="00900DF6"/>
    <w:rsid w:val="00984C9F"/>
    <w:rsid w:val="00AB084C"/>
    <w:rsid w:val="00B55A56"/>
    <w:rsid w:val="00BF407A"/>
    <w:rsid w:val="00D02730"/>
    <w:rsid w:val="00D91716"/>
    <w:rsid w:val="00DC0D90"/>
    <w:rsid w:val="00DC72D7"/>
    <w:rsid w:val="00F36F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5D3DD2"/>
    <w:rPr>
      <w:color w:val="808080"/>
    </w:rPr>
  </w:style>
  <w:style w:type="paragraph" w:customStyle="1" w:styleId="D40646B2E83245F3BF4C73F370A6B972">
    <w:name w:val="D40646B2E83245F3BF4C73F370A6B972"/>
    <w:rsid w:val="00984C9F"/>
  </w:style>
  <w:style w:type="paragraph" w:customStyle="1" w:styleId="742A53A1866848918ED7B1D69A25D319">
    <w:name w:val="742A53A1866848918ED7B1D69A25D319"/>
    <w:rsid w:val="005D3DD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07B3D336F7342BF5DF004D6407274" ma:contentTypeVersion="6" ma:contentTypeDescription="Create a new document." ma:contentTypeScope="" ma:versionID="4788fee1d32872787bdf590e0102d483">
  <xsd:schema xmlns:xsd="http://www.w3.org/2001/XMLSchema" xmlns:xs="http://www.w3.org/2001/XMLSchema" xmlns:p="http://schemas.microsoft.com/office/2006/metadata/properties" xmlns:ns2="b8dd7f0d-05d3-4e3c-9979-74728e71374b" targetNamespace="http://schemas.microsoft.com/office/2006/metadata/properties" ma:root="true" ma:fieldsID="bbb8f29234afb17230833cb14eacc881" ns2:_="">
    <xsd:import namespace="b8dd7f0d-05d3-4e3c-9979-74728e7137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7f0d-05d3-4e3c-9979-74728e7137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3E03-2EFE-4ADC-91AD-6C116269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7f0d-05d3-4e3c-9979-74728e713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6B76B-3F27-4DD1-99DE-F23C8F6D7B3D}">
  <ds:schemaRefs>
    <ds:schemaRef ds:uri="http://schemas.microsoft.com/sharepoint/v3/contenttype/forms"/>
  </ds:schemaRefs>
</ds:datastoreItem>
</file>

<file path=customXml/itemProps3.xml><?xml version="1.0" encoding="utf-8"?>
<ds:datastoreItem xmlns:ds="http://schemas.openxmlformats.org/officeDocument/2006/customXml" ds:itemID="{4C072ABF-4968-495B-8CCD-B0447F67DE4B}">
  <ds:schemaRefs>
    <ds:schemaRef ds:uri="http://schemas.microsoft.com/office/2006/metadata/properties"/>
  </ds:schemaRefs>
</ds:datastoreItem>
</file>

<file path=customXml/itemProps4.xml><?xml version="1.0" encoding="utf-8"?>
<ds:datastoreItem xmlns:ds="http://schemas.openxmlformats.org/officeDocument/2006/customXml" ds:itemID="{363EA997-92D6-4DAD-8370-1AD1211A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3560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CAPA00657_Field Corrective Action Notification_draft03</vt:lpstr>
      <vt:lpstr>CAPA00657_Field Corrective Action Notification_draft03</vt:lpstr>
    </vt:vector>
  </TitlesOfParts>
  <Company>Dako Denmark A/S</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CAPA00657_Field Corrective Action Notification_draft03</dc:title>
  <dc:creator>dana olsen</dc:creator>
  <cp:lastModifiedBy>Anne Vedelsdal Aurup</cp:lastModifiedBy>
  <cp:revision>2</cp:revision>
  <cp:lastPrinted>2016-12-08T14:57:00Z</cp:lastPrinted>
  <dcterms:created xsi:type="dcterms:W3CDTF">2018-04-10T12:23:00Z</dcterms:created>
  <dcterms:modified xsi:type="dcterms:W3CDTF">2018-04-10T12:23:00Z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0x010100F1A07B3D336F7342BF5DF004D6407274</vt:lpwstr>
  </property>
  <property fmtid="{D5CDD505-2E9C-101B-9397-08002B2CF9AE}" pid="3" name="Order">
    <vt:r8>100</vt:r8>
  </property>
</Properties>
</file>