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6F7E6" w14:textId="77777777" w:rsidR="0040656D" w:rsidRPr="008E2085" w:rsidRDefault="0040656D" w:rsidP="0040656D">
      <w:pPr>
        <w:rPr>
          <w:kern w:val="2"/>
        </w:rPr>
      </w:pPr>
      <w:r>
        <w:t>Kære kunde</w:t>
      </w:r>
    </w:p>
    <w:p w14:paraId="31810C18" w14:textId="77777777" w:rsidR="0040656D" w:rsidRPr="008E2085" w:rsidRDefault="0040656D" w:rsidP="0040656D">
      <w:pPr>
        <w:rPr>
          <w:kern w:val="2"/>
        </w:rPr>
      </w:pPr>
    </w:p>
    <w:p w14:paraId="59FBF47A" w14:textId="0B00C671" w:rsidR="003F3B5E" w:rsidRPr="008E2085" w:rsidRDefault="0040656D" w:rsidP="0040656D">
      <w:pPr>
        <w:rPr>
          <w:kern w:val="2"/>
        </w:rPr>
      </w:pPr>
      <w:r>
        <w:t>Der er konstateret et problem på Hæmodynamisk applikation R1.0.1 fra Philips</w:t>
      </w:r>
      <w:r>
        <w:rPr>
          <w:i/>
          <w:color w:val="4F81BD" w:themeColor="accent1"/>
        </w:rPr>
        <w:t>,</w:t>
      </w:r>
      <w:r>
        <w:rPr>
          <w:color w:val="4F81BD" w:themeColor="accent1"/>
        </w:rPr>
        <w:t xml:space="preserve"> </w:t>
      </w:r>
      <w:r>
        <w:t xml:space="preserve">der kunne udgøre en risiko for patienterne, hvis det skulle opstå igen. </w:t>
      </w:r>
      <w:bookmarkStart w:id="0" w:name="_GoBack"/>
      <w:bookmarkEnd w:id="0"/>
    </w:p>
    <w:p w14:paraId="7F045DDB" w14:textId="77777777" w:rsidR="003F3B5E" w:rsidRPr="008E2085" w:rsidRDefault="003F3B5E" w:rsidP="0040656D">
      <w:pPr>
        <w:rPr>
          <w:kern w:val="2"/>
        </w:rPr>
      </w:pPr>
    </w:p>
    <w:p w14:paraId="3EB9D0E2" w14:textId="453D88A9" w:rsidR="0040656D" w:rsidRPr="008E2085" w:rsidRDefault="0040656D" w:rsidP="0040656D">
      <w:pPr>
        <w:rPr>
          <w:kern w:val="2"/>
        </w:rPr>
      </w:pPr>
      <w:r>
        <w:t>Denne vigtige produktinformation</w:t>
      </w:r>
      <w:r>
        <w:rPr>
          <w:color w:val="4F81BD" w:themeColor="accent1"/>
        </w:rPr>
        <w:t xml:space="preserve"> </w:t>
      </w:r>
      <w:r>
        <w:t>skal informere dig om:</w:t>
      </w:r>
    </w:p>
    <w:p w14:paraId="64B09EE6" w14:textId="77777777" w:rsidR="003F3B5E" w:rsidRPr="008E2085" w:rsidRDefault="003F3B5E" w:rsidP="0040656D">
      <w:pPr>
        <w:rPr>
          <w:kern w:val="2"/>
        </w:rPr>
      </w:pPr>
    </w:p>
    <w:p w14:paraId="798F319C" w14:textId="77777777" w:rsidR="0040656D" w:rsidRPr="008E2085" w:rsidRDefault="0040656D" w:rsidP="000C7EDC">
      <w:pPr>
        <w:pStyle w:val="Listeafsnit"/>
        <w:numPr>
          <w:ilvl w:val="0"/>
          <w:numId w:val="32"/>
        </w:numPr>
        <w:rPr>
          <w:kern w:val="2"/>
        </w:rPr>
      </w:pPr>
      <w:r>
        <w:t>hvad problemet er, og under hvilke forhold det kan forekomme</w:t>
      </w:r>
    </w:p>
    <w:p w14:paraId="056F20C4" w14:textId="77777777" w:rsidR="0040656D" w:rsidRPr="008E2085" w:rsidRDefault="0040656D" w:rsidP="000C7EDC">
      <w:pPr>
        <w:pStyle w:val="Listeafsnit"/>
        <w:numPr>
          <w:ilvl w:val="0"/>
          <w:numId w:val="32"/>
        </w:numPr>
        <w:rPr>
          <w:kern w:val="2"/>
        </w:rPr>
      </w:pPr>
      <w:r>
        <w:t>hvilke handlinger der skal foretages af kunden/brugeren for at forebygge risiko for patienter eller brugere</w:t>
      </w:r>
    </w:p>
    <w:p w14:paraId="1348B2AF" w14:textId="77777777" w:rsidR="0040656D" w:rsidRPr="008E2085" w:rsidRDefault="0040656D" w:rsidP="000C7EDC">
      <w:pPr>
        <w:pStyle w:val="Listeafsnit"/>
        <w:numPr>
          <w:ilvl w:val="0"/>
          <w:numId w:val="32"/>
        </w:numPr>
        <w:rPr>
          <w:kern w:val="2"/>
        </w:rPr>
      </w:pPr>
      <w:r>
        <w:t>hvilke handlinger Philips har planlagt for at afhjælpe problemet.</w:t>
      </w:r>
    </w:p>
    <w:p w14:paraId="5BA54D7D" w14:textId="77777777" w:rsidR="0040656D" w:rsidRPr="008E2085" w:rsidRDefault="0040656D" w:rsidP="0040656D">
      <w:pPr>
        <w:rPr>
          <w:kern w:val="2"/>
        </w:rPr>
      </w:pPr>
    </w:p>
    <w:p w14:paraId="6F9AA8FF" w14:textId="71DBDEC3" w:rsidR="0040656D" w:rsidRPr="008E2085" w:rsidRDefault="0040656D" w:rsidP="0040656D">
      <w:pPr>
        <w:jc w:val="center"/>
        <w:rPr>
          <w:kern w:val="2"/>
        </w:rPr>
      </w:pPr>
      <w:r>
        <w:rPr>
          <w:noProof/>
          <w:lang w:eastAsia="da-DK"/>
        </w:rPr>
        <mc:AlternateContent>
          <mc:Choice Requires="wps">
            <w:drawing>
              <wp:inline distT="0" distB="0" distL="0" distR="0" wp14:anchorId="0BF3B8DE" wp14:editId="6597210D">
                <wp:extent cx="5943600" cy="1257300"/>
                <wp:effectExtent l="8255" t="5080" r="1079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7300"/>
                        </a:xfrm>
                        <a:prstGeom prst="rect">
                          <a:avLst/>
                        </a:prstGeom>
                        <a:solidFill>
                          <a:srgbClr val="FFFFFF"/>
                        </a:solidFill>
                        <a:ln w="9525">
                          <a:solidFill>
                            <a:srgbClr val="000000"/>
                          </a:solidFill>
                          <a:miter lim="800000"/>
                          <a:headEnd/>
                          <a:tailEnd/>
                        </a:ln>
                      </wps:spPr>
                      <wps:txbx>
                        <w:txbxContent>
                          <w:p w14:paraId="6577DC6D" w14:textId="77777777" w:rsidR="0040656D" w:rsidRPr="004B0F16" w:rsidRDefault="0040656D" w:rsidP="0040656D">
                            <w:pPr>
                              <w:jc w:val="center"/>
                              <w:rPr>
                                <w:b/>
                                <w:sz w:val="24"/>
                                <w:szCs w:val="24"/>
                              </w:rPr>
                            </w:pPr>
                            <w:r>
                              <w:rPr>
                                <w:b/>
                                <w:sz w:val="24"/>
                                <w:szCs w:val="24"/>
                              </w:rPr>
                              <w:t>Dette dokument indeholder vigtige oplysninger om sikker og korrekt brug af udstyret fremover</w:t>
                            </w:r>
                          </w:p>
                          <w:p w14:paraId="425030CB" w14:textId="77777777" w:rsidR="0040656D" w:rsidRDefault="0040656D" w:rsidP="0040656D">
                            <w:pPr>
                              <w:jc w:val="center"/>
                            </w:pPr>
                          </w:p>
                          <w:p w14:paraId="196CA481" w14:textId="77777777" w:rsidR="0040656D" w:rsidRDefault="0040656D" w:rsidP="0040656D">
                            <w:pPr>
                              <w:jc w:val="center"/>
                            </w:pPr>
                            <w:r>
                              <w:t>Disse oplysninger skal videregives til alle ansatte, der har behov for at kende indholdet i denne meddelelse. Det er vigtigt at forstå betydningen af indholdet i denne meddelelse.</w:t>
                            </w:r>
                          </w:p>
                          <w:p w14:paraId="77EFAAA6" w14:textId="77777777" w:rsidR="0040656D" w:rsidRDefault="0040656D" w:rsidP="0040656D">
                            <w:pPr>
                              <w:jc w:val="center"/>
                            </w:pPr>
                          </w:p>
                          <w:p w14:paraId="40728E94" w14:textId="10C88856" w:rsidR="0040656D" w:rsidRDefault="0040656D" w:rsidP="0040656D">
                            <w:pPr>
                              <w:jc w:val="center"/>
                            </w:pPr>
                            <w:r>
                              <w:t>Opbevar en kopi sammen med brugerhåndbogen til udstyret, indtil Philips har løst problemet.</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0BF3B8DE" id="_x0000_t202" coordsize="21600,21600" o:spt="202" path="m,l,21600r21600,l21600,xe">
                <v:stroke joinstyle="miter"/>
                <v:path gradientshapeok="t" o:connecttype="rect"/>
              </v:shapetype>
              <v:shape id="Text Box 2" o:spid="_x0000_s1026" type="#_x0000_t202" style="width:468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iCKQIAAFE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">
                <v:textbox>
                  <w:txbxContent>
                    <w:p w14:paraId="6577DC6D" w14:textId="77777777" w:rsidR="0040656D" w:rsidRPr="004B0F16" w:rsidRDefault="0040656D" w:rsidP="0040656D">
                      <w:pPr>
                        <w:jc w:val="center"/>
                        <w:rPr>
                          <w:b/>
                          <w:sz w:val="24"/>
                          <w:szCs w:val="24"/>
                        </w:rPr>
                      </w:pPr>
                      <w:r>
                        <w:rPr>
                          <w:b/>
                          <w:sz w:val="24"/>
                          <w:szCs w:val="24"/>
                        </w:rPr>
                        <w:t xml:space="preserve">Dette dokument indeholder vigtige oplysninger om sikker og korrekt brug af udstyret fremover</w:t>
                      </w:r>
                    </w:p>
                    <w:p w14:paraId="425030CB" w14:textId="77777777" w:rsidR="0040656D" w:rsidRDefault="0040656D" w:rsidP="0040656D">
                      <w:pPr>
                        <w:jc w:val="center"/>
                      </w:pPr>
                    </w:p>
                    <w:p w14:paraId="196CA481" w14:textId="77777777" w:rsidR="0040656D" w:rsidRDefault="0040656D" w:rsidP="0040656D">
                      <w:pPr>
                        <w:jc w:val="center"/>
                      </w:pPr>
                      <w:r>
                        <w:t xml:space="preserve">Disse oplysninger skal videregives til alle ansatte, der har behov for at kende indholdet i denne meddelelse.</w:t>
                      </w:r>
                      <w:r>
                        <w:t xml:space="preserve"> </w:t>
                      </w:r>
                      <w:r>
                        <w:t xml:space="preserve">Det er vigtigt at forstå betydningen af indholdet i denne meddelelse.</w:t>
                      </w:r>
                    </w:p>
                    <w:p w14:paraId="77EFAAA6" w14:textId="77777777" w:rsidR="0040656D" w:rsidRDefault="0040656D" w:rsidP="0040656D">
                      <w:pPr>
                        <w:jc w:val="center"/>
                      </w:pPr>
                    </w:p>
                    <w:p w14:paraId="40728E94" w14:textId="10C88856" w:rsidR="0040656D" w:rsidRDefault="0040656D" w:rsidP="0040656D">
                      <w:pPr>
                        <w:jc w:val="center"/>
                      </w:pPr>
                      <w:r>
                        <w:t xml:space="preserve">Opbevar en kopi sammen med brugerhåndbogen til udstyret, indtil Philips har løst problemet.</w:t>
                      </w:r>
                    </w:p>
                  </w:txbxContent>
                </v:textbox>
                <w10:anchorlock/>
              </v:shape>
            </w:pict>
          </mc:Fallback>
        </mc:AlternateContent>
      </w:r>
    </w:p>
    <w:p w14:paraId="4222667B" w14:textId="77777777" w:rsidR="00CD08F8" w:rsidRPr="008E2085" w:rsidRDefault="00CD08F8" w:rsidP="0040656D">
      <w:pPr>
        <w:rPr>
          <w:i/>
          <w:kern w:val="2"/>
        </w:rPr>
      </w:pPr>
    </w:p>
    <w:p w14:paraId="31F1D078" w14:textId="6DE80A0C" w:rsidR="0064500B" w:rsidRPr="008E2085" w:rsidRDefault="00EE0493" w:rsidP="0040656D">
      <w:pPr>
        <w:rPr>
          <w:kern w:val="2"/>
        </w:rPr>
      </w:pPr>
      <w:r>
        <w:t>Efter en klage over cardiac outputs værdi når der udføres en termodilutions-cardiac output-måling, indledte Philips en undersøgelse og bekræftede, at der er et problem i den algoritme, som Hæmodynamisk applikation R1.0.1 fra Philips anvender til denne måling. Philips har ikke modtaget indberetninger om patientskader.</w:t>
      </w:r>
    </w:p>
    <w:p w14:paraId="5A8B4591" w14:textId="77777777" w:rsidR="00EE0493" w:rsidRPr="008E2085" w:rsidRDefault="00EE0493" w:rsidP="0040656D">
      <w:pPr>
        <w:rPr>
          <w:kern w:val="2"/>
        </w:rPr>
      </w:pPr>
    </w:p>
    <w:p w14:paraId="7426BB1F" w14:textId="24BE21D2" w:rsidR="0064500B" w:rsidRPr="008E2085" w:rsidRDefault="00EE0493" w:rsidP="0040656D">
      <w:pPr>
        <w:rPr>
          <w:kern w:val="2"/>
        </w:rPr>
      </w:pPr>
      <w:r>
        <w:t xml:space="preserve">På de følgende sider vil du finde detaljerede oplysninger og besked om påkrævede handlinger.  </w:t>
      </w:r>
    </w:p>
    <w:p w14:paraId="285E8EE6" w14:textId="77777777" w:rsidR="00EB5CB1" w:rsidRPr="008E2085" w:rsidRDefault="00EB5CB1" w:rsidP="0040656D">
      <w:pPr>
        <w:rPr>
          <w:kern w:val="2"/>
        </w:rPr>
      </w:pPr>
    </w:p>
    <w:p w14:paraId="1950440F" w14:textId="6EF595CD" w:rsidR="0040656D" w:rsidRDefault="0040656D" w:rsidP="0040656D">
      <w:r>
        <w:t>Hvis du har brug for yderligere information eller support i forbindelse med dette problem, er du velkommen til at kontakte din lokale Philips-repræsentant:</w:t>
      </w:r>
    </w:p>
    <w:p w14:paraId="5E80BA5A" w14:textId="0D4DAB85" w:rsidR="00544E79" w:rsidRPr="00544E79" w:rsidRDefault="00544E79" w:rsidP="0040656D"/>
    <w:p w14:paraId="4DA92A15" w14:textId="4741BDBC" w:rsidR="00544E79" w:rsidRPr="00544E79" w:rsidRDefault="00544E79" w:rsidP="00544E79">
      <w:pPr>
        <w:autoSpaceDE w:val="0"/>
        <w:autoSpaceDN w:val="0"/>
        <w:adjustRightInd w:val="0"/>
        <w:rPr>
          <w:rFonts w:eastAsiaTheme="minorHAnsi" w:cs="Arial"/>
          <w:lang w:val="nb-NO" w:eastAsia="en-US"/>
        </w:rPr>
      </w:pPr>
      <w:r w:rsidRPr="00544E79">
        <w:rPr>
          <w:rFonts w:cs="Arial"/>
          <w:lang w:val="sv-SE"/>
        </w:rPr>
        <w:t>Telefon</w:t>
      </w:r>
      <w:r w:rsidRPr="00544E79">
        <w:rPr>
          <w:rFonts w:cs="Arial"/>
          <w:lang w:val="sv-SE"/>
        </w:rPr>
        <w:tab/>
        <w:t xml:space="preserve"> </w:t>
      </w:r>
      <w:r w:rsidRPr="00544E79">
        <w:rPr>
          <w:rFonts w:cs="Arial"/>
          <w:lang w:val="sv-SE"/>
        </w:rPr>
        <w:tab/>
      </w:r>
      <w:r w:rsidRPr="00544E79">
        <w:rPr>
          <w:rFonts w:cs="Arial"/>
          <w:lang w:val="nb-NO"/>
        </w:rPr>
        <w:t>80 30 30 35</w:t>
      </w:r>
    </w:p>
    <w:p w14:paraId="77B9B759" w14:textId="4CF16D40" w:rsidR="00544E79" w:rsidRPr="00544E79" w:rsidRDefault="00544E79" w:rsidP="00544E79">
      <w:pPr>
        <w:autoSpaceDE w:val="0"/>
        <w:autoSpaceDN w:val="0"/>
        <w:adjustRightInd w:val="0"/>
        <w:rPr>
          <w:rFonts w:cs="Arial"/>
          <w:lang w:val="nb-NO"/>
        </w:rPr>
      </w:pPr>
      <w:r w:rsidRPr="00544E79">
        <w:rPr>
          <w:rFonts w:cs="Arial"/>
          <w:lang w:val="nb-NO"/>
        </w:rPr>
        <w:t>Email</w:t>
      </w:r>
      <w:r w:rsidRPr="00544E79">
        <w:rPr>
          <w:rFonts w:cs="Arial"/>
          <w:lang w:val="nb-NO"/>
        </w:rPr>
        <w:tab/>
      </w:r>
      <w:r w:rsidRPr="00544E79">
        <w:rPr>
          <w:rFonts w:cs="Arial"/>
          <w:lang w:val="nb-NO"/>
        </w:rPr>
        <w:tab/>
        <w:t>philips.service@philips.com</w:t>
      </w:r>
    </w:p>
    <w:p w14:paraId="08C60C9E" w14:textId="77777777" w:rsidR="0040656D" w:rsidRPr="008E2085" w:rsidRDefault="0040656D" w:rsidP="0040656D">
      <w:pPr>
        <w:rPr>
          <w:kern w:val="2"/>
        </w:rPr>
      </w:pPr>
    </w:p>
    <w:p w14:paraId="426BB426" w14:textId="5F98BB2F" w:rsidR="0040656D" w:rsidRPr="008E2085" w:rsidRDefault="0040656D" w:rsidP="0040656D">
      <w:pPr>
        <w:rPr>
          <w:kern w:val="2"/>
        </w:rPr>
      </w:pPr>
      <w:r>
        <w:t>Denne meddelelse er blevet rapporteret til den relevante myndighed.Philips beklager den ulejlighed, dette måtte forårsage.</w:t>
      </w:r>
    </w:p>
    <w:p w14:paraId="38EAE095" w14:textId="77777777" w:rsidR="0040656D" w:rsidRPr="008E2085" w:rsidRDefault="0040656D" w:rsidP="0040656D">
      <w:pPr>
        <w:rPr>
          <w:kern w:val="2"/>
        </w:rPr>
      </w:pPr>
    </w:p>
    <w:p w14:paraId="25B6989C" w14:textId="77777777" w:rsidR="0040656D" w:rsidRPr="008E2085" w:rsidRDefault="0040656D" w:rsidP="0040656D">
      <w:pPr>
        <w:rPr>
          <w:kern w:val="2"/>
        </w:rPr>
      </w:pPr>
      <w:r>
        <w:t>Med venlig hilsen</w:t>
      </w:r>
    </w:p>
    <w:p w14:paraId="4E4C63F6" w14:textId="74E34AE9" w:rsidR="002A3FEC" w:rsidRPr="008E2085" w:rsidRDefault="002A3FEC" w:rsidP="0040656D">
      <w:pPr>
        <w:rPr>
          <w:kern w:val="2"/>
        </w:rPr>
      </w:pPr>
    </w:p>
    <w:p w14:paraId="4EBDC5F4" w14:textId="14B7C08D" w:rsidR="003F3B5E" w:rsidRPr="008E2085" w:rsidRDefault="003F3B5E" w:rsidP="0040656D">
      <w:pPr>
        <w:rPr>
          <w:kern w:val="2"/>
        </w:rPr>
      </w:pPr>
    </w:p>
    <w:p w14:paraId="29B9A418" w14:textId="77777777" w:rsidR="003F3B5E" w:rsidRPr="008E2085" w:rsidRDefault="003F3B5E" w:rsidP="003F3B5E">
      <w:pPr>
        <w:rPr>
          <w:kern w:val="2"/>
        </w:rPr>
      </w:pPr>
      <w:r>
        <w:t>Rajesh Kathuria</w:t>
      </w:r>
    </w:p>
    <w:p w14:paraId="51D8EE94" w14:textId="77777777" w:rsidR="003F3B5E" w:rsidRPr="008E2085" w:rsidRDefault="003F3B5E" w:rsidP="003F3B5E">
      <w:pPr>
        <w:rPr>
          <w:kern w:val="2"/>
        </w:rPr>
      </w:pPr>
      <w:r>
        <w:t>Chef for Q&amp;R</w:t>
      </w:r>
    </w:p>
    <w:p w14:paraId="0A459702" w14:textId="77777777" w:rsidR="003F3B5E" w:rsidRPr="008E2085" w:rsidRDefault="003F3B5E" w:rsidP="003F3B5E">
      <w:pPr>
        <w:rPr>
          <w:kern w:val="2"/>
        </w:rPr>
      </w:pPr>
      <w:r>
        <w:t xml:space="preserve">Image Guided Therapy Systems </w:t>
      </w:r>
    </w:p>
    <w:tbl>
      <w:tblPr>
        <w:tblStyle w:val="Tabel-Gitter"/>
        <w:tblW w:w="10490" w:type="dxa"/>
        <w:tblInd w:w="-147" w:type="dxa"/>
        <w:tblLayout w:type="fixed"/>
        <w:tblCellMar>
          <w:top w:w="85" w:type="dxa"/>
          <w:left w:w="85" w:type="dxa"/>
          <w:bottom w:w="85" w:type="dxa"/>
          <w:right w:w="85" w:type="dxa"/>
        </w:tblCellMar>
        <w:tblLook w:val="01E0" w:firstRow="1" w:lastRow="1" w:firstColumn="1" w:lastColumn="1" w:noHBand="0" w:noVBand="0"/>
      </w:tblPr>
      <w:tblGrid>
        <w:gridCol w:w="2665"/>
        <w:gridCol w:w="7825"/>
      </w:tblGrid>
      <w:tr w:rsidR="0040656D" w:rsidRPr="008E2085" w14:paraId="1CE0D875" w14:textId="77777777" w:rsidTr="00C34191">
        <w:tc>
          <w:tcPr>
            <w:tcW w:w="2665" w:type="dxa"/>
          </w:tcPr>
          <w:p w14:paraId="262DD424" w14:textId="77777777" w:rsidR="0040656D" w:rsidRPr="008E2085" w:rsidRDefault="0040656D" w:rsidP="00A24A1D">
            <w:pPr>
              <w:rPr>
                <w:b/>
                <w:kern w:val="2"/>
              </w:rPr>
            </w:pPr>
            <w:r>
              <w:rPr>
                <w:b/>
              </w:rPr>
              <w:lastRenderedPageBreak/>
              <w:t>BERØRTE PRODUKTER</w:t>
            </w:r>
          </w:p>
        </w:tc>
        <w:tc>
          <w:tcPr>
            <w:tcW w:w="7825" w:type="dxa"/>
          </w:tcPr>
          <w:p w14:paraId="0E4CB8DB" w14:textId="05CC9D33" w:rsidR="000800A7" w:rsidRPr="008E2085" w:rsidRDefault="002A124E" w:rsidP="000800A7">
            <w:pPr>
              <w:rPr>
                <w:kern w:val="2"/>
              </w:rPr>
            </w:pPr>
            <w:r>
              <w:t>Hæmodynamisk system fra Philips (produktkode: 722463) med Hæmodynamisk applikation fra Philips, Release R1.0.1</w:t>
            </w:r>
          </w:p>
          <w:p w14:paraId="473023F9" w14:textId="1CE67C31" w:rsidR="000C7622" w:rsidRPr="008E2085" w:rsidRDefault="000C7622" w:rsidP="00A24A1D">
            <w:pPr>
              <w:rPr>
                <w:i/>
                <w:color w:val="0070C0"/>
                <w:kern w:val="2"/>
              </w:rPr>
            </w:pPr>
          </w:p>
        </w:tc>
      </w:tr>
      <w:tr w:rsidR="0040656D" w:rsidRPr="008E2085" w14:paraId="530C0A3B" w14:textId="77777777" w:rsidTr="00C34191">
        <w:tc>
          <w:tcPr>
            <w:tcW w:w="2665" w:type="dxa"/>
          </w:tcPr>
          <w:p w14:paraId="78DCC18A" w14:textId="77777777" w:rsidR="0040656D" w:rsidRPr="008E2085" w:rsidRDefault="0040656D" w:rsidP="00A24A1D">
            <w:pPr>
              <w:rPr>
                <w:b/>
                <w:kern w:val="2"/>
              </w:rPr>
            </w:pPr>
            <w:r>
              <w:rPr>
                <w:b/>
              </w:rPr>
              <w:t>BESKRIVELSE AF PROBLEMET</w:t>
            </w:r>
          </w:p>
        </w:tc>
        <w:tc>
          <w:tcPr>
            <w:tcW w:w="7825" w:type="dxa"/>
          </w:tcPr>
          <w:p w14:paraId="2A4F6FC6" w14:textId="77777777" w:rsidR="00440ECF" w:rsidRPr="008E2085" w:rsidRDefault="00440ECF" w:rsidP="00440ECF">
            <w:pPr>
              <w:rPr>
                <w:rFonts w:cs="Arial"/>
                <w:noProof/>
                <w:kern w:val="2"/>
                <w:szCs w:val="24"/>
              </w:rPr>
            </w:pPr>
            <w:r>
              <w:t xml:space="preserve">Til udførelse af termodilutions-cardiac output-målinger har Hæmodynamisk applikation fra Philips (PHA) en algoritme til at registrere starten på en kold bolus, der passerer, og til at bestemme blodets basislinjetemperatur (temperaturen før starten af bolus). </w:t>
            </w:r>
          </w:p>
          <w:p w14:paraId="447FD147" w14:textId="77777777" w:rsidR="00440ECF" w:rsidRPr="008E2085" w:rsidRDefault="00440ECF" w:rsidP="00440ECF">
            <w:pPr>
              <w:rPr>
                <w:rFonts w:cs="Arial"/>
                <w:noProof/>
                <w:kern w:val="2"/>
                <w:szCs w:val="24"/>
              </w:rPr>
            </w:pPr>
          </w:p>
          <w:p w14:paraId="768C5C2B" w14:textId="77777777" w:rsidR="00440ECF" w:rsidRPr="008E2085" w:rsidRDefault="00440ECF" w:rsidP="00440ECF">
            <w:pPr>
              <w:rPr>
                <w:rFonts w:cs="Arial"/>
                <w:noProof/>
                <w:kern w:val="2"/>
                <w:szCs w:val="24"/>
              </w:rPr>
            </w:pPr>
            <w:r>
              <w:t>Det er blevet påvist, at når den kolde bolus-injektion er langsommere end algoritmens anvendte minimumsgrænse for detektering, vil Hæmodynamisk applikation fra Philips registrere starten af en sådan bolus for sent, hvilket medfører, at basislinjetemperaturen bestemmes til en for lav værdi. Dette vil føre til en forkert værdi for Cardiac Output (dvs. overestimering, høj variabilitet).</w:t>
            </w:r>
          </w:p>
          <w:p w14:paraId="01B8D37D" w14:textId="77777777" w:rsidR="00440ECF" w:rsidRPr="008E2085" w:rsidRDefault="00440ECF" w:rsidP="00440ECF">
            <w:pPr>
              <w:rPr>
                <w:rFonts w:cs="Arial"/>
                <w:noProof/>
                <w:kern w:val="2"/>
                <w:szCs w:val="24"/>
              </w:rPr>
            </w:pPr>
          </w:p>
          <w:p w14:paraId="47F9BE73" w14:textId="1D9169B3" w:rsidR="000C7622" w:rsidRPr="008E2085" w:rsidRDefault="00440ECF" w:rsidP="00440ECF">
            <w:pPr>
              <w:rPr>
                <w:rFonts w:cs="Arial"/>
                <w:noProof/>
                <w:kern w:val="2"/>
                <w:szCs w:val="24"/>
              </w:rPr>
            </w:pPr>
            <w:r>
              <w:t>Kun cardiac output-målinger er berørt af dette problem.</w:t>
            </w:r>
          </w:p>
        </w:tc>
      </w:tr>
      <w:tr w:rsidR="0040656D" w:rsidRPr="008E2085" w14:paraId="190E86A6" w14:textId="77777777" w:rsidTr="00C34191">
        <w:tc>
          <w:tcPr>
            <w:tcW w:w="2665" w:type="dxa"/>
          </w:tcPr>
          <w:p w14:paraId="0FF16C14" w14:textId="6AC5F1DA" w:rsidR="0040656D" w:rsidRPr="008E2085" w:rsidRDefault="0040656D" w:rsidP="00A24A1D">
            <w:pPr>
              <w:rPr>
                <w:b/>
                <w:kern w:val="2"/>
              </w:rPr>
            </w:pPr>
            <w:r>
              <w:rPr>
                <w:b/>
              </w:rPr>
              <w:t>MULIGE FARER</w:t>
            </w:r>
          </w:p>
        </w:tc>
        <w:tc>
          <w:tcPr>
            <w:tcW w:w="7825" w:type="dxa"/>
          </w:tcPr>
          <w:p w14:paraId="637660DE" w14:textId="5539012A" w:rsidR="00241CFC" w:rsidRPr="008E2085" w:rsidRDefault="00480CB6" w:rsidP="00241CFC">
            <w:pPr>
              <w:rPr>
                <w:kern w:val="2"/>
              </w:rPr>
            </w:pPr>
            <w:r>
              <w:t xml:space="preserve">En forkert værdi (dvs. overestimering, høj variabilitet) for Cardiac Output-målinger kan resultere i:     </w:t>
            </w:r>
          </w:p>
          <w:p w14:paraId="20644B90" w14:textId="193B87E0" w:rsidR="005F23D7" w:rsidRPr="008E2085" w:rsidRDefault="005F23D7" w:rsidP="005F23D7">
            <w:pPr>
              <w:pStyle w:val="Listeafsnit"/>
              <w:numPr>
                <w:ilvl w:val="0"/>
                <w:numId w:val="44"/>
              </w:numPr>
              <w:rPr>
                <w:kern w:val="2"/>
              </w:rPr>
            </w:pPr>
            <w:r>
              <w:t>at patienten ikke får den nødvendige behandling.</w:t>
            </w:r>
          </w:p>
          <w:p w14:paraId="7D0CA66F" w14:textId="52275BD5" w:rsidR="000C7622" w:rsidRPr="008E2085" w:rsidRDefault="005F23D7" w:rsidP="00C44EE6">
            <w:pPr>
              <w:pStyle w:val="Listeafsnit"/>
              <w:numPr>
                <w:ilvl w:val="0"/>
                <w:numId w:val="44"/>
              </w:numPr>
              <w:rPr>
                <w:kern w:val="2"/>
              </w:rPr>
            </w:pPr>
            <w:r>
              <w:t>en forsinkelse i behandlingen.</w:t>
            </w:r>
          </w:p>
          <w:p w14:paraId="4AFAE141" w14:textId="77777777" w:rsidR="00C44EE6" w:rsidRPr="008E2085" w:rsidRDefault="00C44EE6" w:rsidP="00C44EE6">
            <w:pPr>
              <w:pStyle w:val="Listeafsnit"/>
              <w:rPr>
                <w:kern w:val="2"/>
              </w:rPr>
            </w:pPr>
          </w:p>
          <w:p w14:paraId="3BCBEB4C" w14:textId="42A96286" w:rsidR="00C44EE6" w:rsidRPr="008E2085" w:rsidRDefault="00C44EE6" w:rsidP="00C44EE6">
            <w:pPr>
              <w:rPr>
                <w:kern w:val="2"/>
              </w:rPr>
            </w:pPr>
            <w:r>
              <w:t>Philips har ikke modtaget indberetninger om patientskader.</w:t>
            </w:r>
          </w:p>
        </w:tc>
      </w:tr>
      <w:tr w:rsidR="0040656D" w:rsidRPr="008E2085" w14:paraId="54B9F6D7" w14:textId="77777777" w:rsidTr="00C34191">
        <w:tc>
          <w:tcPr>
            <w:tcW w:w="2665" w:type="dxa"/>
          </w:tcPr>
          <w:p w14:paraId="5D503F15" w14:textId="12648A5B" w:rsidR="0040656D" w:rsidRPr="008E2085" w:rsidRDefault="0040656D" w:rsidP="00A24A1D">
            <w:pPr>
              <w:rPr>
                <w:b/>
                <w:kern w:val="2"/>
              </w:rPr>
            </w:pPr>
            <w:r>
              <w:rPr>
                <w:b/>
              </w:rPr>
              <w:t>SÅDAN IDENTIFICERER DU BERØRTE PRODUKTER</w:t>
            </w:r>
          </w:p>
        </w:tc>
        <w:tc>
          <w:tcPr>
            <w:tcW w:w="7825" w:type="dxa"/>
          </w:tcPr>
          <w:p w14:paraId="685FEA4E" w14:textId="6233DCD6" w:rsidR="007F0BA3" w:rsidRPr="008E2085" w:rsidRDefault="007F0BA3" w:rsidP="007F0BA3">
            <w:pPr>
              <w:rPr>
                <w:rFonts w:cs="Arial"/>
                <w:noProof/>
                <w:kern w:val="2"/>
                <w:szCs w:val="24"/>
              </w:rPr>
            </w:pPr>
            <w:r>
              <w:t xml:space="preserve">Philips vil kontakte kunder, der har de berørte produkter, direkte. </w:t>
            </w:r>
          </w:p>
          <w:p w14:paraId="7ADC49C9" w14:textId="65BF4812" w:rsidR="002A124E" w:rsidRPr="008E2085" w:rsidRDefault="002A124E" w:rsidP="00A24A1D">
            <w:pPr>
              <w:rPr>
                <w:rFonts w:cs="Arial"/>
                <w:noProof/>
                <w:kern w:val="2"/>
                <w:szCs w:val="24"/>
              </w:rPr>
            </w:pPr>
          </w:p>
          <w:p w14:paraId="763CBF2A" w14:textId="7BD50A92" w:rsidR="007F0BA3" w:rsidRPr="008E2085" w:rsidRDefault="007F0BA3" w:rsidP="00A24A1D">
            <w:pPr>
              <w:rPr>
                <w:rFonts w:cs="Arial"/>
                <w:noProof/>
                <w:kern w:val="2"/>
                <w:szCs w:val="24"/>
              </w:rPr>
            </w:pPr>
            <w:r>
              <w:t>Sådan finder du ud af, hvilken "release"-version du har af Hæmodynamisk applikation fra Philips:</w:t>
            </w:r>
          </w:p>
          <w:p w14:paraId="3DD06025" w14:textId="77777777" w:rsidR="002A124E" w:rsidRPr="008E2085" w:rsidRDefault="002A124E" w:rsidP="002A124E">
            <w:pPr>
              <w:pStyle w:val="Listeafsnit"/>
              <w:rPr>
                <w:kern w:val="2"/>
              </w:rPr>
            </w:pPr>
          </w:p>
          <w:p w14:paraId="28E1A09E" w14:textId="03D7F251" w:rsidR="002A124E" w:rsidRPr="008E2085" w:rsidRDefault="002A124E" w:rsidP="002A124E">
            <w:pPr>
              <w:pStyle w:val="Listeafsnit"/>
              <w:numPr>
                <w:ilvl w:val="0"/>
                <w:numId w:val="44"/>
              </w:numPr>
              <w:rPr>
                <w:kern w:val="2"/>
              </w:rPr>
            </w:pPr>
            <w:r>
              <w:t xml:space="preserve">Vælg menuen </w:t>
            </w:r>
            <w:r>
              <w:rPr>
                <w:i/>
              </w:rPr>
              <w:t>"System"</w:t>
            </w:r>
            <w:r>
              <w:t>:</w:t>
            </w:r>
          </w:p>
          <w:p w14:paraId="02FC29F1" w14:textId="145A03F9" w:rsidR="002A124E" w:rsidRPr="008E2085" w:rsidRDefault="002A124E" w:rsidP="002A124E">
            <w:pPr>
              <w:pStyle w:val="Listeafsnit"/>
              <w:rPr>
                <w:kern w:val="2"/>
              </w:rPr>
            </w:pPr>
            <w:r>
              <w:rPr>
                <w:noProof/>
                <w:lang w:eastAsia="da-DK"/>
              </w:rPr>
              <w:drawing>
                <wp:inline distT="0" distB="0" distL="0" distR="0" wp14:anchorId="7D6BA281" wp14:editId="79A6C1CE">
                  <wp:extent cx="3414745" cy="985961"/>
                  <wp:effectExtent l="0" t="0" r="0" b="5080"/>
                  <wp:docPr id="4" name="Picture 4" descr="cid:image001.png@01D48AFA.9F96E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AFA.9F96E33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475312" cy="1003449"/>
                          </a:xfrm>
                          <a:prstGeom prst="rect">
                            <a:avLst/>
                          </a:prstGeom>
                          <a:noFill/>
                          <a:ln>
                            <a:noFill/>
                          </a:ln>
                        </pic:spPr>
                      </pic:pic>
                    </a:graphicData>
                  </a:graphic>
                </wp:inline>
              </w:drawing>
            </w:r>
          </w:p>
          <w:p w14:paraId="27BEC837" w14:textId="4D307E31" w:rsidR="002A124E" w:rsidRPr="008E2085" w:rsidRDefault="002A124E" w:rsidP="002A124E">
            <w:pPr>
              <w:pStyle w:val="Listeafsnit"/>
              <w:rPr>
                <w:kern w:val="2"/>
              </w:rPr>
            </w:pPr>
            <w:r>
              <w:t>ELLER</w:t>
            </w:r>
          </w:p>
          <w:p w14:paraId="58660A5F" w14:textId="1301C74A" w:rsidR="002A124E" w:rsidRPr="008E2085" w:rsidRDefault="002A124E" w:rsidP="002A124E">
            <w:pPr>
              <w:pStyle w:val="Listeafsnit"/>
              <w:rPr>
                <w:kern w:val="2"/>
              </w:rPr>
            </w:pPr>
            <w:r>
              <w:rPr>
                <w:noProof/>
                <w:lang w:eastAsia="da-DK"/>
              </w:rPr>
              <w:drawing>
                <wp:inline distT="0" distB="0" distL="0" distR="0" wp14:anchorId="206C47B3" wp14:editId="013B1BA2">
                  <wp:extent cx="1351915" cy="492760"/>
                  <wp:effectExtent l="0" t="0" r="635" b="2540"/>
                  <wp:docPr id="6" name="Picture 6" descr="cid:image002.png@01D48AFA.9F96E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48AFA.9F96E3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51915" cy="492760"/>
                          </a:xfrm>
                          <a:prstGeom prst="rect">
                            <a:avLst/>
                          </a:prstGeom>
                          <a:noFill/>
                          <a:ln>
                            <a:noFill/>
                          </a:ln>
                        </pic:spPr>
                      </pic:pic>
                    </a:graphicData>
                  </a:graphic>
                </wp:inline>
              </w:drawing>
            </w:r>
          </w:p>
          <w:p w14:paraId="46471B81" w14:textId="52B33688" w:rsidR="002A124E" w:rsidRPr="008E2085" w:rsidRDefault="002A124E" w:rsidP="002A124E">
            <w:pPr>
              <w:pStyle w:val="Listeafsnit"/>
              <w:rPr>
                <w:kern w:val="2"/>
              </w:rPr>
            </w:pPr>
          </w:p>
          <w:p w14:paraId="403FE203" w14:textId="71C63AEF" w:rsidR="002A124E" w:rsidRPr="008E2085" w:rsidRDefault="002A124E" w:rsidP="002A124E">
            <w:pPr>
              <w:pStyle w:val="Listeafsnit"/>
              <w:rPr>
                <w:kern w:val="2"/>
              </w:rPr>
            </w:pPr>
          </w:p>
          <w:p w14:paraId="53991D52" w14:textId="756FBBAB" w:rsidR="002A124E" w:rsidRPr="008E2085" w:rsidRDefault="002A124E" w:rsidP="002A124E">
            <w:pPr>
              <w:pStyle w:val="Listeafsnit"/>
              <w:rPr>
                <w:kern w:val="2"/>
              </w:rPr>
            </w:pPr>
          </w:p>
          <w:p w14:paraId="5A7F788B" w14:textId="0129AD89" w:rsidR="002A124E" w:rsidRPr="008E2085" w:rsidRDefault="002A124E" w:rsidP="002A124E">
            <w:pPr>
              <w:pStyle w:val="Listeafsnit"/>
              <w:rPr>
                <w:kern w:val="2"/>
              </w:rPr>
            </w:pPr>
          </w:p>
          <w:p w14:paraId="5179B504" w14:textId="77777777" w:rsidR="007F0BA3" w:rsidRPr="008E2085" w:rsidRDefault="007F0BA3" w:rsidP="007F0BA3">
            <w:pPr>
              <w:pStyle w:val="Listeafsnit"/>
              <w:rPr>
                <w:kern w:val="2"/>
              </w:rPr>
            </w:pPr>
          </w:p>
          <w:p w14:paraId="2AB46661" w14:textId="1FFD3F7F" w:rsidR="002A124E" w:rsidRPr="008E2085" w:rsidRDefault="002A124E" w:rsidP="002A124E">
            <w:pPr>
              <w:pStyle w:val="Listeafsnit"/>
              <w:numPr>
                <w:ilvl w:val="0"/>
                <w:numId w:val="44"/>
              </w:numPr>
              <w:rPr>
                <w:kern w:val="2"/>
              </w:rPr>
            </w:pPr>
            <w:r>
              <w:t xml:space="preserve">Vælg </w:t>
            </w:r>
            <w:r>
              <w:rPr>
                <w:i/>
              </w:rPr>
              <w:t>"About"</w:t>
            </w:r>
            <w:r>
              <w:t xml:space="preserve"> (Om) i menuen.</w:t>
            </w:r>
          </w:p>
          <w:p w14:paraId="596A2C50" w14:textId="77AFC6CA" w:rsidR="002A124E" w:rsidRPr="008E2085" w:rsidRDefault="002A124E" w:rsidP="002A124E">
            <w:pPr>
              <w:pStyle w:val="Listeafsnit"/>
              <w:rPr>
                <w:kern w:val="2"/>
              </w:rPr>
            </w:pPr>
            <w:r>
              <w:rPr>
                <w:noProof/>
                <w:lang w:eastAsia="da-DK"/>
              </w:rPr>
              <w:drawing>
                <wp:inline distT="0" distB="0" distL="0" distR="0" wp14:anchorId="066F1162" wp14:editId="3D2512EB">
                  <wp:extent cx="3061335" cy="1630045"/>
                  <wp:effectExtent l="0" t="0" r="5715" b="8255"/>
                  <wp:docPr id="7" name="Picture 7" descr="cid:image005.png@01D48AFA.F7FB0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5.png@01D48AFA.F7FB0FB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061335" cy="1630045"/>
                          </a:xfrm>
                          <a:prstGeom prst="rect">
                            <a:avLst/>
                          </a:prstGeom>
                          <a:noFill/>
                          <a:ln>
                            <a:noFill/>
                          </a:ln>
                        </pic:spPr>
                      </pic:pic>
                    </a:graphicData>
                  </a:graphic>
                </wp:inline>
              </w:drawing>
            </w:r>
          </w:p>
          <w:p w14:paraId="2D6A37C8" w14:textId="18A58629" w:rsidR="002A124E" w:rsidRPr="008E2085" w:rsidRDefault="002A124E" w:rsidP="002A124E">
            <w:pPr>
              <w:pStyle w:val="Listeafsnit"/>
              <w:rPr>
                <w:kern w:val="2"/>
              </w:rPr>
            </w:pPr>
          </w:p>
          <w:p w14:paraId="50839251" w14:textId="3E879494" w:rsidR="002A124E" w:rsidRPr="008E2085" w:rsidRDefault="007F0BA3" w:rsidP="002A124E">
            <w:pPr>
              <w:pStyle w:val="Listeafsnit"/>
              <w:numPr>
                <w:ilvl w:val="0"/>
                <w:numId w:val="44"/>
              </w:numPr>
              <w:rPr>
                <w:kern w:val="2"/>
              </w:rPr>
            </w:pPr>
            <w:r>
              <w:t>"Release"-versionen vises til venstre på skærmen.</w:t>
            </w:r>
          </w:p>
          <w:p w14:paraId="6A90EBFB" w14:textId="116E104D" w:rsidR="0040656D" w:rsidRPr="008E2085" w:rsidRDefault="002A124E" w:rsidP="00A24A1D">
            <w:pPr>
              <w:pStyle w:val="Listeafsnit"/>
              <w:numPr>
                <w:ilvl w:val="0"/>
                <w:numId w:val="44"/>
              </w:numPr>
              <w:rPr>
                <w:kern w:val="2"/>
              </w:rPr>
            </w:pPr>
            <w:r>
              <w:rPr>
                <w:noProof/>
                <w:lang w:eastAsia="da-DK"/>
              </w:rPr>
              <w:lastRenderedPageBreak/>
              <w:drawing>
                <wp:inline distT="0" distB="0" distL="0" distR="0" wp14:anchorId="7CAED3EB" wp14:editId="3A80848C">
                  <wp:extent cx="4274470" cy="3856383"/>
                  <wp:effectExtent l="0" t="0" r="0" b="0"/>
                  <wp:docPr id="8" name="Picture 8" descr="cid:image004.png@01D48AFA.F37E3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48AFA.F37E3A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88150" cy="3868725"/>
                          </a:xfrm>
                          <a:prstGeom prst="rect">
                            <a:avLst/>
                          </a:prstGeom>
                          <a:noFill/>
                          <a:ln>
                            <a:noFill/>
                          </a:ln>
                        </pic:spPr>
                      </pic:pic>
                    </a:graphicData>
                  </a:graphic>
                </wp:inline>
              </w:drawing>
            </w:r>
          </w:p>
        </w:tc>
      </w:tr>
      <w:tr w:rsidR="0040656D" w:rsidRPr="008E2085" w14:paraId="0086529C" w14:textId="77777777" w:rsidTr="00C34191">
        <w:tc>
          <w:tcPr>
            <w:tcW w:w="2665" w:type="dxa"/>
          </w:tcPr>
          <w:p w14:paraId="7D3F7D34" w14:textId="77777777" w:rsidR="0040656D" w:rsidRPr="008E2085" w:rsidRDefault="0040656D" w:rsidP="00A24A1D">
            <w:pPr>
              <w:rPr>
                <w:b/>
                <w:kern w:val="2"/>
              </w:rPr>
            </w:pPr>
            <w:r>
              <w:rPr>
                <w:b/>
              </w:rPr>
              <w:lastRenderedPageBreak/>
              <w:t>HANDLINGER, SOM SKAL FORETAGES AF KUNDEN/BRUGEREN</w:t>
            </w:r>
          </w:p>
        </w:tc>
        <w:tc>
          <w:tcPr>
            <w:tcW w:w="7825" w:type="dxa"/>
          </w:tcPr>
          <w:p w14:paraId="12E23EF2" w14:textId="77777777" w:rsidR="007F0BA3" w:rsidRPr="008E2085" w:rsidRDefault="007F0BA3" w:rsidP="007F0BA3">
            <w:pPr>
              <w:rPr>
                <w:kern w:val="2"/>
              </w:rPr>
            </w:pPr>
            <w:r>
              <w:t xml:space="preserve">Indtil Philips installerer en softwareopdatering: </w:t>
            </w:r>
          </w:p>
          <w:p w14:paraId="55C6582B" w14:textId="6B5F2DA1" w:rsidR="00175A05" w:rsidRPr="008E2085" w:rsidRDefault="00175A05" w:rsidP="00A24A1D">
            <w:pPr>
              <w:rPr>
                <w:rFonts w:cs="Arial"/>
                <w:noProof/>
                <w:kern w:val="2"/>
                <w:szCs w:val="24"/>
              </w:rPr>
            </w:pPr>
          </w:p>
          <w:p w14:paraId="7ED8ECD7" w14:textId="1D33A418" w:rsidR="00175A05" w:rsidRPr="008E2085" w:rsidRDefault="0039777F" w:rsidP="00175A05">
            <w:pPr>
              <w:pStyle w:val="Listeafsnit"/>
              <w:numPr>
                <w:ilvl w:val="0"/>
                <w:numId w:val="46"/>
              </w:numPr>
              <w:rPr>
                <w:rFonts w:cs="Arial"/>
                <w:noProof/>
                <w:kern w:val="2"/>
                <w:szCs w:val="24"/>
              </w:rPr>
            </w:pPr>
            <w:r>
              <w:t xml:space="preserve">skal du </w:t>
            </w:r>
            <w:r>
              <w:rPr>
                <w:b/>
                <w:szCs w:val="24"/>
              </w:rPr>
              <w:t>ikke</w:t>
            </w:r>
            <w:r>
              <w:t xml:space="preserve"> udføre cardiac output-målinger.</w:t>
            </w:r>
          </w:p>
          <w:p w14:paraId="28755F70" w14:textId="7AEA48F5" w:rsidR="0039777F" w:rsidRPr="008E2085" w:rsidRDefault="00CD72D6" w:rsidP="00A24A1D">
            <w:pPr>
              <w:rPr>
                <w:rFonts w:cs="Arial"/>
                <w:noProof/>
                <w:kern w:val="2"/>
                <w:szCs w:val="24"/>
              </w:rPr>
            </w:pPr>
            <w:r>
              <w:rPr>
                <w:i/>
                <w:color w:val="4F81BD" w:themeColor="accent1"/>
                <w:sz w:val="18"/>
                <w:szCs w:val="18"/>
              </w:rPr>
              <w:t xml:space="preserve">              </w:t>
            </w:r>
            <w:r>
              <w:t>Som et alternativ kan du f.eks. bruge en patientmonitor med cardiac output.</w:t>
            </w:r>
          </w:p>
          <w:p w14:paraId="050C786F" w14:textId="64787495" w:rsidR="0039777F" w:rsidRPr="008E2085" w:rsidRDefault="0039777F" w:rsidP="00A24A1D">
            <w:pPr>
              <w:rPr>
                <w:rFonts w:cs="Arial"/>
                <w:noProof/>
                <w:kern w:val="2"/>
                <w:szCs w:val="24"/>
              </w:rPr>
            </w:pPr>
          </w:p>
          <w:p w14:paraId="2F6C0EF4" w14:textId="50759086" w:rsidR="00CD72D6" w:rsidRPr="008E2085" w:rsidRDefault="007F0BA3" w:rsidP="00CD72D6">
            <w:pPr>
              <w:pStyle w:val="Listeafsnit"/>
              <w:numPr>
                <w:ilvl w:val="0"/>
                <w:numId w:val="46"/>
              </w:numPr>
              <w:rPr>
                <w:rFonts w:cs="Arial"/>
                <w:noProof/>
                <w:kern w:val="2"/>
              </w:rPr>
            </w:pPr>
            <w:r>
              <w:t>Sørg for, at alt personale med adgang til de berørte systemer informeres om indholdet af denne vigtige produktinformation.</w:t>
            </w:r>
          </w:p>
          <w:p w14:paraId="5F867743" w14:textId="77777777" w:rsidR="00CD72D6" w:rsidRPr="008E2085" w:rsidRDefault="00CD72D6" w:rsidP="00CD72D6">
            <w:pPr>
              <w:rPr>
                <w:rFonts w:cs="Arial"/>
                <w:noProof/>
                <w:kern w:val="2"/>
              </w:rPr>
            </w:pPr>
          </w:p>
          <w:p w14:paraId="07B331B3" w14:textId="63EC2BE1" w:rsidR="00F368F8" w:rsidRPr="008E2085" w:rsidRDefault="007F0BA3" w:rsidP="00F368F8">
            <w:pPr>
              <w:pStyle w:val="Listeafsnit"/>
              <w:numPr>
                <w:ilvl w:val="0"/>
                <w:numId w:val="46"/>
              </w:numPr>
              <w:rPr>
                <w:rFonts w:cs="Arial"/>
                <w:noProof/>
                <w:kern w:val="2"/>
                <w:szCs w:val="24"/>
              </w:rPr>
            </w:pPr>
            <w:r>
              <w:t>Denne vigtige produktinformation skal placeres sammen med dokumentationen for systemet, indtil systemet er blevet korrigeret af Philips.</w:t>
            </w:r>
          </w:p>
        </w:tc>
      </w:tr>
      <w:tr w:rsidR="0040656D" w:rsidRPr="008E2085" w14:paraId="01C8EE28" w14:textId="77777777" w:rsidTr="00C34191">
        <w:tc>
          <w:tcPr>
            <w:tcW w:w="2665" w:type="dxa"/>
          </w:tcPr>
          <w:p w14:paraId="3C1BCF16" w14:textId="62E37B26" w:rsidR="0040656D" w:rsidRPr="008E2085" w:rsidRDefault="0040656D" w:rsidP="00A24A1D">
            <w:pPr>
              <w:rPr>
                <w:b/>
                <w:kern w:val="2"/>
              </w:rPr>
            </w:pPr>
            <w:r>
              <w:rPr>
                <w:b/>
              </w:rPr>
              <w:t>PLANLAGTE TILTAG HOS PHILIPS</w:t>
            </w:r>
          </w:p>
        </w:tc>
        <w:tc>
          <w:tcPr>
            <w:tcW w:w="7825" w:type="dxa"/>
          </w:tcPr>
          <w:p w14:paraId="72A455E3" w14:textId="6D3B6F6C" w:rsidR="00FA36C3" w:rsidRPr="008E2085" w:rsidRDefault="00FA36C3" w:rsidP="00FA36C3">
            <w:pPr>
              <w:rPr>
                <w:kern w:val="2"/>
              </w:rPr>
            </w:pPr>
            <w:r>
              <w:t xml:space="preserve">Problemet vil blive løst i en softwareopdatering, som forventes at være tilgængelig i slutningen af december 2018. </w:t>
            </w:r>
          </w:p>
          <w:p w14:paraId="257FDCD4" w14:textId="77777777" w:rsidR="00FA36C3" w:rsidRPr="008E2085" w:rsidRDefault="00FA36C3" w:rsidP="00FA36C3">
            <w:pPr>
              <w:rPr>
                <w:kern w:val="2"/>
              </w:rPr>
            </w:pPr>
          </w:p>
          <w:p w14:paraId="11E4637A" w14:textId="20BA3669" w:rsidR="0040656D" w:rsidRPr="008E2085" w:rsidRDefault="00FA36C3" w:rsidP="00F368F8">
            <w:pPr>
              <w:rPr>
                <w:i/>
                <w:color w:val="4F81BD" w:themeColor="accent1"/>
                <w:kern w:val="2"/>
                <w:sz w:val="18"/>
                <w:szCs w:val="18"/>
              </w:rPr>
            </w:pPr>
            <w:r>
              <w:lastRenderedPageBreak/>
              <w:t>Du får besked via din lokale Philips-repræsentant, når softwareopdateringen er tilgængelig til installation.</w:t>
            </w:r>
          </w:p>
        </w:tc>
      </w:tr>
      <w:tr w:rsidR="0040656D" w:rsidRPr="008E2085" w14:paraId="3710EAAA" w14:textId="77777777" w:rsidTr="00C34191">
        <w:tc>
          <w:tcPr>
            <w:tcW w:w="2665" w:type="dxa"/>
          </w:tcPr>
          <w:p w14:paraId="146515CD" w14:textId="77777777" w:rsidR="0040656D" w:rsidRPr="008E2085" w:rsidRDefault="0040656D" w:rsidP="00A24A1D">
            <w:pPr>
              <w:rPr>
                <w:b/>
                <w:kern w:val="2"/>
              </w:rPr>
            </w:pPr>
            <w:r>
              <w:rPr>
                <w:b/>
              </w:rPr>
              <w:lastRenderedPageBreak/>
              <w:t>YDERLIGERE INFORMATION OG SUPPORT</w:t>
            </w:r>
          </w:p>
        </w:tc>
        <w:tc>
          <w:tcPr>
            <w:tcW w:w="7825" w:type="dxa"/>
          </w:tcPr>
          <w:p w14:paraId="5E5FA31D" w14:textId="77777777" w:rsidR="0040656D" w:rsidRDefault="0040656D" w:rsidP="00FA36C3">
            <w:r>
              <w:t>Hvis du har brug for yderligere information eller support i forbindelse med dette problem, er du velkommen til at kontakte din lokale Philips-repræsentant:</w:t>
            </w:r>
          </w:p>
          <w:p w14:paraId="681A1BDF" w14:textId="77777777" w:rsidR="00544E79" w:rsidRDefault="00544E79" w:rsidP="00FA36C3"/>
          <w:p w14:paraId="12177C44" w14:textId="77777777" w:rsidR="00544E79" w:rsidRPr="00544E79" w:rsidRDefault="00544E79" w:rsidP="00544E79">
            <w:pPr>
              <w:autoSpaceDE w:val="0"/>
              <w:autoSpaceDN w:val="0"/>
              <w:adjustRightInd w:val="0"/>
              <w:rPr>
                <w:rFonts w:eastAsiaTheme="minorHAnsi" w:cs="Arial"/>
                <w:lang w:val="nb-NO" w:eastAsia="en-US"/>
              </w:rPr>
            </w:pPr>
            <w:r w:rsidRPr="00544E79">
              <w:rPr>
                <w:rFonts w:cs="Arial"/>
                <w:lang w:val="sv-SE"/>
              </w:rPr>
              <w:t>Telefon</w:t>
            </w:r>
            <w:r w:rsidRPr="00544E79">
              <w:rPr>
                <w:rFonts w:cs="Arial"/>
                <w:lang w:val="sv-SE"/>
              </w:rPr>
              <w:tab/>
              <w:t xml:space="preserve"> </w:t>
            </w:r>
            <w:r w:rsidRPr="00544E79">
              <w:rPr>
                <w:rFonts w:cs="Arial"/>
                <w:lang w:val="sv-SE"/>
              </w:rPr>
              <w:tab/>
            </w:r>
            <w:r w:rsidRPr="00544E79">
              <w:rPr>
                <w:rFonts w:cs="Arial"/>
                <w:lang w:val="nb-NO"/>
              </w:rPr>
              <w:t>80 30 30 35</w:t>
            </w:r>
          </w:p>
          <w:p w14:paraId="3E720404" w14:textId="1D06637B" w:rsidR="00544E79" w:rsidRPr="00544E79" w:rsidRDefault="00544E79" w:rsidP="00544E79">
            <w:pPr>
              <w:autoSpaceDE w:val="0"/>
              <w:autoSpaceDN w:val="0"/>
              <w:adjustRightInd w:val="0"/>
              <w:rPr>
                <w:rFonts w:cs="Arial"/>
                <w:lang w:val="nb-NO"/>
              </w:rPr>
            </w:pPr>
            <w:r w:rsidRPr="00544E79">
              <w:rPr>
                <w:rFonts w:cs="Arial"/>
                <w:lang w:val="nb-NO"/>
              </w:rPr>
              <w:t>Email</w:t>
            </w:r>
            <w:r w:rsidRPr="00544E79">
              <w:rPr>
                <w:rFonts w:cs="Arial"/>
                <w:lang w:val="nb-NO"/>
              </w:rPr>
              <w:tab/>
            </w:r>
            <w:r w:rsidRPr="00544E79">
              <w:rPr>
                <w:rFonts w:cs="Arial"/>
                <w:lang w:val="nb-NO"/>
              </w:rPr>
              <w:tab/>
              <w:t>philips.service@philips.com</w:t>
            </w:r>
          </w:p>
        </w:tc>
      </w:tr>
    </w:tbl>
    <w:p w14:paraId="6F981532" w14:textId="264324D6" w:rsidR="0040656D" w:rsidRPr="00544E79" w:rsidRDefault="0040656D" w:rsidP="0040656D">
      <w:pPr>
        <w:rPr>
          <w:kern w:val="2"/>
          <w:lang w:val="nb-NO"/>
        </w:rPr>
      </w:pPr>
    </w:p>
    <w:p w14:paraId="78E8F2C4" w14:textId="7EE3327D" w:rsidR="009928D0" w:rsidRPr="00544E79" w:rsidRDefault="009928D0" w:rsidP="0040656D">
      <w:pPr>
        <w:rPr>
          <w:kern w:val="2"/>
          <w:lang w:val="nb-NO"/>
        </w:rPr>
      </w:pPr>
    </w:p>
    <w:p w14:paraId="6D14D174" w14:textId="5901FDD7" w:rsidR="009928D0" w:rsidRPr="00544E79" w:rsidRDefault="009928D0" w:rsidP="0040656D">
      <w:pPr>
        <w:rPr>
          <w:kern w:val="2"/>
          <w:lang w:val="nb-NO"/>
        </w:rPr>
      </w:pPr>
    </w:p>
    <w:p w14:paraId="7A0A530C" w14:textId="77777777" w:rsidR="004C6611" w:rsidRPr="008E2085" w:rsidRDefault="004C6611" w:rsidP="004C6611">
      <w:pPr>
        <w:pStyle w:val="Guidance"/>
        <w:jc w:val="center"/>
        <w:rPr>
          <w:kern w:val="2"/>
        </w:rPr>
      </w:pPr>
    </w:p>
    <w:p w14:paraId="1AB0F242" w14:textId="242A4F1D" w:rsidR="00236DB0" w:rsidRPr="008E2085" w:rsidRDefault="00236DB0" w:rsidP="004C6611">
      <w:pPr>
        <w:pStyle w:val="Guidance"/>
        <w:jc w:val="center"/>
        <w:rPr>
          <w:kern w:val="2"/>
        </w:rPr>
      </w:pPr>
    </w:p>
    <w:p w14:paraId="0629E06F" w14:textId="77777777" w:rsidR="00236DB0" w:rsidRPr="008E2085" w:rsidRDefault="00236DB0" w:rsidP="004C6611">
      <w:pPr>
        <w:pStyle w:val="Guidance"/>
        <w:jc w:val="center"/>
        <w:rPr>
          <w:kern w:val="2"/>
        </w:rPr>
      </w:pPr>
    </w:p>
    <w:tbl>
      <w:tblPr>
        <w:tblStyle w:val="Tabel-Gitter"/>
        <w:tblW w:w="0" w:type="auto"/>
        <w:tblLook w:val="04A0" w:firstRow="1" w:lastRow="0" w:firstColumn="1" w:lastColumn="0" w:noHBand="0" w:noVBand="1"/>
      </w:tblPr>
      <w:tblGrid>
        <w:gridCol w:w="9964"/>
      </w:tblGrid>
      <w:tr w:rsidR="004C6611" w:rsidRPr="008E2085" w14:paraId="7E10455E" w14:textId="77777777" w:rsidTr="0056133A">
        <w:trPr>
          <w:trHeight w:hRule="exact" w:val="425"/>
        </w:trPr>
        <w:tc>
          <w:tcPr>
            <w:tcW w:w="14782" w:type="dxa"/>
            <w:tcBorders>
              <w:top w:val="nil"/>
              <w:left w:val="nil"/>
              <w:bottom w:val="nil"/>
              <w:right w:val="nil"/>
            </w:tcBorders>
          </w:tcPr>
          <w:p w14:paraId="7920E579" w14:textId="77777777" w:rsidR="004C6611" w:rsidRPr="00544E79" w:rsidRDefault="004C6611" w:rsidP="0056133A">
            <w:pPr>
              <w:jc w:val="center"/>
              <w:rPr>
                <w:rFonts w:cs="Calibri"/>
                <w:noProof/>
                <w:kern w:val="2"/>
                <w:sz w:val="16"/>
                <w:szCs w:val="16"/>
                <w:lang w:val="nb-NO"/>
              </w:rPr>
            </w:pPr>
          </w:p>
        </w:tc>
      </w:tr>
      <w:tr w:rsidR="004C6611" w:rsidRPr="008E2085" w14:paraId="7408E120" w14:textId="77777777" w:rsidTr="0056133A">
        <w:trPr>
          <w:trHeight w:hRule="exact" w:val="851"/>
        </w:trPr>
        <w:tc>
          <w:tcPr>
            <w:tcW w:w="14782" w:type="dxa"/>
            <w:tcBorders>
              <w:top w:val="nil"/>
              <w:left w:val="nil"/>
              <w:bottom w:val="nil"/>
              <w:right w:val="nil"/>
            </w:tcBorders>
          </w:tcPr>
          <w:p w14:paraId="51423570" w14:textId="77777777" w:rsidR="004C6611" w:rsidRPr="008E2085" w:rsidRDefault="004C6611" w:rsidP="0056133A">
            <w:pPr>
              <w:jc w:val="center"/>
              <w:rPr>
                <w:kern w:val="2"/>
              </w:rPr>
            </w:pPr>
            <w:r>
              <w:rPr>
                <w:noProof/>
                <w:sz w:val="16"/>
                <w:szCs w:val="16"/>
                <w:lang w:eastAsia="da-DK"/>
              </w:rPr>
              <w:drawing>
                <wp:inline distT="0" distB="0" distL="0" distR="0" wp14:anchorId="1C7ED2A6" wp14:editId="4863DB4F">
                  <wp:extent cx="423000" cy="540000"/>
                  <wp:effectExtent l="0" t="0" r="0" b="0"/>
                  <wp:docPr id="5"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3000" cy="540000"/>
                          </a:xfrm>
                          <a:prstGeom prst="rect">
                            <a:avLst/>
                          </a:prstGeom>
                          <a:noFill/>
                          <a:ln>
                            <a:noFill/>
                          </a:ln>
                        </pic:spPr>
                      </pic:pic>
                    </a:graphicData>
                  </a:graphic>
                </wp:inline>
              </w:drawing>
            </w:r>
          </w:p>
        </w:tc>
      </w:tr>
      <w:tr w:rsidR="004C6611" w:rsidRPr="008E2085" w14:paraId="1CB5A085" w14:textId="77777777" w:rsidTr="0056133A">
        <w:trPr>
          <w:trHeight w:hRule="exact" w:val="425"/>
        </w:trPr>
        <w:tc>
          <w:tcPr>
            <w:tcW w:w="14782" w:type="dxa"/>
            <w:tcBorders>
              <w:top w:val="nil"/>
              <w:left w:val="nil"/>
              <w:bottom w:val="nil"/>
              <w:right w:val="nil"/>
            </w:tcBorders>
          </w:tcPr>
          <w:p w14:paraId="13B187DB" w14:textId="77777777" w:rsidR="004C6611" w:rsidRPr="008E2085" w:rsidRDefault="004C6611" w:rsidP="0056133A">
            <w:pPr>
              <w:jc w:val="center"/>
              <w:rPr>
                <w:rFonts w:cs="Calibri"/>
                <w:noProof/>
                <w:kern w:val="2"/>
                <w:sz w:val="16"/>
                <w:szCs w:val="16"/>
              </w:rPr>
            </w:pPr>
          </w:p>
        </w:tc>
      </w:tr>
      <w:tr w:rsidR="004C6611" w:rsidRPr="008E2085" w14:paraId="53F348E3" w14:textId="77777777" w:rsidTr="0056133A">
        <w:tc>
          <w:tcPr>
            <w:tcW w:w="14782" w:type="dxa"/>
            <w:tcBorders>
              <w:top w:val="nil"/>
              <w:left w:val="nil"/>
              <w:bottom w:val="nil"/>
              <w:right w:val="nil"/>
            </w:tcBorders>
          </w:tcPr>
          <w:p w14:paraId="7EDBDE7C" w14:textId="77777777" w:rsidR="004C6611" w:rsidRPr="008E2085" w:rsidRDefault="004C6611" w:rsidP="0056133A">
            <w:pPr>
              <w:jc w:val="center"/>
              <w:rPr>
                <w:rFonts w:cs="Calibri"/>
                <w:noProof/>
                <w:kern w:val="2"/>
                <w:sz w:val="16"/>
                <w:szCs w:val="16"/>
              </w:rPr>
            </w:pPr>
            <w:r>
              <w:rPr>
                <w:sz w:val="16"/>
                <w:szCs w:val="16"/>
              </w:rPr>
              <w:t>Fortrolig information, som tilhører Philips. Uautoriseret brug er ikke tilladt.</w:t>
            </w:r>
          </w:p>
        </w:tc>
      </w:tr>
    </w:tbl>
    <w:p w14:paraId="6ACEC386" w14:textId="56533E56" w:rsidR="006C410B" w:rsidRPr="008E2085" w:rsidRDefault="006C410B" w:rsidP="00FA36C3">
      <w:pPr>
        <w:rPr>
          <w:kern w:val="2"/>
        </w:rPr>
      </w:pPr>
    </w:p>
    <w:p w14:paraId="528B567D" w14:textId="407319F6" w:rsidR="00236DB0" w:rsidRPr="008E2085" w:rsidRDefault="00236DB0" w:rsidP="00FA36C3">
      <w:pPr>
        <w:rPr>
          <w:kern w:val="2"/>
        </w:rPr>
      </w:pPr>
    </w:p>
    <w:p w14:paraId="1AB7CEFB" w14:textId="286E3ED7" w:rsidR="00236DB0" w:rsidRPr="008E2085" w:rsidRDefault="00236DB0" w:rsidP="00FA36C3">
      <w:pPr>
        <w:rPr>
          <w:kern w:val="2"/>
        </w:rPr>
      </w:pPr>
    </w:p>
    <w:p w14:paraId="286D910E" w14:textId="730FB285" w:rsidR="009928D0" w:rsidRPr="008E2085" w:rsidRDefault="009928D0" w:rsidP="00FA36C3">
      <w:pPr>
        <w:rPr>
          <w:kern w:val="2"/>
        </w:rPr>
      </w:pPr>
    </w:p>
    <w:p w14:paraId="76FD2346" w14:textId="2A0AE32E" w:rsidR="004C6611" w:rsidRPr="00651350" w:rsidRDefault="004C6611" w:rsidP="00236DB0">
      <w:pPr>
        <w:tabs>
          <w:tab w:val="left" w:pos="6127"/>
        </w:tabs>
        <w:rPr>
          <w:kern w:val="2"/>
          <w:lang w:val="sv-SE"/>
        </w:rPr>
      </w:pPr>
    </w:p>
    <w:sectPr w:rsidR="004C6611" w:rsidRPr="00651350" w:rsidSect="0030786B">
      <w:headerReference w:type="default" r:id="rId22"/>
      <w:pgSz w:w="12240" w:h="15840" w:code="1"/>
      <w:pgMar w:top="1987" w:right="1138" w:bottom="1138" w:left="1138" w:header="562"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072FA" w14:textId="77777777" w:rsidR="0014728B" w:rsidRDefault="0014728B">
      <w:r>
        <w:separator/>
      </w:r>
    </w:p>
    <w:p w14:paraId="5DE79A97" w14:textId="77777777" w:rsidR="0014728B" w:rsidRDefault="0014728B"/>
    <w:p w14:paraId="19226E6C" w14:textId="77777777" w:rsidR="0014728B" w:rsidRDefault="0014728B" w:rsidP="00EF70B1"/>
    <w:p w14:paraId="58F2D75C" w14:textId="77777777" w:rsidR="0014728B" w:rsidRDefault="0014728B" w:rsidP="00EF70B1"/>
    <w:p w14:paraId="773CD21D" w14:textId="77777777" w:rsidR="0014728B" w:rsidRDefault="0014728B" w:rsidP="00EF70B1"/>
    <w:p w14:paraId="73559FBD" w14:textId="77777777" w:rsidR="0014728B" w:rsidRDefault="0014728B" w:rsidP="00EF70B1"/>
    <w:p w14:paraId="36DE0395" w14:textId="77777777" w:rsidR="0014728B" w:rsidRDefault="0014728B" w:rsidP="00214BFF"/>
  </w:endnote>
  <w:endnote w:type="continuationSeparator" w:id="0">
    <w:p w14:paraId="6620D2F1" w14:textId="77777777" w:rsidR="0014728B" w:rsidRDefault="0014728B">
      <w:r>
        <w:continuationSeparator/>
      </w:r>
    </w:p>
    <w:p w14:paraId="1449497C" w14:textId="77777777" w:rsidR="0014728B" w:rsidRDefault="0014728B"/>
    <w:p w14:paraId="5A94DD08" w14:textId="77777777" w:rsidR="0014728B" w:rsidRDefault="0014728B" w:rsidP="00EF70B1"/>
    <w:p w14:paraId="1BF06495" w14:textId="77777777" w:rsidR="0014728B" w:rsidRDefault="0014728B" w:rsidP="00EF70B1"/>
    <w:p w14:paraId="704F7873" w14:textId="77777777" w:rsidR="0014728B" w:rsidRDefault="0014728B" w:rsidP="00EF70B1"/>
    <w:p w14:paraId="33CCC931" w14:textId="77777777" w:rsidR="0014728B" w:rsidRDefault="0014728B" w:rsidP="00EF70B1"/>
    <w:p w14:paraId="524F288D" w14:textId="77777777" w:rsidR="0014728B" w:rsidRDefault="0014728B" w:rsidP="00214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1387C" w14:textId="77777777" w:rsidR="0014728B" w:rsidRDefault="0014728B">
      <w:r>
        <w:separator/>
      </w:r>
    </w:p>
    <w:p w14:paraId="48209A87" w14:textId="77777777" w:rsidR="0014728B" w:rsidRDefault="0014728B"/>
    <w:p w14:paraId="25D510B3" w14:textId="77777777" w:rsidR="0014728B" w:rsidRDefault="0014728B" w:rsidP="00EF70B1"/>
    <w:p w14:paraId="79EE6CD4" w14:textId="77777777" w:rsidR="0014728B" w:rsidRDefault="0014728B" w:rsidP="00EF70B1"/>
    <w:p w14:paraId="4AD1FDFF" w14:textId="77777777" w:rsidR="0014728B" w:rsidRDefault="0014728B" w:rsidP="00EF70B1"/>
    <w:p w14:paraId="7509F893" w14:textId="77777777" w:rsidR="0014728B" w:rsidRDefault="0014728B" w:rsidP="00EF70B1"/>
    <w:p w14:paraId="1A92108C" w14:textId="77777777" w:rsidR="0014728B" w:rsidRDefault="0014728B" w:rsidP="00214BFF"/>
  </w:footnote>
  <w:footnote w:type="continuationSeparator" w:id="0">
    <w:p w14:paraId="1A46684B" w14:textId="77777777" w:rsidR="0014728B" w:rsidRDefault="0014728B">
      <w:r>
        <w:continuationSeparator/>
      </w:r>
    </w:p>
    <w:p w14:paraId="1A1BCCCE" w14:textId="77777777" w:rsidR="0014728B" w:rsidRDefault="0014728B"/>
    <w:p w14:paraId="378CC038" w14:textId="77777777" w:rsidR="0014728B" w:rsidRDefault="0014728B" w:rsidP="00EF70B1"/>
    <w:p w14:paraId="2DB705D4" w14:textId="77777777" w:rsidR="0014728B" w:rsidRDefault="0014728B" w:rsidP="00EF70B1"/>
    <w:p w14:paraId="6167558E" w14:textId="77777777" w:rsidR="0014728B" w:rsidRDefault="0014728B" w:rsidP="00EF70B1"/>
    <w:p w14:paraId="544A039F" w14:textId="77777777" w:rsidR="0014728B" w:rsidRDefault="0014728B" w:rsidP="00EF70B1"/>
    <w:p w14:paraId="3679DF34" w14:textId="77777777" w:rsidR="0014728B" w:rsidRDefault="0014728B" w:rsidP="00214B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E7130" w14:textId="77777777" w:rsidR="004C6611" w:rsidRDefault="004C6611">
    <w:r>
      <w:rPr>
        <w:noProof/>
        <w:lang w:eastAsia="da-DK"/>
      </w:rPr>
      <mc:AlternateContent>
        <mc:Choice Requires="wps">
          <w:drawing>
            <wp:anchor distT="0" distB="0" distL="114300" distR="114300" simplePos="0" relativeHeight="251658240" behindDoc="0" locked="0" layoutInCell="1" allowOverlap="1" wp14:anchorId="2FBB383A" wp14:editId="3C68C40A">
              <wp:simplePos x="0" y="0"/>
              <wp:positionH relativeFrom="column">
                <wp:posOffset>-554355</wp:posOffset>
              </wp:positionH>
              <wp:positionV relativeFrom="paragraph">
                <wp:posOffset>1017905</wp:posOffset>
              </wp:positionV>
              <wp:extent cx="457200" cy="8572500"/>
              <wp:effectExtent l="0" t="0" r="1905"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814F4" w14:textId="77777777" w:rsidR="004C6611" w:rsidRDefault="004C6611">
                          <w:pPr>
                            <w:jc w:val="center"/>
                            <w:rPr>
                              <w:rFonts w:cs="Arial"/>
                              <w:b/>
                              <w:bCs/>
                              <w:color w:val="999999"/>
                              <w:sz w:val="36"/>
                              <w:lang w:val="en-GB"/>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BB383A" id="_x0000_t202" coordsize="21600,21600" o:spt="202" path="m,l,21600r21600,l21600,xe">
              <v:stroke joinstyle="miter"/>
              <v:path gradientshapeok="t" o:connecttype="rect"/>
            </v:shapetype>
            <v:shape id="_x0000_s1027" type="#_x0000_t202" style="position:absolute;margin-left:-43.65pt;margin-top:80.15pt;width:36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" stroked="f">
              <v:textbox style="layout-flow:vertical;mso-layout-flow-alt:bottom-to-top">
                <w:txbxContent>
                  <w:p w14:paraId="07A814F4" w14:textId="77777777" w:rsidR="004C6611" w:rsidRDefault="004C6611">
                    <w:pPr>
                      <w:jc w:val="center"/>
                      <w:rPr>
                        <w:rFonts w:cs="Arial"/>
                        <w:b/>
                        <w:bCs/>
                        <w:color w:val="999999"/>
                        <w:sz w:val="36"/>
                        <w:lang w:val="en-GB"/>
                      </w:rPr>
                    </w:pPr>
                  </w:p>
                </w:txbxContent>
              </v:textbox>
            </v:shape>
          </w:pict>
        </mc:Fallback>
      </mc:AlternateContent>
    </w:r>
  </w:p>
  <w:tbl>
    <w:tblPr>
      <w:tblW w:w="9957" w:type="dxa"/>
      <w:tblInd w:w="-3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612"/>
      <w:gridCol w:w="2345"/>
    </w:tblGrid>
    <w:tr w:rsidR="004C6611" w:rsidRPr="00B517DA" w14:paraId="267CF749" w14:textId="77777777" w:rsidTr="00C164E6">
      <w:trPr>
        <w:trHeight w:val="993"/>
      </w:trPr>
      <w:tc>
        <w:tcPr>
          <w:tcW w:w="7612" w:type="dxa"/>
          <w:tcBorders>
            <w:left w:val="nil"/>
            <w:right w:val="nil"/>
          </w:tcBorders>
          <w:vAlign w:val="center"/>
        </w:tcPr>
        <w:p w14:paraId="4EF93293" w14:textId="77777777" w:rsidR="004C6611" w:rsidRPr="002A3FEC" w:rsidRDefault="004C6611" w:rsidP="005E7654">
          <w:pPr>
            <w:pStyle w:val="Sidehoved"/>
            <w:rPr>
              <w:sz w:val="28"/>
            </w:rPr>
          </w:pPr>
          <w:r>
            <w:rPr>
              <w:sz w:val="28"/>
            </w:rPr>
            <w:t>Vigtig produktinformation</w:t>
          </w:r>
        </w:p>
        <w:p w14:paraId="49162012" w14:textId="77777777" w:rsidR="004C6611" w:rsidRPr="00B517DA" w:rsidRDefault="004C6611" w:rsidP="005E7654">
          <w:pPr>
            <w:pStyle w:val="Sidehoved"/>
            <w:rPr>
              <w:lang w:val="en-GB"/>
            </w:rPr>
          </w:pPr>
        </w:p>
      </w:tc>
      <w:tc>
        <w:tcPr>
          <w:tcW w:w="2345" w:type="dxa"/>
          <w:tcBorders>
            <w:left w:val="nil"/>
          </w:tcBorders>
        </w:tcPr>
        <w:p w14:paraId="63814691" w14:textId="36DCEE2E" w:rsidR="00C164E6" w:rsidRPr="00746570" w:rsidRDefault="00C164E6" w:rsidP="00C164E6">
          <w:pPr>
            <w:pStyle w:val="Sidehoved"/>
            <w:rPr>
              <w:color w:val="000000" w:themeColor="text1"/>
              <w:sz w:val="20"/>
            </w:rPr>
          </w:pPr>
          <w:r>
            <w:rPr>
              <w:color w:val="000000" w:themeColor="text1"/>
              <w:sz w:val="20"/>
            </w:rPr>
            <w:t xml:space="preserve">     Dokument-id: DHF335206</w:t>
          </w:r>
        </w:p>
        <w:p w14:paraId="717D0715" w14:textId="0BC7F42A" w:rsidR="00C164E6" w:rsidRPr="00746570" w:rsidRDefault="00C164E6" w:rsidP="00C164E6">
          <w:pPr>
            <w:pStyle w:val="Sidehoved"/>
            <w:rPr>
              <w:color w:val="7030A0"/>
              <w:sz w:val="20"/>
            </w:rPr>
          </w:pPr>
          <w:r>
            <w:rPr>
              <w:color w:val="000000" w:themeColor="text1"/>
              <w:sz w:val="20"/>
            </w:rPr>
            <w:t xml:space="preserve">     XCR609-180051 </w:t>
          </w:r>
        </w:p>
        <w:p w14:paraId="6485ABBC" w14:textId="208CEA5C" w:rsidR="00C164E6" w:rsidRPr="00746570" w:rsidRDefault="00C164E6" w:rsidP="00C164E6">
          <w:pPr>
            <w:pStyle w:val="Sidehoved"/>
            <w:rPr>
              <w:color w:val="7030A0"/>
              <w:sz w:val="20"/>
            </w:rPr>
          </w:pPr>
          <w:r>
            <w:rPr>
              <w:color w:val="000000" w:themeColor="text1"/>
              <w:sz w:val="20"/>
            </w:rPr>
            <w:t xml:space="preserve">     Rev: 0.0</w:t>
          </w:r>
        </w:p>
        <w:p w14:paraId="52BC4F6C" w14:textId="7520ECF6" w:rsidR="004C6611" w:rsidRDefault="00C164E6" w:rsidP="00C164E6">
          <w:pPr>
            <w:pStyle w:val="Sidehoved"/>
            <w:rPr>
              <w:sz w:val="20"/>
            </w:rPr>
          </w:pPr>
          <w:r>
            <w:rPr>
              <w:sz w:val="20"/>
            </w:rPr>
            <w:t xml:space="preserve">     Side </w:t>
          </w:r>
          <w:r w:rsidRPr="00935447">
            <w:rPr>
              <w:sz w:val="20"/>
            </w:rPr>
            <w:fldChar w:fldCharType="begin"/>
          </w:r>
          <w:r w:rsidRPr="00935447">
            <w:rPr>
              <w:sz w:val="20"/>
            </w:rPr>
            <w:instrText xml:space="preserve"> PAGE </w:instrText>
          </w:r>
          <w:r w:rsidRPr="00935447">
            <w:rPr>
              <w:sz w:val="20"/>
            </w:rPr>
            <w:fldChar w:fldCharType="separate"/>
          </w:r>
          <w:r w:rsidR="00A35BE1">
            <w:rPr>
              <w:noProof/>
              <w:sz w:val="20"/>
            </w:rPr>
            <w:t>4</w:t>
          </w:r>
          <w:r w:rsidRPr="00935447">
            <w:rPr>
              <w:sz w:val="20"/>
            </w:rPr>
            <w:fldChar w:fldCharType="end"/>
          </w:r>
          <w:r>
            <w:rPr>
              <w:sz w:val="20"/>
            </w:rPr>
            <w:t xml:space="preserve"> af </w:t>
          </w:r>
          <w:r w:rsidRPr="00935447">
            <w:rPr>
              <w:sz w:val="20"/>
            </w:rPr>
            <w:fldChar w:fldCharType="begin"/>
          </w:r>
          <w:r w:rsidRPr="00935447">
            <w:rPr>
              <w:sz w:val="20"/>
            </w:rPr>
            <w:instrText xml:space="preserve"> NUMPAGES </w:instrText>
          </w:r>
          <w:r w:rsidRPr="00935447">
            <w:rPr>
              <w:sz w:val="20"/>
            </w:rPr>
            <w:fldChar w:fldCharType="separate"/>
          </w:r>
          <w:r w:rsidR="00A35BE1">
            <w:rPr>
              <w:noProof/>
              <w:sz w:val="20"/>
            </w:rPr>
            <w:t>5</w:t>
          </w:r>
          <w:r w:rsidRPr="00935447">
            <w:rPr>
              <w:sz w:val="20"/>
            </w:rPr>
            <w:fldChar w:fldCharType="end"/>
          </w:r>
        </w:p>
        <w:p w14:paraId="33462EC4" w14:textId="4013CD6B" w:rsidR="00C164E6" w:rsidRPr="00B517DA" w:rsidRDefault="00C164E6" w:rsidP="00C164E6">
          <w:pPr>
            <w:pStyle w:val="Sidehoved"/>
            <w:jc w:val="right"/>
          </w:pPr>
        </w:p>
      </w:tc>
    </w:tr>
  </w:tbl>
  <w:p w14:paraId="173B9407" w14:textId="695CA207" w:rsidR="00C164E6" w:rsidRPr="00566E5A" w:rsidRDefault="00C164E6" w:rsidP="00C164E6">
    <w:pPr>
      <w:tabs>
        <w:tab w:val="center" w:pos="4820"/>
        <w:tab w:val="left" w:pos="5670"/>
        <w:tab w:val="right" w:pos="9639"/>
      </w:tabs>
      <w:rPr>
        <w:i/>
        <w:color w:val="4F81BD" w:themeColor="accent1"/>
      </w:rPr>
    </w:pPr>
    <w:r>
      <w:rPr>
        <w:b/>
        <w:sz w:val="23"/>
      </w:rPr>
      <w:t>IGT-systemer</w:t>
    </w:r>
    <w:r>
      <w:tab/>
      <w:t xml:space="preserve">                                           FSN for 2018-IGTBST-019                                          13. december 2018</w:t>
    </w:r>
  </w:p>
  <w:p w14:paraId="63AA83DE" w14:textId="77777777" w:rsidR="00C164E6" w:rsidRDefault="00C164E6" w:rsidP="00C164E6">
    <w:pPr>
      <w:tabs>
        <w:tab w:val="center" w:pos="4820"/>
        <w:tab w:val="left" w:pos="5670"/>
        <w:tab w:val="right" w:pos="9639"/>
      </w:tabs>
      <w:jc w:val="center"/>
      <w:rPr>
        <w:b/>
      </w:rPr>
    </w:pPr>
  </w:p>
  <w:p w14:paraId="1F91C5C0" w14:textId="77777777" w:rsidR="00C164E6" w:rsidRDefault="00C164E6" w:rsidP="00C164E6">
    <w:pPr>
      <w:jc w:val="center"/>
      <w:rPr>
        <w:b/>
        <w:sz w:val="32"/>
        <w:szCs w:val="32"/>
      </w:rPr>
    </w:pPr>
    <w:r>
      <w:rPr>
        <w:b/>
        <w:sz w:val="32"/>
        <w:szCs w:val="32"/>
      </w:rPr>
      <w:t xml:space="preserve">VIGTIGT - Vigtig produktinformation </w:t>
    </w:r>
  </w:p>
  <w:p w14:paraId="365C1205" w14:textId="77777777" w:rsidR="00C164E6" w:rsidRPr="00C941DD" w:rsidRDefault="00C164E6" w:rsidP="00C164E6">
    <w:pPr>
      <w:ind w:left="-142"/>
      <w:jc w:val="center"/>
      <w:rPr>
        <w:b/>
        <w:sz w:val="32"/>
        <w:szCs w:val="32"/>
      </w:rPr>
    </w:pPr>
    <w:r>
      <w:rPr>
        <w:b/>
        <w:sz w:val="32"/>
        <w:szCs w:val="32"/>
      </w:rPr>
      <w:t>Rettelse vedr. medicinsk udstyr</w:t>
    </w:r>
  </w:p>
  <w:p w14:paraId="052C174C" w14:textId="77777777" w:rsidR="00C164E6" w:rsidRPr="00566E5A" w:rsidRDefault="00C164E6" w:rsidP="00C164E6">
    <w:pPr>
      <w:jc w:val="center"/>
      <w:rPr>
        <w:i/>
        <w:color w:val="4F81BD" w:themeColor="accent1"/>
        <w:sz w:val="16"/>
        <w:szCs w:val="32"/>
      </w:rPr>
    </w:pPr>
  </w:p>
  <w:p w14:paraId="07866B0C" w14:textId="77777777" w:rsidR="00C164E6" w:rsidRPr="00A35BE1" w:rsidRDefault="00C164E6" w:rsidP="00C164E6">
    <w:pPr>
      <w:pStyle w:val="Sidehoved"/>
      <w:jc w:val="center"/>
      <w:rPr>
        <w:lang w:val="en-US"/>
      </w:rPr>
    </w:pPr>
    <w:r w:rsidRPr="00A35BE1">
      <w:rPr>
        <w:b/>
        <w:sz w:val="24"/>
        <w:lang w:val="en-US"/>
      </w:rPr>
      <w:t>Hæmodynamisk applikation fra Philips R1.0.1</w:t>
    </w:r>
    <w:r w:rsidRPr="00A35BE1">
      <w:rPr>
        <w:sz w:val="24"/>
        <w:lang w:val="en-US"/>
      </w:rPr>
      <w:t xml:space="preserve"> </w:t>
    </w:r>
  </w:p>
  <w:p w14:paraId="4AC553D2" w14:textId="77777777" w:rsidR="00C164E6" w:rsidRPr="00A35BE1" w:rsidRDefault="00C164E6" w:rsidP="00C164E6">
    <w:pPr>
      <w:jc w:val="center"/>
      <w:rPr>
        <w:lang w:val="en-US"/>
      </w:rPr>
    </w:pPr>
  </w:p>
  <w:p w14:paraId="0F2D7C6E" w14:textId="6FCE061B" w:rsidR="00C164E6" w:rsidRPr="00A35BE1" w:rsidRDefault="00C164E6" w:rsidP="00C164E6">
    <w:pPr>
      <w:jc w:val="center"/>
      <w:rPr>
        <w:b/>
        <w:i/>
        <w:color w:val="4F81BD" w:themeColor="accent1"/>
        <w:sz w:val="24"/>
        <w:szCs w:val="24"/>
        <w:lang w:val="en-US"/>
      </w:rPr>
    </w:pPr>
    <w:r w:rsidRPr="00A35BE1">
      <w:rPr>
        <w:b/>
        <w:sz w:val="22"/>
        <w:lang w:val="en-US"/>
      </w:rPr>
      <w:t>Cardiac Output Hemo</w:t>
    </w:r>
  </w:p>
  <w:p w14:paraId="41BAA0E5" w14:textId="77777777" w:rsidR="004C6611" w:rsidRPr="00A35BE1" w:rsidRDefault="004C6611" w:rsidP="00564B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hanging="993"/>
      <w:jc w:val="both"/>
      <w:rPr>
        <w:rFonts w:cs="Arial"/>
        <w:i/>
        <w:color w:val="0070C0"/>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DED"/>
    <w:multiLevelType w:val="hybridMultilevel"/>
    <w:tmpl w:val="8C203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B5957"/>
    <w:multiLevelType w:val="multilevel"/>
    <w:tmpl w:val="437C539C"/>
    <w:lvl w:ilvl="0">
      <w:start w:val="1"/>
      <w:numFmt w:val="decimal"/>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05250A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0D5FA7"/>
    <w:multiLevelType w:val="hybridMultilevel"/>
    <w:tmpl w:val="CB921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46194"/>
    <w:multiLevelType w:val="hybridMultilevel"/>
    <w:tmpl w:val="7362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836EC"/>
    <w:multiLevelType w:val="singleLevel"/>
    <w:tmpl w:val="8D44F0FA"/>
    <w:lvl w:ilvl="0">
      <w:numFmt w:val="bullet"/>
      <w:lvlText w:val="-"/>
      <w:lvlJc w:val="left"/>
      <w:pPr>
        <w:tabs>
          <w:tab w:val="num" w:pos="700"/>
        </w:tabs>
        <w:ind w:left="700" w:hanging="360"/>
      </w:pPr>
      <w:rPr>
        <w:rFonts w:hint="default"/>
      </w:rPr>
    </w:lvl>
  </w:abstractNum>
  <w:abstractNum w:abstractNumId="6" w15:restartNumberingAfterBreak="0">
    <w:nsid w:val="0DB8736D"/>
    <w:multiLevelType w:val="singleLevel"/>
    <w:tmpl w:val="C94AC070"/>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0E823339"/>
    <w:multiLevelType w:val="hybridMultilevel"/>
    <w:tmpl w:val="44B2E12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0524088"/>
    <w:multiLevelType w:val="hybridMultilevel"/>
    <w:tmpl w:val="C488525A"/>
    <w:lvl w:ilvl="0" w:tplc="94FE3F70">
      <w:start w:val="1"/>
      <w:numFmt w:val="bullet"/>
      <w:lvlText w:val=""/>
      <w:lvlJc w:val="left"/>
      <w:pPr>
        <w:tabs>
          <w:tab w:val="num" w:pos="1130"/>
        </w:tabs>
        <w:ind w:left="1130" w:hanging="360"/>
      </w:pPr>
      <w:rPr>
        <w:rFonts w:ascii="Symbol" w:hAnsi="Symbol" w:hint="default"/>
        <w:sz w:val="18"/>
      </w:rPr>
    </w:lvl>
    <w:lvl w:ilvl="1" w:tplc="04090003" w:tentative="1">
      <w:start w:val="1"/>
      <w:numFmt w:val="bullet"/>
      <w:lvlText w:val="o"/>
      <w:lvlJc w:val="left"/>
      <w:pPr>
        <w:tabs>
          <w:tab w:val="num" w:pos="2210"/>
        </w:tabs>
        <w:ind w:left="2210" w:hanging="360"/>
      </w:pPr>
      <w:rPr>
        <w:rFonts w:ascii="Courier New" w:hAnsi="Courier New" w:cs="Courier New" w:hint="default"/>
      </w:rPr>
    </w:lvl>
    <w:lvl w:ilvl="2" w:tplc="04090005" w:tentative="1">
      <w:start w:val="1"/>
      <w:numFmt w:val="bullet"/>
      <w:lvlText w:val=""/>
      <w:lvlJc w:val="left"/>
      <w:pPr>
        <w:tabs>
          <w:tab w:val="num" w:pos="2930"/>
        </w:tabs>
        <w:ind w:left="2930" w:hanging="360"/>
      </w:pPr>
      <w:rPr>
        <w:rFonts w:ascii="Wingdings" w:hAnsi="Wingdings" w:hint="default"/>
      </w:rPr>
    </w:lvl>
    <w:lvl w:ilvl="3" w:tplc="04090001" w:tentative="1">
      <w:start w:val="1"/>
      <w:numFmt w:val="bullet"/>
      <w:lvlText w:val=""/>
      <w:lvlJc w:val="left"/>
      <w:pPr>
        <w:tabs>
          <w:tab w:val="num" w:pos="3650"/>
        </w:tabs>
        <w:ind w:left="3650" w:hanging="360"/>
      </w:pPr>
      <w:rPr>
        <w:rFonts w:ascii="Symbol" w:hAnsi="Symbol" w:hint="default"/>
      </w:rPr>
    </w:lvl>
    <w:lvl w:ilvl="4" w:tplc="04090003" w:tentative="1">
      <w:start w:val="1"/>
      <w:numFmt w:val="bullet"/>
      <w:lvlText w:val="o"/>
      <w:lvlJc w:val="left"/>
      <w:pPr>
        <w:tabs>
          <w:tab w:val="num" w:pos="4370"/>
        </w:tabs>
        <w:ind w:left="4370" w:hanging="360"/>
      </w:pPr>
      <w:rPr>
        <w:rFonts w:ascii="Courier New" w:hAnsi="Courier New" w:cs="Courier New" w:hint="default"/>
      </w:rPr>
    </w:lvl>
    <w:lvl w:ilvl="5" w:tplc="04090005" w:tentative="1">
      <w:start w:val="1"/>
      <w:numFmt w:val="bullet"/>
      <w:lvlText w:val=""/>
      <w:lvlJc w:val="left"/>
      <w:pPr>
        <w:tabs>
          <w:tab w:val="num" w:pos="5090"/>
        </w:tabs>
        <w:ind w:left="5090" w:hanging="360"/>
      </w:pPr>
      <w:rPr>
        <w:rFonts w:ascii="Wingdings" w:hAnsi="Wingdings" w:hint="default"/>
      </w:rPr>
    </w:lvl>
    <w:lvl w:ilvl="6" w:tplc="04090001" w:tentative="1">
      <w:start w:val="1"/>
      <w:numFmt w:val="bullet"/>
      <w:lvlText w:val=""/>
      <w:lvlJc w:val="left"/>
      <w:pPr>
        <w:tabs>
          <w:tab w:val="num" w:pos="5810"/>
        </w:tabs>
        <w:ind w:left="5810" w:hanging="360"/>
      </w:pPr>
      <w:rPr>
        <w:rFonts w:ascii="Symbol" w:hAnsi="Symbol" w:hint="default"/>
      </w:rPr>
    </w:lvl>
    <w:lvl w:ilvl="7" w:tplc="04090003" w:tentative="1">
      <w:start w:val="1"/>
      <w:numFmt w:val="bullet"/>
      <w:lvlText w:val="o"/>
      <w:lvlJc w:val="left"/>
      <w:pPr>
        <w:tabs>
          <w:tab w:val="num" w:pos="6530"/>
        </w:tabs>
        <w:ind w:left="6530" w:hanging="360"/>
      </w:pPr>
      <w:rPr>
        <w:rFonts w:ascii="Courier New" w:hAnsi="Courier New" w:cs="Courier New" w:hint="default"/>
      </w:rPr>
    </w:lvl>
    <w:lvl w:ilvl="8" w:tplc="04090005" w:tentative="1">
      <w:start w:val="1"/>
      <w:numFmt w:val="bullet"/>
      <w:lvlText w:val=""/>
      <w:lvlJc w:val="left"/>
      <w:pPr>
        <w:tabs>
          <w:tab w:val="num" w:pos="7250"/>
        </w:tabs>
        <w:ind w:left="7250" w:hanging="360"/>
      </w:pPr>
      <w:rPr>
        <w:rFonts w:ascii="Wingdings" w:hAnsi="Wingdings" w:hint="default"/>
      </w:rPr>
    </w:lvl>
  </w:abstractNum>
  <w:abstractNum w:abstractNumId="9" w15:restartNumberingAfterBreak="0">
    <w:nsid w:val="10F54551"/>
    <w:multiLevelType w:val="multilevel"/>
    <w:tmpl w:val="F5B2718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062BD1"/>
    <w:multiLevelType w:val="hybridMultilevel"/>
    <w:tmpl w:val="4620C49E"/>
    <w:lvl w:ilvl="0" w:tplc="94FE3F70">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590773"/>
    <w:multiLevelType w:val="hybridMultilevel"/>
    <w:tmpl w:val="A120DA4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20604969"/>
    <w:multiLevelType w:val="hybridMultilevel"/>
    <w:tmpl w:val="032E6D4E"/>
    <w:lvl w:ilvl="0" w:tplc="417CC00C">
      <w:start w:val="8"/>
      <w:numFmt w:val="bullet"/>
      <w:lvlText w:val="-"/>
      <w:lvlJc w:val="left"/>
      <w:pPr>
        <w:ind w:left="720" w:hanging="360"/>
      </w:pPr>
      <w:rPr>
        <w:rFonts w:ascii="Arial" w:eastAsia="Arial Unicode MS" w:hAnsi="Arial" w:cs="Arial" w:hint="default"/>
        <w:i/>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94A7B"/>
    <w:multiLevelType w:val="multilevel"/>
    <w:tmpl w:val="BB0C3BB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31680"/>
        </w:tabs>
        <w:ind w:left="39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52A01D7"/>
    <w:multiLevelType w:val="hybridMultilevel"/>
    <w:tmpl w:val="A3D6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E6644"/>
    <w:multiLevelType w:val="hybridMultilevel"/>
    <w:tmpl w:val="355C57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58227F6"/>
    <w:multiLevelType w:val="multilevel"/>
    <w:tmpl w:val="B290E3C4"/>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33B66"/>
    <w:multiLevelType w:val="multilevel"/>
    <w:tmpl w:val="112E8B0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485C72"/>
    <w:multiLevelType w:val="multilevel"/>
    <w:tmpl w:val="447E0508"/>
    <w:lvl w:ilvl="0">
      <w:start w:val="1"/>
      <w:numFmt w:val="decimal"/>
      <w:pStyle w:val="Section-header"/>
      <w:lvlText w:val="%1."/>
      <w:lvlJc w:val="left"/>
      <w:pPr>
        <w:tabs>
          <w:tab w:val="num" w:pos="851"/>
        </w:tabs>
        <w:ind w:left="851" w:hanging="851"/>
      </w:pPr>
      <w:rPr>
        <w:rFonts w:hint="default"/>
      </w:rPr>
    </w:lvl>
    <w:lvl w:ilvl="1">
      <w:start w:val="1"/>
      <w:numFmt w:val="decimal"/>
      <w:pStyle w:val="Subsection-header"/>
      <w:lvlText w:val="%1.%2."/>
      <w:lvlJc w:val="left"/>
      <w:pPr>
        <w:tabs>
          <w:tab w:val="num" w:pos="851"/>
        </w:tabs>
        <w:ind w:left="851" w:hanging="851"/>
      </w:pPr>
      <w:rPr>
        <w:rFonts w:hint="default"/>
      </w:rPr>
    </w:lvl>
    <w:lvl w:ilvl="2">
      <w:start w:val="1"/>
      <w:numFmt w:val="decimal"/>
      <w:pStyle w:val="Sub-subsectionheader"/>
      <w:lvlText w:val="%1.%2.%3."/>
      <w:lvlJc w:val="left"/>
      <w:pPr>
        <w:tabs>
          <w:tab w:val="num" w:pos="851"/>
        </w:tabs>
        <w:ind w:left="851" w:hanging="851"/>
      </w:pPr>
      <w:rPr>
        <w:rFonts w:hint="default"/>
      </w:rPr>
    </w:lvl>
    <w:lvl w:ilvl="3">
      <w:start w:val="1"/>
      <w:numFmt w:val="decimal"/>
      <w:pStyle w:val="Sub-sub-subsection-header"/>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9AA11CF"/>
    <w:multiLevelType w:val="multilevel"/>
    <w:tmpl w:val="AF56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DC7D54"/>
    <w:multiLevelType w:val="multilevel"/>
    <w:tmpl w:val="DA02FA1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35163AB"/>
    <w:multiLevelType w:val="hybridMultilevel"/>
    <w:tmpl w:val="EB1C3974"/>
    <w:lvl w:ilvl="0" w:tplc="F49C8734">
      <w:start w:val="1"/>
      <w:numFmt w:val="bullet"/>
      <w:pStyle w:val="Bullitlistlevel1"/>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2A5D06"/>
    <w:multiLevelType w:val="hybridMultilevel"/>
    <w:tmpl w:val="B9DA61AC"/>
    <w:lvl w:ilvl="0" w:tplc="C114D318">
      <w:numFmt w:val="bullet"/>
      <w:lvlText w:val="-"/>
      <w:lvlJc w:val="left"/>
      <w:pPr>
        <w:tabs>
          <w:tab w:val="num" w:pos="720"/>
        </w:tabs>
        <w:ind w:left="720" w:hanging="360"/>
      </w:pPr>
      <w:rPr>
        <w:rFonts w:ascii="Arial" w:eastAsia="Arial Unicode MS"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1C003A"/>
    <w:multiLevelType w:val="hybridMultilevel"/>
    <w:tmpl w:val="9CE68FD6"/>
    <w:lvl w:ilvl="0" w:tplc="417CC00C">
      <w:start w:val="8"/>
      <w:numFmt w:val="bullet"/>
      <w:lvlText w:val="-"/>
      <w:lvlJc w:val="left"/>
      <w:pPr>
        <w:ind w:left="720" w:hanging="360"/>
      </w:pPr>
      <w:rPr>
        <w:rFonts w:ascii="Arial" w:eastAsia="Arial Unicode MS" w:hAnsi="Arial" w:cs="Arial" w:hint="default"/>
        <w:i/>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02F1F"/>
    <w:multiLevelType w:val="multilevel"/>
    <w:tmpl w:val="9600FF4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BF729D9"/>
    <w:multiLevelType w:val="multilevel"/>
    <w:tmpl w:val="618EE21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397"/>
        </w:tabs>
        <w:ind w:left="397"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1F107E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846725A"/>
    <w:multiLevelType w:val="hybridMultilevel"/>
    <w:tmpl w:val="7386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D8045C"/>
    <w:multiLevelType w:val="hybridMultilevel"/>
    <w:tmpl w:val="9AE6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DF6A33"/>
    <w:multiLevelType w:val="hybridMultilevel"/>
    <w:tmpl w:val="E6025BC0"/>
    <w:lvl w:ilvl="0" w:tplc="417CC00C">
      <w:start w:val="8"/>
      <w:numFmt w:val="bullet"/>
      <w:lvlText w:val="-"/>
      <w:lvlJc w:val="left"/>
      <w:pPr>
        <w:ind w:left="720" w:hanging="360"/>
      </w:pPr>
      <w:rPr>
        <w:rFonts w:ascii="Arial" w:eastAsia="Arial Unicode MS" w:hAnsi="Arial" w:cs="Arial" w:hint="default"/>
        <w:i/>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20D24"/>
    <w:multiLevelType w:val="multilevel"/>
    <w:tmpl w:val="8C30A00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CEB6C52"/>
    <w:multiLevelType w:val="hybridMultilevel"/>
    <w:tmpl w:val="9614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86946"/>
    <w:multiLevelType w:val="hybridMultilevel"/>
    <w:tmpl w:val="C1FEA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A5B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19D1421"/>
    <w:multiLevelType w:val="hybridMultilevel"/>
    <w:tmpl w:val="9C38B74A"/>
    <w:lvl w:ilvl="0" w:tplc="9CA034D8">
      <w:start w:val="1"/>
      <w:numFmt w:val="bullet"/>
      <w:pStyle w:val="Bullitlistlevel2"/>
      <w:lvlText w:val=""/>
      <w:lvlJc w:val="left"/>
      <w:pPr>
        <w:tabs>
          <w:tab w:val="num" w:pos="1021"/>
        </w:tabs>
        <w:ind w:left="1021"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994AEA"/>
    <w:multiLevelType w:val="multilevel"/>
    <w:tmpl w:val="437C53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5DB41ED"/>
    <w:multiLevelType w:val="hybridMultilevel"/>
    <w:tmpl w:val="880EF366"/>
    <w:lvl w:ilvl="0" w:tplc="FD4E60BC">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75CD7"/>
    <w:multiLevelType w:val="hybridMultilevel"/>
    <w:tmpl w:val="F90E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A3CE3"/>
    <w:multiLevelType w:val="hybridMultilevel"/>
    <w:tmpl w:val="231E8058"/>
    <w:lvl w:ilvl="0" w:tplc="417CC00C">
      <w:start w:val="8"/>
      <w:numFmt w:val="bullet"/>
      <w:lvlText w:val="-"/>
      <w:lvlJc w:val="left"/>
      <w:pPr>
        <w:ind w:left="720" w:hanging="360"/>
      </w:pPr>
      <w:rPr>
        <w:rFonts w:ascii="Arial" w:eastAsia="Arial Unicode MS" w:hAnsi="Arial" w:cs="Arial" w:hint="default"/>
        <w:i/>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45BA8"/>
    <w:multiLevelType w:val="hybridMultilevel"/>
    <w:tmpl w:val="20FCDB70"/>
    <w:lvl w:ilvl="0" w:tplc="4EC2F10C">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6048A"/>
    <w:multiLevelType w:val="hybridMultilevel"/>
    <w:tmpl w:val="8FF4F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0012E"/>
    <w:multiLevelType w:val="hybridMultilevel"/>
    <w:tmpl w:val="BB588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9"/>
  </w:num>
  <w:num w:numId="5">
    <w:abstractNumId w:val="26"/>
  </w:num>
  <w:num w:numId="6">
    <w:abstractNumId w:val="33"/>
  </w:num>
  <w:num w:numId="7">
    <w:abstractNumId w:val="17"/>
  </w:num>
  <w:num w:numId="8">
    <w:abstractNumId w:val="2"/>
  </w:num>
  <w:num w:numId="9">
    <w:abstractNumId w:val="25"/>
  </w:num>
  <w:num w:numId="10">
    <w:abstractNumId w:val="30"/>
  </w:num>
  <w:num w:numId="11">
    <w:abstractNumId w:val="18"/>
  </w:num>
  <w:num w:numId="12">
    <w:abstractNumId w:val="20"/>
  </w:num>
  <w:num w:numId="13">
    <w:abstractNumId w:val="13"/>
  </w:num>
  <w:num w:numId="14">
    <w:abstractNumId w:val="34"/>
  </w:num>
  <w:num w:numId="15">
    <w:abstractNumId w:val="16"/>
  </w:num>
  <w:num w:numId="16">
    <w:abstractNumId w:val="21"/>
  </w:num>
  <w:num w:numId="17">
    <w:abstractNumId w:val="35"/>
  </w:num>
  <w:num w:numId="18">
    <w:abstractNumId w:val="2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2"/>
  </w:num>
  <w:num w:numId="2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10"/>
  </w:num>
  <w:num w:numId="24">
    <w:abstractNumId w:val="8"/>
  </w:num>
  <w:num w:numId="25">
    <w:abstractNumId w:val="40"/>
  </w:num>
  <w:num w:numId="26">
    <w:abstractNumId w:val="28"/>
  </w:num>
  <w:num w:numId="27">
    <w:abstractNumId w:val="18"/>
  </w:num>
  <w:num w:numId="28">
    <w:abstractNumId w:val="18"/>
  </w:num>
  <w:num w:numId="29">
    <w:abstractNumId w:val="3"/>
  </w:num>
  <w:num w:numId="30">
    <w:abstractNumId w:val="32"/>
  </w:num>
  <w:num w:numId="31">
    <w:abstractNumId w:val="11"/>
  </w:num>
  <w:num w:numId="32">
    <w:abstractNumId w:val="15"/>
  </w:num>
  <w:num w:numId="33">
    <w:abstractNumId w:val="41"/>
  </w:num>
  <w:num w:numId="34">
    <w:abstractNumId w:val="37"/>
  </w:num>
  <w:num w:numId="35">
    <w:abstractNumId w:val="36"/>
  </w:num>
  <w:num w:numId="36">
    <w:abstractNumId w:val="39"/>
  </w:num>
  <w:num w:numId="37">
    <w:abstractNumId w:val="38"/>
  </w:num>
  <w:num w:numId="38">
    <w:abstractNumId w:val="29"/>
  </w:num>
  <w:num w:numId="39">
    <w:abstractNumId w:val="23"/>
  </w:num>
  <w:num w:numId="40">
    <w:abstractNumId w:val="12"/>
  </w:num>
  <w:num w:numId="41">
    <w:abstractNumId w:val="7"/>
  </w:num>
  <w:num w:numId="42">
    <w:abstractNumId w:val="7"/>
  </w:num>
  <w:num w:numId="43">
    <w:abstractNumId w:val="27"/>
  </w:num>
  <w:num w:numId="44">
    <w:abstractNumId w:val="31"/>
  </w:num>
  <w:num w:numId="45">
    <w:abstractNumId w:val="4"/>
  </w:num>
  <w:num w:numId="4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da-DK" w:vendorID="64" w:dllVersion="131078" w:nlCheck="1" w:checkStyle="0"/>
  <w:activeWritingStyle w:appName="MSWord" w:lang="en-US" w:vendorID="64" w:dllVersion="131078" w:nlCheck="1" w:checkStyle="1"/>
  <w:activeWritingStyle w:appName="MSWord" w:lang="nl-NL" w:vendorID="1"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F9"/>
    <w:rsid w:val="0000014B"/>
    <w:rsid w:val="00001727"/>
    <w:rsid w:val="0000464E"/>
    <w:rsid w:val="00004B70"/>
    <w:rsid w:val="00007C8B"/>
    <w:rsid w:val="0003100E"/>
    <w:rsid w:val="00031C55"/>
    <w:rsid w:val="00042B35"/>
    <w:rsid w:val="00044482"/>
    <w:rsid w:val="0004559A"/>
    <w:rsid w:val="00053893"/>
    <w:rsid w:val="00055E23"/>
    <w:rsid w:val="00061E8D"/>
    <w:rsid w:val="00065626"/>
    <w:rsid w:val="00067DB7"/>
    <w:rsid w:val="000732D4"/>
    <w:rsid w:val="00073AA2"/>
    <w:rsid w:val="000800A7"/>
    <w:rsid w:val="00094906"/>
    <w:rsid w:val="000A0DCC"/>
    <w:rsid w:val="000B432A"/>
    <w:rsid w:val="000C6B9F"/>
    <w:rsid w:val="000C7622"/>
    <w:rsid w:val="000C7EDC"/>
    <w:rsid w:val="000D36A5"/>
    <w:rsid w:val="000D68CA"/>
    <w:rsid w:val="000E0201"/>
    <w:rsid w:val="000E35A4"/>
    <w:rsid w:val="000F0760"/>
    <w:rsid w:val="000F1FF7"/>
    <w:rsid w:val="000F3358"/>
    <w:rsid w:val="000F5024"/>
    <w:rsid w:val="001007AE"/>
    <w:rsid w:val="001034C4"/>
    <w:rsid w:val="00106DE6"/>
    <w:rsid w:val="00106E17"/>
    <w:rsid w:val="001100E9"/>
    <w:rsid w:val="001201DA"/>
    <w:rsid w:val="0012583B"/>
    <w:rsid w:val="00127EC5"/>
    <w:rsid w:val="0014728B"/>
    <w:rsid w:val="0014786B"/>
    <w:rsid w:val="001542B7"/>
    <w:rsid w:val="001651C2"/>
    <w:rsid w:val="00167922"/>
    <w:rsid w:val="00172859"/>
    <w:rsid w:val="00173670"/>
    <w:rsid w:val="00175A05"/>
    <w:rsid w:val="00176F92"/>
    <w:rsid w:val="001807A1"/>
    <w:rsid w:val="00181835"/>
    <w:rsid w:val="001873FD"/>
    <w:rsid w:val="001A1677"/>
    <w:rsid w:val="001C1B85"/>
    <w:rsid w:val="001C4470"/>
    <w:rsid w:val="001C5843"/>
    <w:rsid w:val="001D728F"/>
    <w:rsid w:val="001E2F3C"/>
    <w:rsid w:val="001F6279"/>
    <w:rsid w:val="001F69E8"/>
    <w:rsid w:val="002074F9"/>
    <w:rsid w:val="002134A1"/>
    <w:rsid w:val="00214BFF"/>
    <w:rsid w:val="00221572"/>
    <w:rsid w:val="00224D7A"/>
    <w:rsid w:val="00230426"/>
    <w:rsid w:val="0023152F"/>
    <w:rsid w:val="00236DB0"/>
    <w:rsid w:val="00240CBE"/>
    <w:rsid w:val="00241CFC"/>
    <w:rsid w:val="00242DAF"/>
    <w:rsid w:val="002446C2"/>
    <w:rsid w:val="002465C7"/>
    <w:rsid w:val="00246C0A"/>
    <w:rsid w:val="00246D2F"/>
    <w:rsid w:val="00247B42"/>
    <w:rsid w:val="00251E73"/>
    <w:rsid w:val="00254383"/>
    <w:rsid w:val="00257171"/>
    <w:rsid w:val="00261A6F"/>
    <w:rsid w:val="002647F5"/>
    <w:rsid w:val="00264E7F"/>
    <w:rsid w:val="002651D3"/>
    <w:rsid w:val="0027105B"/>
    <w:rsid w:val="00274CE7"/>
    <w:rsid w:val="0027568A"/>
    <w:rsid w:val="002758DB"/>
    <w:rsid w:val="002760B2"/>
    <w:rsid w:val="0028213E"/>
    <w:rsid w:val="00283A61"/>
    <w:rsid w:val="00290A14"/>
    <w:rsid w:val="002A124E"/>
    <w:rsid w:val="002A3FEC"/>
    <w:rsid w:val="002A41E7"/>
    <w:rsid w:val="002B05C1"/>
    <w:rsid w:val="002B637F"/>
    <w:rsid w:val="002B69FF"/>
    <w:rsid w:val="002B79C6"/>
    <w:rsid w:val="002C2076"/>
    <w:rsid w:val="002C2A5C"/>
    <w:rsid w:val="002C5058"/>
    <w:rsid w:val="002C7FE9"/>
    <w:rsid w:val="002D3D94"/>
    <w:rsid w:val="002E04CA"/>
    <w:rsid w:val="002F04B3"/>
    <w:rsid w:val="00301AE7"/>
    <w:rsid w:val="0030421C"/>
    <w:rsid w:val="003042AD"/>
    <w:rsid w:val="00305C64"/>
    <w:rsid w:val="0030786B"/>
    <w:rsid w:val="00313390"/>
    <w:rsid w:val="00313883"/>
    <w:rsid w:val="0031740F"/>
    <w:rsid w:val="00320459"/>
    <w:rsid w:val="00320670"/>
    <w:rsid w:val="003316D9"/>
    <w:rsid w:val="0033503E"/>
    <w:rsid w:val="0033551B"/>
    <w:rsid w:val="003365B2"/>
    <w:rsid w:val="00344EC0"/>
    <w:rsid w:val="00353218"/>
    <w:rsid w:val="00353BFC"/>
    <w:rsid w:val="00354F15"/>
    <w:rsid w:val="003558DE"/>
    <w:rsid w:val="00356CD8"/>
    <w:rsid w:val="003606C0"/>
    <w:rsid w:val="003620D8"/>
    <w:rsid w:val="00373AAB"/>
    <w:rsid w:val="00373C49"/>
    <w:rsid w:val="003748EE"/>
    <w:rsid w:val="00375CD4"/>
    <w:rsid w:val="0037791D"/>
    <w:rsid w:val="00386FAE"/>
    <w:rsid w:val="00396382"/>
    <w:rsid w:val="003970EE"/>
    <w:rsid w:val="0039777F"/>
    <w:rsid w:val="00397D5B"/>
    <w:rsid w:val="003A4A17"/>
    <w:rsid w:val="003A5AFF"/>
    <w:rsid w:val="003B0023"/>
    <w:rsid w:val="003B07F0"/>
    <w:rsid w:val="003B5494"/>
    <w:rsid w:val="003B7F0C"/>
    <w:rsid w:val="003C02ED"/>
    <w:rsid w:val="003C03F2"/>
    <w:rsid w:val="003C1DA3"/>
    <w:rsid w:val="003C3A6B"/>
    <w:rsid w:val="003C6DF5"/>
    <w:rsid w:val="003D168A"/>
    <w:rsid w:val="003D2C1F"/>
    <w:rsid w:val="003D4564"/>
    <w:rsid w:val="003D5BB8"/>
    <w:rsid w:val="003D6062"/>
    <w:rsid w:val="003D6AAA"/>
    <w:rsid w:val="003E0014"/>
    <w:rsid w:val="003E00C3"/>
    <w:rsid w:val="003E04C8"/>
    <w:rsid w:val="003E04F5"/>
    <w:rsid w:val="003E3760"/>
    <w:rsid w:val="003E57D4"/>
    <w:rsid w:val="003F3B5E"/>
    <w:rsid w:val="003F5DE2"/>
    <w:rsid w:val="003F60D0"/>
    <w:rsid w:val="003F7E88"/>
    <w:rsid w:val="004013E7"/>
    <w:rsid w:val="0040656D"/>
    <w:rsid w:val="00406805"/>
    <w:rsid w:val="004078EB"/>
    <w:rsid w:val="00413B5B"/>
    <w:rsid w:val="004146B0"/>
    <w:rsid w:val="004279FA"/>
    <w:rsid w:val="00430383"/>
    <w:rsid w:val="0043673D"/>
    <w:rsid w:val="00440ECF"/>
    <w:rsid w:val="0044118F"/>
    <w:rsid w:val="00446240"/>
    <w:rsid w:val="004514CD"/>
    <w:rsid w:val="00453590"/>
    <w:rsid w:val="004541E0"/>
    <w:rsid w:val="00455E50"/>
    <w:rsid w:val="004604D8"/>
    <w:rsid w:val="00460C09"/>
    <w:rsid w:val="00462374"/>
    <w:rsid w:val="00464ED6"/>
    <w:rsid w:val="004667F0"/>
    <w:rsid w:val="00466D17"/>
    <w:rsid w:val="00467BB5"/>
    <w:rsid w:val="00480468"/>
    <w:rsid w:val="00480520"/>
    <w:rsid w:val="00480CB6"/>
    <w:rsid w:val="00480EC0"/>
    <w:rsid w:val="004827B2"/>
    <w:rsid w:val="00484464"/>
    <w:rsid w:val="00487348"/>
    <w:rsid w:val="004951D7"/>
    <w:rsid w:val="004963C4"/>
    <w:rsid w:val="004A27BC"/>
    <w:rsid w:val="004B016E"/>
    <w:rsid w:val="004B09BA"/>
    <w:rsid w:val="004B5209"/>
    <w:rsid w:val="004C1C44"/>
    <w:rsid w:val="004C6611"/>
    <w:rsid w:val="004D213D"/>
    <w:rsid w:val="004E07AB"/>
    <w:rsid w:val="004E39A3"/>
    <w:rsid w:val="004E50E3"/>
    <w:rsid w:val="004F1B53"/>
    <w:rsid w:val="004F2E4B"/>
    <w:rsid w:val="004F6515"/>
    <w:rsid w:val="004F6F72"/>
    <w:rsid w:val="004F7D8D"/>
    <w:rsid w:val="005017BF"/>
    <w:rsid w:val="005056E3"/>
    <w:rsid w:val="005060BB"/>
    <w:rsid w:val="0051583B"/>
    <w:rsid w:val="005169E1"/>
    <w:rsid w:val="00517BAB"/>
    <w:rsid w:val="00522681"/>
    <w:rsid w:val="00523DD7"/>
    <w:rsid w:val="00523FD8"/>
    <w:rsid w:val="005249B2"/>
    <w:rsid w:val="00526253"/>
    <w:rsid w:val="005279AC"/>
    <w:rsid w:val="00544960"/>
    <w:rsid w:val="00544E79"/>
    <w:rsid w:val="0054542C"/>
    <w:rsid w:val="00552564"/>
    <w:rsid w:val="005609B3"/>
    <w:rsid w:val="00561B9E"/>
    <w:rsid w:val="00563666"/>
    <w:rsid w:val="00564B4F"/>
    <w:rsid w:val="00566E5A"/>
    <w:rsid w:val="00570875"/>
    <w:rsid w:val="00573074"/>
    <w:rsid w:val="00580E81"/>
    <w:rsid w:val="00581A0A"/>
    <w:rsid w:val="00582F8B"/>
    <w:rsid w:val="00586F28"/>
    <w:rsid w:val="00595684"/>
    <w:rsid w:val="005976C3"/>
    <w:rsid w:val="005A03A2"/>
    <w:rsid w:val="005A375E"/>
    <w:rsid w:val="005A643F"/>
    <w:rsid w:val="005B09A7"/>
    <w:rsid w:val="005B2DC1"/>
    <w:rsid w:val="005B4A0D"/>
    <w:rsid w:val="005B7F91"/>
    <w:rsid w:val="005C2977"/>
    <w:rsid w:val="005D2F43"/>
    <w:rsid w:val="005D788C"/>
    <w:rsid w:val="005E231D"/>
    <w:rsid w:val="005E6E88"/>
    <w:rsid w:val="005E7462"/>
    <w:rsid w:val="005E7654"/>
    <w:rsid w:val="005E7F24"/>
    <w:rsid w:val="005F0E40"/>
    <w:rsid w:val="005F23D7"/>
    <w:rsid w:val="005F26D1"/>
    <w:rsid w:val="00604FF3"/>
    <w:rsid w:val="00607F48"/>
    <w:rsid w:val="00610994"/>
    <w:rsid w:val="00614BEA"/>
    <w:rsid w:val="00616AE4"/>
    <w:rsid w:val="006172CD"/>
    <w:rsid w:val="0062001B"/>
    <w:rsid w:val="00620E40"/>
    <w:rsid w:val="00622A10"/>
    <w:rsid w:val="00624099"/>
    <w:rsid w:val="006322F4"/>
    <w:rsid w:val="00637FE5"/>
    <w:rsid w:val="00640605"/>
    <w:rsid w:val="00640806"/>
    <w:rsid w:val="00644CA5"/>
    <w:rsid w:val="0064500B"/>
    <w:rsid w:val="00651350"/>
    <w:rsid w:val="00651C13"/>
    <w:rsid w:val="006722DD"/>
    <w:rsid w:val="00675BF7"/>
    <w:rsid w:val="0068477E"/>
    <w:rsid w:val="0069108F"/>
    <w:rsid w:val="00697353"/>
    <w:rsid w:val="006A22D2"/>
    <w:rsid w:val="006A2836"/>
    <w:rsid w:val="006A374F"/>
    <w:rsid w:val="006A4935"/>
    <w:rsid w:val="006B2C12"/>
    <w:rsid w:val="006B3A7C"/>
    <w:rsid w:val="006B4751"/>
    <w:rsid w:val="006B5980"/>
    <w:rsid w:val="006B62DA"/>
    <w:rsid w:val="006C1730"/>
    <w:rsid w:val="006C2468"/>
    <w:rsid w:val="006C410B"/>
    <w:rsid w:val="006C44A9"/>
    <w:rsid w:val="006C44C4"/>
    <w:rsid w:val="006C59BC"/>
    <w:rsid w:val="006D0F1F"/>
    <w:rsid w:val="006D7273"/>
    <w:rsid w:val="006F3534"/>
    <w:rsid w:val="006F75EB"/>
    <w:rsid w:val="00701DA3"/>
    <w:rsid w:val="00706028"/>
    <w:rsid w:val="007107E8"/>
    <w:rsid w:val="00711A79"/>
    <w:rsid w:val="007145CD"/>
    <w:rsid w:val="00721B2F"/>
    <w:rsid w:val="00723D3F"/>
    <w:rsid w:val="00724E59"/>
    <w:rsid w:val="00725F71"/>
    <w:rsid w:val="007271D7"/>
    <w:rsid w:val="0072793B"/>
    <w:rsid w:val="007329F3"/>
    <w:rsid w:val="00743317"/>
    <w:rsid w:val="007451CF"/>
    <w:rsid w:val="00746570"/>
    <w:rsid w:val="007530E5"/>
    <w:rsid w:val="00753A88"/>
    <w:rsid w:val="00753E4D"/>
    <w:rsid w:val="00756154"/>
    <w:rsid w:val="00760C0F"/>
    <w:rsid w:val="00764662"/>
    <w:rsid w:val="007668A8"/>
    <w:rsid w:val="00770994"/>
    <w:rsid w:val="00775258"/>
    <w:rsid w:val="00775A09"/>
    <w:rsid w:val="00781A6F"/>
    <w:rsid w:val="00790428"/>
    <w:rsid w:val="007946A4"/>
    <w:rsid w:val="00796DCD"/>
    <w:rsid w:val="00797655"/>
    <w:rsid w:val="007976F0"/>
    <w:rsid w:val="007A2493"/>
    <w:rsid w:val="007A5022"/>
    <w:rsid w:val="007A7D73"/>
    <w:rsid w:val="007A7E55"/>
    <w:rsid w:val="007B280C"/>
    <w:rsid w:val="007B2CAE"/>
    <w:rsid w:val="007C52BC"/>
    <w:rsid w:val="007D0C53"/>
    <w:rsid w:val="007D42C4"/>
    <w:rsid w:val="007E34A9"/>
    <w:rsid w:val="007E3C81"/>
    <w:rsid w:val="007F0BA3"/>
    <w:rsid w:val="00800950"/>
    <w:rsid w:val="00806AC0"/>
    <w:rsid w:val="00807F62"/>
    <w:rsid w:val="00810864"/>
    <w:rsid w:val="00811685"/>
    <w:rsid w:val="008120C8"/>
    <w:rsid w:val="00813973"/>
    <w:rsid w:val="00814C2F"/>
    <w:rsid w:val="00815A94"/>
    <w:rsid w:val="00815C65"/>
    <w:rsid w:val="00816043"/>
    <w:rsid w:val="00816B6A"/>
    <w:rsid w:val="008208F1"/>
    <w:rsid w:val="00820DD3"/>
    <w:rsid w:val="00821872"/>
    <w:rsid w:val="00832721"/>
    <w:rsid w:val="00836560"/>
    <w:rsid w:val="0084122F"/>
    <w:rsid w:val="0084757E"/>
    <w:rsid w:val="008545FB"/>
    <w:rsid w:val="00857883"/>
    <w:rsid w:val="008603D6"/>
    <w:rsid w:val="0086376F"/>
    <w:rsid w:val="00865A42"/>
    <w:rsid w:val="0087049D"/>
    <w:rsid w:val="00872725"/>
    <w:rsid w:val="00874993"/>
    <w:rsid w:val="00883194"/>
    <w:rsid w:val="00883866"/>
    <w:rsid w:val="00886522"/>
    <w:rsid w:val="00892C6D"/>
    <w:rsid w:val="00897FEB"/>
    <w:rsid w:val="008A15E9"/>
    <w:rsid w:val="008A46B5"/>
    <w:rsid w:val="008A4F46"/>
    <w:rsid w:val="008B04B3"/>
    <w:rsid w:val="008B5CAE"/>
    <w:rsid w:val="008B614B"/>
    <w:rsid w:val="008B7098"/>
    <w:rsid w:val="008B7DB4"/>
    <w:rsid w:val="008C3848"/>
    <w:rsid w:val="008C7DF2"/>
    <w:rsid w:val="008D152A"/>
    <w:rsid w:val="008D2F09"/>
    <w:rsid w:val="008D4352"/>
    <w:rsid w:val="008D5735"/>
    <w:rsid w:val="008D7B42"/>
    <w:rsid w:val="008E2085"/>
    <w:rsid w:val="008F042E"/>
    <w:rsid w:val="008F0BBA"/>
    <w:rsid w:val="008F1D71"/>
    <w:rsid w:val="008F5C90"/>
    <w:rsid w:val="00900BEC"/>
    <w:rsid w:val="00901E21"/>
    <w:rsid w:val="00902623"/>
    <w:rsid w:val="00914A41"/>
    <w:rsid w:val="009232B4"/>
    <w:rsid w:val="00923E3B"/>
    <w:rsid w:val="009331DE"/>
    <w:rsid w:val="00935447"/>
    <w:rsid w:val="00946F69"/>
    <w:rsid w:val="0095176F"/>
    <w:rsid w:val="00952E00"/>
    <w:rsid w:val="00953BC0"/>
    <w:rsid w:val="00966242"/>
    <w:rsid w:val="00967EEF"/>
    <w:rsid w:val="009928D0"/>
    <w:rsid w:val="00992E1E"/>
    <w:rsid w:val="00994449"/>
    <w:rsid w:val="00996BCF"/>
    <w:rsid w:val="009A0399"/>
    <w:rsid w:val="009A0CBF"/>
    <w:rsid w:val="009A2027"/>
    <w:rsid w:val="009A6297"/>
    <w:rsid w:val="009A71F2"/>
    <w:rsid w:val="009B2292"/>
    <w:rsid w:val="009B4ADC"/>
    <w:rsid w:val="009B5199"/>
    <w:rsid w:val="009B5AF9"/>
    <w:rsid w:val="009B6FC1"/>
    <w:rsid w:val="009C7713"/>
    <w:rsid w:val="009D1839"/>
    <w:rsid w:val="009D6F72"/>
    <w:rsid w:val="009D7C37"/>
    <w:rsid w:val="009E69CC"/>
    <w:rsid w:val="009F0FC8"/>
    <w:rsid w:val="009F136E"/>
    <w:rsid w:val="009F7CD8"/>
    <w:rsid w:val="00A01D6A"/>
    <w:rsid w:val="00A05837"/>
    <w:rsid w:val="00A076C7"/>
    <w:rsid w:val="00A07C0A"/>
    <w:rsid w:val="00A178D6"/>
    <w:rsid w:val="00A2120D"/>
    <w:rsid w:val="00A251E9"/>
    <w:rsid w:val="00A33ED0"/>
    <w:rsid w:val="00A35BE1"/>
    <w:rsid w:val="00A42087"/>
    <w:rsid w:val="00A43560"/>
    <w:rsid w:val="00A47B9D"/>
    <w:rsid w:val="00A52480"/>
    <w:rsid w:val="00A53778"/>
    <w:rsid w:val="00A54254"/>
    <w:rsid w:val="00A65074"/>
    <w:rsid w:val="00A654D8"/>
    <w:rsid w:val="00A70128"/>
    <w:rsid w:val="00A721B1"/>
    <w:rsid w:val="00A74FD3"/>
    <w:rsid w:val="00A75981"/>
    <w:rsid w:val="00A81649"/>
    <w:rsid w:val="00AA72BF"/>
    <w:rsid w:val="00AB5578"/>
    <w:rsid w:val="00AC1221"/>
    <w:rsid w:val="00AC1BD5"/>
    <w:rsid w:val="00AC317B"/>
    <w:rsid w:val="00AC7EBF"/>
    <w:rsid w:val="00AD18AC"/>
    <w:rsid w:val="00AD4E33"/>
    <w:rsid w:val="00AE143D"/>
    <w:rsid w:val="00AF1EE5"/>
    <w:rsid w:val="00AF3496"/>
    <w:rsid w:val="00AF4781"/>
    <w:rsid w:val="00B000B1"/>
    <w:rsid w:val="00B2333F"/>
    <w:rsid w:val="00B274F5"/>
    <w:rsid w:val="00B3022D"/>
    <w:rsid w:val="00B3154C"/>
    <w:rsid w:val="00B33232"/>
    <w:rsid w:val="00B34002"/>
    <w:rsid w:val="00B36D05"/>
    <w:rsid w:val="00B457E7"/>
    <w:rsid w:val="00B46553"/>
    <w:rsid w:val="00B517DA"/>
    <w:rsid w:val="00B556C2"/>
    <w:rsid w:val="00B569C0"/>
    <w:rsid w:val="00B570E3"/>
    <w:rsid w:val="00B60319"/>
    <w:rsid w:val="00B63A9D"/>
    <w:rsid w:val="00B6779A"/>
    <w:rsid w:val="00B71193"/>
    <w:rsid w:val="00B7735D"/>
    <w:rsid w:val="00B776F9"/>
    <w:rsid w:val="00B83948"/>
    <w:rsid w:val="00B85396"/>
    <w:rsid w:val="00B91289"/>
    <w:rsid w:val="00B93877"/>
    <w:rsid w:val="00B97634"/>
    <w:rsid w:val="00BA1898"/>
    <w:rsid w:val="00BA2172"/>
    <w:rsid w:val="00BA2500"/>
    <w:rsid w:val="00BA2BDF"/>
    <w:rsid w:val="00BA3B98"/>
    <w:rsid w:val="00BB15E9"/>
    <w:rsid w:val="00BB2ECA"/>
    <w:rsid w:val="00BB704D"/>
    <w:rsid w:val="00BB7060"/>
    <w:rsid w:val="00BC0E94"/>
    <w:rsid w:val="00BC47AE"/>
    <w:rsid w:val="00BD5828"/>
    <w:rsid w:val="00BE0B3D"/>
    <w:rsid w:val="00BE59BC"/>
    <w:rsid w:val="00BF7DAE"/>
    <w:rsid w:val="00C028ED"/>
    <w:rsid w:val="00C0757C"/>
    <w:rsid w:val="00C1637B"/>
    <w:rsid w:val="00C164E6"/>
    <w:rsid w:val="00C17981"/>
    <w:rsid w:val="00C209CE"/>
    <w:rsid w:val="00C21A6B"/>
    <w:rsid w:val="00C248CB"/>
    <w:rsid w:val="00C263D7"/>
    <w:rsid w:val="00C30016"/>
    <w:rsid w:val="00C30191"/>
    <w:rsid w:val="00C34191"/>
    <w:rsid w:val="00C42C1D"/>
    <w:rsid w:val="00C44EE6"/>
    <w:rsid w:val="00C56594"/>
    <w:rsid w:val="00C56B20"/>
    <w:rsid w:val="00C62E4D"/>
    <w:rsid w:val="00C82A81"/>
    <w:rsid w:val="00C8763B"/>
    <w:rsid w:val="00C926F6"/>
    <w:rsid w:val="00C941DD"/>
    <w:rsid w:val="00CA6022"/>
    <w:rsid w:val="00CA6654"/>
    <w:rsid w:val="00CB01A2"/>
    <w:rsid w:val="00CB7014"/>
    <w:rsid w:val="00CC0B6C"/>
    <w:rsid w:val="00CC374F"/>
    <w:rsid w:val="00CC53C1"/>
    <w:rsid w:val="00CD08F8"/>
    <w:rsid w:val="00CD4B9A"/>
    <w:rsid w:val="00CD6343"/>
    <w:rsid w:val="00CD72D6"/>
    <w:rsid w:val="00CE473E"/>
    <w:rsid w:val="00CF2848"/>
    <w:rsid w:val="00CF2D68"/>
    <w:rsid w:val="00CF5F15"/>
    <w:rsid w:val="00D02366"/>
    <w:rsid w:val="00D02E76"/>
    <w:rsid w:val="00D02F9B"/>
    <w:rsid w:val="00D03F37"/>
    <w:rsid w:val="00D12385"/>
    <w:rsid w:val="00D12718"/>
    <w:rsid w:val="00D13C57"/>
    <w:rsid w:val="00D2779C"/>
    <w:rsid w:val="00D3054D"/>
    <w:rsid w:val="00D33B50"/>
    <w:rsid w:val="00D3452C"/>
    <w:rsid w:val="00D36D35"/>
    <w:rsid w:val="00D37EA3"/>
    <w:rsid w:val="00D469CE"/>
    <w:rsid w:val="00D46A79"/>
    <w:rsid w:val="00D52288"/>
    <w:rsid w:val="00D57E46"/>
    <w:rsid w:val="00D61E9B"/>
    <w:rsid w:val="00D66FBB"/>
    <w:rsid w:val="00D802B0"/>
    <w:rsid w:val="00D80B5A"/>
    <w:rsid w:val="00D833F3"/>
    <w:rsid w:val="00D83946"/>
    <w:rsid w:val="00D839AB"/>
    <w:rsid w:val="00D83D63"/>
    <w:rsid w:val="00D916D3"/>
    <w:rsid w:val="00D927DA"/>
    <w:rsid w:val="00D935AE"/>
    <w:rsid w:val="00D93634"/>
    <w:rsid w:val="00D946E4"/>
    <w:rsid w:val="00DA107D"/>
    <w:rsid w:val="00DA1EF8"/>
    <w:rsid w:val="00DA34F7"/>
    <w:rsid w:val="00DA44D9"/>
    <w:rsid w:val="00DA46E1"/>
    <w:rsid w:val="00DA47F2"/>
    <w:rsid w:val="00DB0E0A"/>
    <w:rsid w:val="00DB1E6C"/>
    <w:rsid w:val="00DD2EDA"/>
    <w:rsid w:val="00DD50D9"/>
    <w:rsid w:val="00DD77E7"/>
    <w:rsid w:val="00DE3DD4"/>
    <w:rsid w:val="00DE4956"/>
    <w:rsid w:val="00DF222E"/>
    <w:rsid w:val="00DF3B82"/>
    <w:rsid w:val="00DF3E03"/>
    <w:rsid w:val="00DF5540"/>
    <w:rsid w:val="00E02F92"/>
    <w:rsid w:val="00E05972"/>
    <w:rsid w:val="00E07E42"/>
    <w:rsid w:val="00E1145D"/>
    <w:rsid w:val="00E141D9"/>
    <w:rsid w:val="00E14465"/>
    <w:rsid w:val="00E17FE8"/>
    <w:rsid w:val="00E20EE5"/>
    <w:rsid w:val="00E21C45"/>
    <w:rsid w:val="00E230B2"/>
    <w:rsid w:val="00E2425C"/>
    <w:rsid w:val="00E25A4F"/>
    <w:rsid w:val="00E2657E"/>
    <w:rsid w:val="00E30A50"/>
    <w:rsid w:val="00E33713"/>
    <w:rsid w:val="00E3671E"/>
    <w:rsid w:val="00E4068F"/>
    <w:rsid w:val="00E42B9F"/>
    <w:rsid w:val="00E51214"/>
    <w:rsid w:val="00E52A9B"/>
    <w:rsid w:val="00E5499A"/>
    <w:rsid w:val="00E61C44"/>
    <w:rsid w:val="00E631FB"/>
    <w:rsid w:val="00E63551"/>
    <w:rsid w:val="00E643B3"/>
    <w:rsid w:val="00E64652"/>
    <w:rsid w:val="00E67B21"/>
    <w:rsid w:val="00E67C9E"/>
    <w:rsid w:val="00E7077E"/>
    <w:rsid w:val="00E71748"/>
    <w:rsid w:val="00E7208F"/>
    <w:rsid w:val="00E74898"/>
    <w:rsid w:val="00E824E4"/>
    <w:rsid w:val="00E85108"/>
    <w:rsid w:val="00EB5CB1"/>
    <w:rsid w:val="00EB6C47"/>
    <w:rsid w:val="00EB7F34"/>
    <w:rsid w:val="00ED1667"/>
    <w:rsid w:val="00ED1F15"/>
    <w:rsid w:val="00ED2AB2"/>
    <w:rsid w:val="00ED4B33"/>
    <w:rsid w:val="00EE0493"/>
    <w:rsid w:val="00EE2E2B"/>
    <w:rsid w:val="00EF70B1"/>
    <w:rsid w:val="00EF712D"/>
    <w:rsid w:val="00EF7D99"/>
    <w:rsid w:val="00F01F11"/>
    <w:rsid w:val="00F03087"/>
    <w:rsid w:val="00F03A72"/>
    <w:rsid w:val="00F06B8F"/>
    <w:rsid w:val="00F10938"/>
    <w:rsid w:val="00F12252"/>
    <w:rsid w:val="00F14556"/>
    <w:rsid w:val="00F14B6B"/>
    <w:rsid w:val="00F25BF5"/>
    <w:rsid w:val="00F31C32"/>
    <w:rsid w:val="00F32E7A"/>
    <w:rsid w:val="00F368F8"/>
    <w:rsid w:val="00F44DD3"/>
    <w:rsid w:val="00F44F4A"/>
    <w:rsid w:val="00F46515"/>
    <w:rsid w:val="00F50877"/>
    <w:rsid w:val="00F57F38"/>
    <w:rsid w:val="00F62D8E"/>
    <w:rsid w:val="00F710C2"/>
    <w:rsid w:val="00F71539"/>
    <w:rsid w:val="00F720AA"/>
    <w:rsid w:val="00F7298D"/>
    <w:rsid w:val="00F75DF3"/>
    <w:rsid w:val="00F776B2"/>
    <w:rsid w:val="00F80802"/>
    <w:rsid w:val="00F865D1"/>
    <w:rsid w:val="00F96119"/>
    <w:rsid w:val="00FA36C3"/>
    <w:rsid w:val="00FA4FE0"/>
    <w:rsid w:val="00FB31F1"/>
    <w:rsid w:val="00FB3F01"/>
    <w:rsid w:val="00FC5777"/>
    <w:rsid w:val="00FD1542"/>
    <w:rsid w:val="00FE0B6D"/>
    <w:rsid w:val="00FE208D"/>
    <w:rsid w:val="00FE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35376"/>
  <w15:docId w15:val="{7F3E341E-7308-4D63-AD5A-B2FB38BA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en-US"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15E9"/>
    <w:rPr>
      <w:rFonts w:ascii="Arial" w:eastAsia="Arial Unicode MS" w:hAnsi="Arial"/>
      <w:lang w:eastAsia="zh-CN"/>
    </w:rPr>
  </w:style>
  <w:style w:type="paragraph" w:styleId="Overskrift1">
    <w:name w:val="heading 1"/>
    <w:basedOn w:val="Normal"/>
    <w:next w:val="Normal"/>
    <w:link w:val="Overskrift1Tegn"/>
    <w:qFormat/>
    <w:rsid w:val="001C4470"/>
    <w:pPr>
      <w:keepNext/>
      <w:spacing w:before="240" w:after="60"/>
      <w:outlineLvl w:val="0"/>
    </w:pPr>
    <w:rPr>
      <w:b/>
      <w:kern w:val="28"/>
      <w:sz w:val="28"/>
    </w:rPr>
  </w:style>
  <w:style w:type="paragraph" w:styleId="Overskrift2">
    <w:name w:val="heading 2"/>
    <w:basedOn w:val="Normal"/>
    <w:next w:val="Normal"/>
    <w:rsid w:val="001C4470"/>
    <w:pPr>
      <w:keepNext/>
      <w:numPr>
        <w:ilvl w:val="1"/>
        <w:numId w:val="2"/>
      </w:numPr>
      <w:spacing w:before="240" w:after="60"/>
      <w:outlineLvl w:val="1"/>
    </w:pPr>
    <w:rPr>
      <w:b/>
      <w:i/>
      <w:sz w:val="24"/>
    </w:rPr>
  </w:style>
  <w:style w:type="paragraph" w:styleId="Overskrift3">
    <w:name w:val="heading 3"/>
    <w:basedOn w:val="Normal"/>
    <w:next w:val="Normal"/>
    <w:rsid w:val="001C4470"/>
    <w:pPr>
      <w:keepNext/>
      <w:numPr>
        <w:ilvl w:val="2"/>
        <w:numId w:val="2"/>
      </w:numPr>
      <w:spacing w:before="240" w:after="60"/>
      <w:outlineLvl w:val="2"/>
    </w:pPr>
    <w:rPr>
      <w:sz w:val="24"/>
    </w:rPr>
  </w:style>
  <w:style w:type="paragraph" w:styleId="Overskrift4">
    <w:name w:val="heading 4"/>
    <w:basedOn w:val="Normal"/>
    <w:next w:val="Normal"/>
    <w:rsid w:val="001C4470"/>
    <w:pPr>
      <w:keepNext/>
      <w:numPr>
        <w:ilvl w:val="3"/>
        <w:numId w:val="2"/>
      </w:numPr>
      <w:spacing w:before="240" w:after="60"/>
      <w:outlineLvl w:val="3"/>
    </w:pPr>
    <w:rPr>
      <w:b/>
      <w:sz w:val="24"/>
    </w:rPr>
  </w:style>
  <w:style w:type="paragraph" w:styleId="Overskrift5">
    <w:name w:val="heading 5"/>
    <w:basedOn w:val="Normal"/>
    <w:next w:val="Normal"/>
    <w:rsid w:val="001C4470"/>
    <w:pPr>
      <w:numPr>
        <w:ilvl w:val="4"/>
        <w:numId w:val="2"/>
      </w:numPr>
      <w:spacing w:before="240" w:after="60"/>
      <w:outlineLvl w:val="4"/>
    </w:pPr>
  </w:style>
  <w:style w:type="paragraph" w:styleId="Overskrift6">
    <w:name w:val="heading 6"/>
    <w:basedOn w:val="Normal"/>
    <w:next w:val="Normal"/>
    <w:rsid w:val="001C4470"/>
    <w:pPr>
      <w:numPr>
        <w:ilvl w:val="5"/>
        <w:numId w:val="2"/>
      </w:numPr>
      <w:spacing w:before="240" w:after="60"/>
      <w:outlineLvl w:val="5"/>
    </w:pPr>
    <w:rPr>
      <w:rFonts w:ascii="Times New Roman" w:hAnsi="Times New Roman"/>
      <w:i/>
    </w:rPr>
  </w:style>
  <w:style w:type="paragraph" w:styleId="Overskrift7">
    <w:name w:val="heading 7"/>
    <w:basedOn w:val="Normal"/>
    <w:next w:val="Normal"/>
    <w:rsid w:val="001C4470"/>
    <w:pPr>
      <w:numPr>
        <w:ilvl w:val="6"/>
        <w:numId w:val="2"/>
      </w:numPr>
      <w:spacing w:before="240" w:after="60"/>
      <w:outlineLvl w:val="6"/>
    </w:pPr>
  </w:style>
  <w:style w:type="paragraph" w:styleId="Overskrift8">
    <w:name w:val="heading 8"/>
    <w:basedOn w:val="Normal"/>
    <w:next w:val="Normal"/>
    <w:rsid w:val="001C4470"/>
    <w:pPr>
      <w:numPr>
        <w:ilvl w:val="7"/>
        <w:numId w:val="2"/>
      </w:numPr>
      <w:spacing w:before="240" w:after="60"/>
      <w:outlineLvl w:val="7"/>
    </w:pPr>
    <w:rPr>
      <w:i/>
    </w:rPr>
  </w:style>
  <w:style w:type="paragraph" w:styleId="Overskrift9">
    <w:name w:val="heading 9"/>
    <w:basedOn w:val="Normal"/>
    <w:next w:val="Normal"/>
    <w:rsid w:val="001C4470"/>
    <w:pPr>
      <w:numPr>
        <w:ilvl w:val="8"/>
        <w:numId w:val="2"/>
      </w:numPr>
      <w:spacing w:before="240" w:after="60"/>
      <w:outlineLvl w:val="8"/>
    </w:pPr>
    <w:rPr>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2B69FF"/>
    <w:rPr>
      <w:rFonts w:ascii="Tahoma" w:hAnsi="Tahoma" w:cs="Tahoma"/>
      <w:sz w:val="16"/>
      <w:szCs w:val="16"/>
    </w:rPr>
  </w:style>
  <w:style w:type="paragraph" w:styleId="Sidehoved">
    <w:name w:val="header"/>
    <w:basedOn w:val="Normal"/>
    <w:link w:val="SidehovedTegn"/>
    <w:rsid w:val="00EF70B1"/>
    <w:rPr>
      <w:sz w:val="22"/>
    </w:rPr>
  </w:style>
  <w:style w:type="paragraph" w:styleId="Sidefod">
    <w:name w:val="footer"/>
    <w:basedOn w:val="Normal"/>
    <w:rsid w:val="001C4470"/>
    <w:pPr>
      <w:tabs>
        <w:tab w:val="center" w:pos="4320"/>
        <w:tab w:val="right" w:pos="8640"/>
      </w:tabs>
    </w:pPr>
  </w:style>
  <w:style w:type="paragraph" w:customStyle="1" w:styleId="philips">
    <w:name w:val="philips"/>
    <w:basedOn w:val="Normal"/>
    <w:rsid w:val="001C4470"/>
    <w:rPr>
      <w:b/>
      <w:sz w:val="23"/>
    </w:rPr>
  </w:style>
  <w:style w:type="paragraph" w:styleId="Billedtekst">
    <w:name w:val="caption"/>
    <w:basedOn w:val="Normal"/>
    <w:next w:val="Normal"/>
    <w:rsid w:val="001C4470"/>
    <w:pPr>
      <w:spacing w:before="120" w:after="120"/>
    </w:pPr>
    <w:rPr>
      <w:b/>
      <w:lang w:eastAsia="en-US"/>
    </w:rPr>
  </w:style>
  <w:style w:type="paragraph" w:styleId="Fodnotetekst">
    <w:name w:val="footnote text"/>
    <w:basedOn w:val="Normal"/>
    <w:link w:val="FodnotetekstTegn"/>
    <w:uiPriority w:val="99"/>
    <w:semiHidden/>
    <w:rsid w:val="001C4470"/>
    <w:rPr>
      <w:lang w:eastAsia="en-US"/>
    </w:rPr>
  </w:style>
  <w:style w:type="paragraph" w:customStyle="1" w:styleId="Section-header">
    <w:name w:val="Section-header"/>
    <w:basedOn w:val="Normal"/>
    <w:next w:val="Normal"/>
    <w:link w:val="Section-headerChar"/>
    <w:rsid w:val="004604D8"/>
    <w:pPr>
      <w:numPr>
        <w:numId w:val="11"/>
      </w:numPr>
      <w:tabs>
        <w:tab w:val="clear" w:pos="851"/>
      </w:tabs>
      <w:spacing w:after="240"/>
      <w:ind w:left="540" w:hanging="540"/>
      <w:outlineLvl w:val="0"/>
    </w:pPr>
    <w:rPr>
      <w:b/>
      <w:color w:val="808080" w:themeColor="background1" w:themeShade="80"/>
      <w:sz w:val="24"/>
    </w:rPr>
  </w:style>
  <w:style w:type="character" w:customStyle="1" w:styleId="Section-headerChar">
    <w:name w:val="Section-header Char"/>
    <w:basedOn w:val="Standardskrifttypeiafsnit"/>
    <w:link w:val="Section-header"/>
    <w:rsid w:val="004604D8"/>
    <w:rPr>
      <w:rFonts w:ascii="Arial" w:eastAsia="Arial Unicode MS" w:hAnsi="Arial"/>
      <w:b/>
      <w:color w:val="808080" w:themeColor="background1" w:themeShade="80"/>
      <w:sz w:val="24"/>
      <w:lang w:val="da-DK" w:eastAsia="zh-CN"/>
    </w:rPr>
  </w:style>
  <w:style w:type="paragraph" w:customStyle="1" w:styleId="Subsection-header">
    <w:name w:val="Subsection-header"/>
    <w:basedOn w:val="Section-header"/>
    <w:next w:val="Normal"/>
    <w:link w:val="Subsection-headerChar"/>
    <w:rsid w:val="004604D8"/>
    <w:pPr>
      <w:numPr>
        <w:ilvl w:val="1"/>
      </w:numPr>
      <w:tabs>
        <w:tab w:val="clear" w:pos="851"/>
      </w:tabs>
      <w:spacing w:after="120"/>
      <w:ind w:left="720" w:hanging="720"/>
    </w:pPr>
    <w:rPr>
      <w:b w:val="0"/>
    </w:rPr>
  </w:style>
  <w:style w:type="character" w:customStyle="1" w:styleId="Subsection-headerChar">
    <w:name w:val="Subsection-header Char"/>
    <w:basedOn w:val="Section-headerChar"/>
    <w:link w:val="Subsection-header"/>
    <w:rsid w:val="004604D8"/>
    <w:rPr>
      <w:rFonts w:ascii="Arial" w:eastAsia="Arial Unicode MS" w:hAnsi="Arial"/>
      <w:b w:val="0"/>
      <w:color w:val="808080" w:themeColor="background1" w:themeShade="80"/>
      <w:sz w:val="24"/>
      <w:lang w:val="da-DK" w:eastAsia="zh-CN"/>
    </w:rPr>
  </w:style>
  <w:style w:type="paragraph" w:customStyle="1" w:styleId="Sub-subsectionheader">
    <w:name w:val="Sub-subsection header"/>
    <w:basedOn w:val="Subsection-header"/>
    <w:next w:val="Normal"/>
    <w:rsid w:val="00CF2D68"/>
    <w:pPr>
      <w:numPr>
        <w:ilvl w:val="2"/>
      </w:numPr>
      <w:spacing w:after="60"/>
    </w:pPr>
    <w:rPr>
      <w:b/>
      <w:color w:val="000000"/>
      <w:sz w:val="20"/>
      <w14:textFill>
        <w14:solidFill>
          <w14:srgbClr w14:val="000000">
            <w14:lumMod w14:val="50000"/>
          </w14:srgbClr>
        </w14:solidFill>
      </w14:textFill>
    </w:rPr>
  </w:style>
  <w:style w:type="paragraph" w:customStyle="1" w:styleId="Sub-sub-subsection-header">
    <w:name w:val="Sub-sub-subsection-header"/>
    <w:basedOn w:val="Sub-subsectionheader"/>
    <w:next w:val="Normal"/>
    <w:rsid w:val="00CF2D68"/>
    <w:pPr>
      <w:numPr>
        <w:ilvl w:val="3"/>
      </w:numPr>
      <w:spacing w:after="0"/>
    </w:pPr>
    <w:rPr>
      <w:b w:val="0"/>
      <w:i/>
    </w:rPr>
  </w:style>
  <w:style w:type="paragraph" w:customStyle="1" w:styleId="Bullitlistlevel1">
    <w:name w:val="Bullit list level 1"/>
    <w:basedOn w:val="Normal"/>
    <w:rsid w:val="008B614B"/>
    <w:pPr>
      <w:numPr>
        <w:numId w:val="16"/>
      </w:numPr>
    </w:pPr>
  </w:style>
  <w:style w:type="paragraph" w:customStyle="1" w:styleId="Bullitlistlevel2">
    <w:name w:val="Bullit list level 2"/>
    <w:basedOn w:val="Bullitlistlevel1"/>
    <w:rsid w:val="008B614B"/>
    <w:pPr>
      <w:numPr>
        <w:numId w:val="14"/>
      </w:numPr>
    </w:pPr>
  </w:style>
  <w:style w:type="table" w:styleId="Tabel-Gitter">
    <w:name w:val="Table Grid"/>
    <w:basedOn w:val="Tabel-Normal"/>
    <w:rsid w:val="001E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84757E"/>
    <w:rPr>
      <w:color w:val="0000FF"/>
      <w:u w:val="single"/>
    </w:rPr>
  </w:style>
  <w:style w:type="character" w:styleId="BesgtLink">
    <w:name w:val="FollowedHyperlink"/>
    <w:basedOn w:val="Standardskrifttypeiafsnit"/>
    <w:rsid w:val="0084122F"/>
    <w:rPr>
      <w:color w:val="800080"/>
      <w:u w:val="single"/>
    </w:rPr>
  </w:style>
  <w:style w:type="character" w:styleId="Kommentarhenvisning">
    <w:name w:val="annotation reference"/>
    <w:basedOn w:val="Standardskrifttypeiafsnit"/>
    <w:semiHidden/>
    <w:rsid w:val="00067DB7"/>
    <w:rPr>
      <w:sz w:val="16"/>
      <w:szCs w:val="16"/>
    </w:rPr>
  </w:style>
  <w:style w:type="paragraph" w:styleId="Kommentartekst">
    <w:name w:val="annotation text"/>
    <w:basedOn w:val="Normal"/>
    <w:link w:val="KommentartekstTegn"/>
    <w:semiHidden/>
    <w:rsid w:val="00067DB7"/>
  </w:style>
  <w:style w:type="paragraph" w:styleId="Kommentaremne">
    <w:name w:val="annotation subject"/>
    <w:basedOn w:val="Kommentartekst"/>
    <w:next w:val="Kommentartekst"/>
    <w:semiHidden/>
    <w:rsid w:val="00067DB7"/>
    <w:rPr>
      <w:b/>
      <w:bCs/>
    </w:rPr>
  </w:style>
  <w:style w:type="paragraph" w:styleId="Indholdsfortegnelse2">
    <w:name w:val="toc 2"/>
    <w:basedOn w:val="Normal"/>
    <w:next w:val="Normal"/>
    <w:autoRedefine/>
    <w:uiPriority w:val="39"/>
    <w:rsid w:val="00462374"/>
    <w:pPr>
      <w:ind w:left="200"/>
    </w:pPr>
  </w:style>
  <w:style w:type="paragraph" w:styleId="Indholdsfortegnelse1">
    <w:name w:val="toc 1"/>
    <w:basedOn w:val="Normal"/>
    <w:next w:val="Normal"/>
    <w:autoRedefine/>
    <w:uiPriority w:val="39"/>
    <w:rsid w:val="00BA2500"/>
    <w:pPr>
      <w:tabs>
        <w:tab w:val="left" w:pos="480"/>
        <w:tab w:val="right" w:leader="dot" w:pos="8370"/>
      </w:tabs>
    </w:pPr>
  </w:style>
  <w:style w:type="paragraph" w:styleId="Indholdsfortegnelse3">
    <w:name w:val="toc 3"/>
    <w:basedOn w:val="Normal"/>
    <w:next w:val="Normal"/>
    <w:autoRedefine/>
    <w:uiPriority w:val="39"/>
    <w:rsid w:val="00F44F4A"/>
    <w:pPr>
      <w:ind w:left="400"/>
    </w:pPr>
  </w:style>
  <w:style w:type="paragraph" w:styleId="Korrektur">
    <w:name w:val="Revision"/>
    <w:hidden/>
    <w:uiPriority w:val="99"/>
    <w:semiHidden/>
    <w:rsid w:val="00EB7F34"/>
    <w:rPr>
      <w:rFonts w:ascii="Arial" w:eastAsia="Arial Unicode MS" w:hAnsi="Arial"/>
      <w:lang w:eastAsia="zh-CN"/>
    </w:rPr>
  </w:style>
  <w:style w:type="paragraph" w:styleId="Listeafsnit">
    <w:name w:val="List Paragraph"/>
    <w:basedOn w:val="Normal"/>
    <w:link w:val="ListeafsnitTegn"/>
    <w:uiPriority w:val="34"/>
    <w:qFormat/>
    <w:rsid w:val="0003100E"/>
    <w:pPr>
      <w:ind w:left="720"/>
      <w:contextualSpacing/>
    </w:pPr>
  </w:style>
  <w:style w:type="table" w:customStyle="1" w:styleId="PHPLTemplateStyle">
    <w:name w:val="PHPLTemplateStyle"/>
    <w:basedOn w:val="Tabel-Normal"/>
    <w:uiPriority w:val="99"/>
    <w:rsid w:val="00A2120D"/>
    <w:tblPr>
      <w:tblBorders>
        <w:insideH w:val="single" w:sz="4" w:space="0" w:color="auto"/>
        <w:insideV w:val="single" w:sz="4" w:space="0" w:color="auto"/>
      </w:tblBorders>
    </w:tblPr>
    <w:tcPr>
      <w:tcMar>
        <w:top w:w="29" w:type="dxa"/>
        <w:left w:w="115" w:type="dxa"/>
        <w:right w:w="115" w:type="dxa"/>
      </w:tcMar>
    </w:tcPr>
    <w:tblStylePr w:type="firstRow">
      <w:rPr>
        <w:rFonts w:ascii="Arial" w:hAnsi="Arial"/>
        <w:b/>
        <w:i w:val="0"/>
        <w:color w:val="auto"/>
        <w:sz w:val="20"/>
      </w:rPr>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DecimalAligned">
    <w:name w:val="Decimal Aligned"/>
    <w:basedOn w:val="Normal"/>
    <w:uiPriority w:val="40"/>
    <w:semiHidden/>
    <w:qFormat/>
    <w:rsid w:val="003C3A6B"/>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dnotetekstTegn">
    <w:name w:val="Fodnotetekst Tegn"/>
    <w:basedOn w:val="Standardskrifttypeiafsnit"/>
    <w:link w:val="Fodnotetekst"/>
    <w:uiPriority w:val="99"/>
    <w:semiHidden/>
    <w:rsid w:val="008A15E9"/>
    <w:rPr>
      <w:rFonts w:ascii="Arial" w:eastAsia="Arial Unicode MS" w:hAnsi="Arial"/>
    </w:rPr>
  </w:style>
  <w:style w:type="character" w:styleId="Svagfremhvning">
    <w:name w:val="Subtle Emphasis"/>
    <w:basedOn w:val="Standardskrifttypeiafsnit"/>
    <w:uiPriority w:val="19"/>
    <w:rsid w:val="003C3A6B"/>
    <w:rPr>
      <w:i/>
      <w:iCs/>
      <w:color w:val="7F7F7F" w:themeColor="text1" w:themeTint="80"/>
    </w:rPr>
  </w:style>
  <w:style w:type="table" w:styleId="Lysskygge-farve1">
    <w:name w:val="Light Shading Accent 1"/>
    <w:basedOn w:val="Tabel-Normal"/>
    <w:uiPriority w:val="60"/>
    <w:rsid w:val="003C3A6B"/>
    <w:rPr>
      <w:rFonts w:asciiTheme="minorHAnsi" w:eastAsiaTheme="minorEastAsia" w:hAnsiTheme="minorHAnsi" w:cstheme="minorBidi"/>
      <w:color w:val="365F91" w:themeColor="accent1" w:themeShade="BF"/>
      <w:sz w:val="22"/>
      <w:szCs w:val="22"/>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k">
    <w:name w:val="Strong"/>
    <w:basedOn w:val="Standardskrifttypeiafsnit"/>
    <w:rsid w:val="008A15E9"/>
    <w:rPr>
      <w:b/>
      <w:bCs/>
    </w:rPr>
  </w:style>
  <w:style w:type="character" w:customStyle="1" w:styleId="KommentartekstTegn">
    <w:name w:val="Kommentartekst Tegn"/>
    <w:basedOn w:val="Standardskrifttypeiafsnit"/>
    <w:link w:val="Kommentartekst"/>
    <w:semiHidden/>
    <w:rsid w:val="00BF7DAE"/>
    <w:rPr>
      <w:rFonts w:ascii="Arial" w:eastAsia="Arial Unicode MS" w:hAnsi="Arial"/>
      <w:lang w:eastAsia="zh-CN"/>
    </w:rPr>
  </w:style>
  <w:style w:type="character" w:customStyle="1" w:styleId="SidehovedTegn">
    <w:name w:val="Sidehoved Tegn"/>
    <w:link w:val="Sidehoved"/>
    <w:rsid w:val="004C6611"/>
    <w:rPr>
      <w:rFonts w:ascii="Arial" w:eastAsia="Arial Unicode MS" w:hAnsi="Arial"/>
      <w:sz w:val="22"/>
      <w:lang w:eastAsia="zh-CN"/>
    </w:rPr>
  </w:style>
  <w:style w:type="paragraph" w:customStyle="1" w:styleId="Guidance">
    <w:name w:val="Guidance"/>
    <w:basedOn w:val="Normal"/>
    <w:uiPriority w:val="1"/>
    <w:qFormat/>
    <w:rsid w:val="004C6611"/>
    <w:rPr>
      <w:rFonts w:eastAsia="Times New Roman"/>
      <w:color w:val="800080"/>
      <w:lang w:eastAsia="en-US"/>
    </w:rPr>
  </w:style>
  <w:style w:type="paragraph" w:customStyle="1" w:styleId="NormalBold">
    <w:name w:val="Normal + Bold"/>
    <w:basedOn w:val="Normal"/>
    <w:next w:val="Normal"/>
    <w:link w:val="NormalBoldChar"/>
    <w:qFormat/>
    <w:rsid w:val="004C6611"/>
    <w:rPr>
      <w:rFonts w:eastAsia="Times New Roman"/>
      <w:b/>
      <w:lang w:eastAsia="en-US"/>
    </w:rPr>
  </w:style>
  <w:style w:type="character" w:customStyle="1" w:styleId="NormalBoldChar">
    <w:name w:val="Normal + Bold Char"/>
    <w:basedOn w:val="Standardskrifttypeiafsnit"/>
    <w:link w:val="NormalBold"/>
    <w:rsid w:val="004C6611"/>
    <w:rPr>
      <w:rFonts w:ascii="Arial" w:hAnsi="Arial"/>
      <w:b/>
    </w:rPr>
  </w:style>
  <w:style w:type="character" w:customStyle="1" w:styleId="Overskrift1Tegn">
    <w:name w:val="Overskrift 1 Tegn"/>
    <w:basedOn w:val="Standardskrifttypeiafsnit"/>
    <w:link w:val="Overskrift1"/>
    <w:rsid w:val="00A65074"/>
    <w:rPr>
      <w:rFonts w:ascii="Arial" w:eastAsia="Arial Unicode MS" w:hAnsi="Arial"/>
      <w:b/>
      <w:kern w:val="28"/>
      <w:sz w:val="28"/>
      <w:lang w:eastAsia="zh-CN"/>
    </w:rPr>
  </w:style>
  <w:style w:type="character" w:customStyle="1" w:styleId="ListeafsnitTegn">
    <w:name w:val="Listeafsnit Tegn"/>
    <w:link w:val="Listeafsnit"/>
    <w:uiPriority w:val="34"/>
    <w:rsid w:val="000800A7"/>
    <w:rPr>
      <w:rFonts w:ascii="Arial" w:eastAsia="Arial Unicode MS"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03">
      <w:bodyDiv w:val="1"/>
      <w:marLeft w:val="0"/>
      <w:marRight w:val="0"/>
      <w:marTop w:val="0"/>
      <w:marBottom w:val="0"/>
      <w:divBdr>
        <w:top w:val="none" w:sz="0" w:space="0" w:color="auto"/>
        <w:left w:val="none" w:sz="0" w:space="0" w:color="auto"/>
        <w:bottom w:val="none" w:sz="0" w:space="0" w:color="auto"/>
        <w:right w:val="none" w:sz="0" w:space="0" w:color="auto"/>
      </w:divBdr>
    </w:div>
    <w:div w:id="121310406">
      <w:bodyDiv w:val="1"/>
      <w:marLeft w:val="0"/>
      <w:marRight w:val="0"/>
      <w:marTop w:val="0"/>
      <w:marBottom w:val="0"/>
      <w:divBdr>
        <w:top w:val="none" w:sz="0" w:space="0" w:color="auto"/>
        <w:left w:val="none" w:sz="0" w:space="0" w:color="auto"/>
        <w:bottom w:val="none" w:sz="0" w:space="0" w:color="auto"/>
        <w:right w:val="none" w:sz="0" w:space="0" w:color="auto"/>
      </w:divBdr>
    </w:div>
    <w:div w:id="1833259125">
      <w:bodyDiv w:val="1"/>
      <w:marLeft w:val="0"/>
      <w:marRight w:val="0"/>
      <w:marTop w:val="0"/>
      <w:marBottom w:val="0"/>
      <w:divBdr>
        <w:top w:val="none" w:sz="0" w:space="0" w:color="auto"/>
        <w:left w:val="none" w:sz="0" w:space="0" w:color="auto"/>
        <w:bottom w:val="none" w:sz="0" w:space="0" w:color="auto"/>
        <w:right w:val="none" w:sz="0" w:space="0" w:color="auto"/>
      </w:divBdr>
    </w:div>
    <w:div w:id="18799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cid:image005.png@01D48AFA.F7FB0FB0" TargetMode="Externa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mage002.png@01D48AFA.9F96E330" TargetMode="External"/><Relationship Id="rId20" Type="http://schemas.openxmlformats.org/officeDocument/2006/relationships/image" Target="cid:image004.png@01D48AFA.F37E3A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48AFA.9F96E33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D8E81594E7141AC62B635F320C1A5" ma:contentTypeVersion="10" ma:contentTypeDescription="Create a new document." ma:contentTypeScope="" ma:versionID="282a69257124f15c13b691157f532d58">
  <xsd:schema xmlns:xsd="http://www.w3.org/2001/XMLSchema" xmlns:xs="http://www.w3.org/2001/XMLSchema" xmlns:p="http://schemas.microsoft.com/office/2006/metadata/properties" xmlns:ns2="8bca76ae-e7f3-4d92-867a-defe47a49d79" xmlns:ns3="e95f89d5-a5cf-4002-9f77-15d2485814fa" targetNamespace="http://schemas.microsoft.com/office/2006/metadata/properties" ma:root="true" ma:fieldsID="8f5f8dbba2d51b67829f973204db82ab" ns2:_="" ns3:_="">
    <xsd:import namespace="8bca76ae-e7f3-4d92-867a-defe47a49d79"/>
    <xsd:import namespace="e95f89d5-a5cf-4002-9f77-15d24858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76ae-e7f3-4d92-867a-defe47a49d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f89d5-a5cf-4002-9f77-15d2485814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FD743-4FC5-4535-8C89-DFFB10002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76ae-e7f3-4d92-867a-defe47a49d79"/>
    <ds:schemaRef ds:uri="e95f89d5-a5cf-4002-9f77-15d24858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E5C1E-55DA-404A-9A2D-6F8040D45896}">
  <ds:schemaRefs>
    <ds:schemaRef ds:uri="http://schemas.microsoft.com/office/2006/metadata/properties"/>
  </ds:schemaRefs>
</ds:datastoreItem>
</file>

<file path=customXml/itemProps3.xml><?xml version="1.0" encoding="utf-8"?>
<ds:datastoreItem xmlns:ds="http://schemas.openxmlformats.org/officeDocument/2006/customXml" ds:itemID="{ED6645D8-C842-4143-9FA1-26F4251B5843}">
  <ds:schemaRefs>
    <ds:schemaRef ds:uri="http://schemas.microsoft.com/office/2006/metadata/longProperties"/>
  </ds:schemaRefs>
</ds:datastoreItem>
</file>

<file path=customXml/itemProps4.xml><?xml version="1.0" encoding="utf-8"?>
<ds:datastoreItem xmlns:ds="http://schemas.openxmlformats.org/officeDocument/2006/customXml" ds:itemID="{81B64F2A-FD3C-4F2A-8A8E-D0807E979737}">
  <ds:schemaRefs>
    <ds:schemaRef ds:uri="http://schemas.microsoft.com/sharepoint/v3/contenttype/forms"/>
  </ds:schemaRefs>
</ds:datastoreItem>
</file>

<file path=customXml/itemProps5.xml><?xml version="1.0" encoding="utf-8"?>
<ds:datastoreItem xmlns:ds="http://schemas.openxmlformats.org/officeDocument/2006/customXml" ds:itemID="{F286E636-3045-4204-8B09-3683BD81078C}">
  <ds:schemaRefs>
    <ds:schemaRef ds:uri="http://schemas.openxmlformats.org/officeDocument/2006/bibliography"/>
  </ds:schemaRefs>
</ds:datastoreItem>
</file>

<file path=customXml/itemProps6.xml><?xml version="1.0" encoding="utf-8"?>
<ds:datastoreItem xmlns:ds="http://schemas.openxmlformats.org/officeDocument/2006/customXml" ds:itemID="{3F929BCA-0268-45EA-8EBA-A5CC5C57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3394</Characters>
  <Application>Microsoft Office Word</Application>
  <DocSecurity>0</DocSecurity>
  <Lines>47</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Field Safety Notice Form</vt:lpstr>
      <vt:lpstr>Field Safety Notice Form</vt:lpstr>
    </vt:vector>
  </TitlesOfParts>
  <Company/>
  <LinksUpToDate>false</LinksUpToDate>
  <CharactersWithSpaces>3834</CharactersWithSpaces>
  <SharedDoc>false</SharedDoc>
  <HLinks>
    <vt:vector size="168" baseType="variant">
      <vt:variant>
        <vt:i4>5701741</vt:i4>
      </vt:variant>
      <vt:variant>
        <vt:i4>153</vt:i4>
      </vt:variant>
      <vt:variant>
        <vt:i4>0</vt:i4>
      </vt:variant>
      <vt:variant>
        <vt:i4>5</vt:i4>
      </vt:variant>
      <vt:variant>
        <vt:lpwstr>http://pww.it.philips.com/apps/p_dir/e1623801.nsf/pages/4E6A6C15CB3764D2C125768200528171?OpenDocument&amp;Preview</vt:lpwstr>
      </vt:variant>
      <vt:variant>
        <vt:lpwstr/>
      </vt:variant>
      <vt:variant>
        <vt:i4>5505064</vt:i4>
      </vt:variant>
      <vt:variant>
        <vt:i4>150</vt:i4>
      </vt:variant>
      <vt:variant>
        <vt:i4>0</vt:i4>
      </vt:variant>
      <vt:variant>
        <vt:i4>5</vt:i4>
      </vt:variant>
      <vt:variant>
        <vt:lpwstr>http://pww.it.philips.com/apps/p_dir/e1623801.nsf/pages/policiesandprocedures?opendocument&amp;buttonid=0C44604E84301D7CC1257575003AAA0C</vt:lpwstr>
      </vt:variant>
      <vt:variant>
        <vt:lpwstr/>
      </vt:variant>
      <vt:variant>
        <vt:i4>1114145</vt:i4>
      </vt:variant>
      <vt:variant>
        <vt:i4>147</vt:i4>
      </vt:variant>
      <vt:variant>
        <vt:i4>0</vt:i4>
      </vt:variant>
      <vt:variant>
        <vt:i4>5</vt:i4>
      </vt:variant>
      <vt:variant>
        <vt:lpwstr>http://pww.legal.corp.philips.com/apps/c_dir/e1160601.nsf</vt:lpwstr>
      </vt:variant>
      <vt:variant>
        <vt:lpwstr/>
      </vt:variant>
      <vt:variant>
        <vt:i4>2818095</vt:i4>
      </vt:variant>
      <vt:variant>
        <vt:i4>144</vt:i4>
      </vt:variant>
      <vt:variant>
        <vt:i4>0</vt:i4>
      </vt:variant>
      <vt:variant>
        <vt:i4>5</vt:i4>
      </vt:variant>
      <vt:variant>
        <vt:lpwstr>http://pww.gdm.philips.com/</vt:lpwstr>
      </vt:variant>
      <vt:variant>
        <vt:lpwstr/>
      </vt:variant>
      <vt:variant>
        <vt:i4>7143469</vt:i4>
      </vt:variant>
      <vt:variant>
        <vt:i4>141</vt:i4>
      </vt:variant>
      <vt:variant>
        <vt:i4>0</vt:i4>
      </vt:variant>
      <vt:variant>
        <vt:i4>5</vt:i4>
      </vt:variant>
      <vt:variant>
        <vt:lpwstr>http://pww.sustainability.philips.com/</vt:lpwstr>
      </vt:variant>
      <vt:variant>
        <vt:lpwstr/>
      </vt:variant>
      <vt:variant>
        <vt:i4>1638479</vt:i4>
      </vt:variant>
      <vt:variant>
        <vt:i4>138</vt:i4>
      </vt:variant>
      <vt:variant>
        <vt:i4>0</vt:i4>
      </vt:variant>
      <vt:variant>
        <vt:i4>5</vt:i4>
      </vt:variant>
      <vt:variant>
        <vt:lpwstr>http://pww.ourbrand.philips.com/</vt:lpwstr>
      </vt:variant>
      <vt:variant>
        <vt:lpwstr/>
      </vt:variant>
      <vt:variant>
        <vt:i4>458850</vt:i4>
      </vt:variant>
      <vt:variant>
        <vt:i4>135</vt:i4>
      </vt:variant>
      <vt:variant>
        <vt:i4>0</vt:i4>
      </vt:variant>
      <vt:variant>
        <vt:i4>5</vt:i4>
      </vt:variant>
      <vt:variant>
        <vt:lpwstr>http://pww.ethics.philips.com/apps/p_dir/e1592101.nsf/pages/companymanual?opendocument&amp;buttonid=03CFF8F616D583F4C12573DB004DB3CF</vt:lpwstr>
      </vt:variant>
      <vt:variant>
        <vt:lpwstr/>
      </vt:variant>
      <vt:variant>
        <vt:i4>1769530</vt:i4>
      </vt:variant>
      <vt:variant>
        <vt:i4>122</vt:i4>
      </vt:variant>
      <vt:variant>
        <vt:i4>0</vt:i4>
      </vt:variant>
      <vt:variant>
        <vt:i4>5</vt:i4>
      </vt:variant>
      <vt:variant>
        <vt:lpwstr/>
      </vt:variant>
      <vt:variant>
        <vt:lpwstr>_Toc257799674</vt:lpwstr>
      </vt:variant>
      <vt:variant>
        <vt:i4>1769530</vt:i4>
      </vt:variant>
      <vt:variant>
        <vt:i4>116</vt:i4>
      </vt:variant>
      <vt:variant>
        <vt:i4>0</vt:i4>
      </vt:variant>
      <vt:variant>
        <vt:i4>5</vt:i4>
      </vt:variant>
      <vt:variant>
        <vt:lpwstr/>
      </vt:variant>
      <vt:variant>
        <vt:lpwstr>_Toc257799673</vt:lpwstr>
      </vt:variant>
      <vt:variant>
        <vt:i4>1769530</vt:i4>
      </vt:variant>
      <vt:variant>
        <vt:i4>110</vt:i4>
      </vt:variant>
      <vt:variant>
        <vt:i4>0</vt:i4>
      </vt:variant>
      <vt:variant>
        <vt:i4>5</vt:i4>
      </vt:variant>
      <vt:variant>
        <vt:lpwstr/>
      </vt:variant>
      <vt:variant>
        <vt:lpwstr>_Toc257799672</vt:lpwstr>
      </vt:variant>
      <vt:variant>
        <vt:i4>1769530</vt:i4>
      </vt:variant>
      <vt:variant>
        <vt:i4>104</vt:i4>
      </vt:variant>
      <vt:variant>
        <vt:i4>0</vt:i4>
      </vt:variant>
      <vt:variant>
        <vt:i4>5</vt:i4>
      </vt:variant>
      <vt:variant>
        <vt:lpwstr/>
      </vt:variant>
      <vt:variant>
        <vt:lpwstr>_Toc257799671</vt:lpwstr>
      </vt:variant>
      <vt:variant>
        <vt:i4>1769530</vt:i4>
      </vt:variant>
      <vt:variant>
        <vt:i4>98</vt:i4>
      </vt:variant>
      <vt:variant>
        <vt:i4>0</vt:i4>
      </vt:variant>
      <vt:variant>
        <vt:i4>5</vt:i4>
      </vt:variant>
      <vt:variant>
        <vt:lpwstr/>
      </vt:variant>
      <vt:variant>
        <vt:lpwstr>_Toc257799670</vt:lpwstr>
      </vt:variant>
      <vt:variant>
        <vt:i4>1703994</vt:i4>
      </vt:variant>
      <vt:variant>
        <vt:i4>92</vt:i4>
      </vt:variant>
      <vt:variant>
        <vt:i4>0</vt:i4>
      </vt:variant>
      <vt:variant>
        <vt:i4>5</vt:i4>
      </vt:variant>
      <vt:variant>
        <vt:lpwstr/>
      </vt:variant>
      <vt:variant>
        <vt:lpwstr>_Toc257799669</vt:lpwstr>
      </vt:variant>
      <vt:variant>
        <vt:i4>1703994</vt:i4>
      </vt:variant>
      <vt:variant>
        <vt:i4>86</vt:i4>
      </vt:variant>
      <vt:variant>
        <vt:i4>0</vt:i4>
      </vt:variant>
      <vt:variant>
        <vt:i4>5</vt:i4>
      </vt:variant>
      <vt:variant>
        <vt:lpwstr/>
      </vt:variant>
      <vt:variant>
        <vt:lpwstr>_Toc257799668</vt:lpwstr>
      </vt:variant>
      <vt:variant>
        <vt:i4>1703994</vt:i4>
      </vt:variant>
      <vt:variant>
        <vt:i4>80</vt:i4>
      </vt:variant>
      <vt:variant>
        <vt:i4>0</vt:i4>
      </vt:variant>
      <vt:variant>
        <vt:i4>5</vt:i4>
      </vt:variant>
      <vt:variant>
        <vt:lpwstr/>
      </vt:variant>
      <vt:variant>
        <vt:lpwstr>_Toc257799667</vt:lpwstr>
      </vt:variant>
      <vt:variant>
        <vt:i4>1703994</vt:i4>
      </vt:variant>
      <vt:variant>
        <vt:i4>74</vt:i4>
      </vt:variant>
      <vt:variant>
        <vt:i4>0</vt:i4>
      </vt:variant>
      <vt:variant>
        <vt:i4>5</vt:i4>
      </vt:variant>
      <vt:variant>
        <vt:lpwstr/>
      </vt:variant>
      <vt:variant>
        <vt:lpwstr>_Toc257799666</vt:lpwstr>
      </vt:variant>
      <vt:variant>
        <vt:i4>1703994</vt:i4>
      </vt:variant>
      <vt:variant>
        <vt:i4>68</vt:i4>
      </vt:variant>
      <vt:variant>
        <vt:i4>0</vt:i4>
      </vt:variant>
      <vt:variant>
        <vt:i4>5</vt:i4>
      </vt:variant>
      <vt:variant>
        <vt:lpwstr/>
      </vt:variant>
      <vt:variant>
        <vt:lpwstr>_Toc257799665</vt:lpwstr>
      </vt:variant>
      <vt:variant>
        <vt:i4>1703994</vt:i4>
      </vt:variant>
      <vt:variant>
        <vt:i4>62</vt:i4>
      </vt:variant>
      <vt:variant>
        <vt:i4>0</vt:i4>
      </vt:variant>
      <vt:variant>
        <vt:i4>5</vt:i4>
      </vt:variant>
      <vt:variant>
        <vt:lpwstr/>
      </vt:variant>
      <vt:variant>
        <vt:lpwstr>_Toc257799664</vt:lpwstr>
      </vt:variant>
      <vt:variant>
        <vt:i4>1703994</vt:i4>
      </vt:variant>
      <vt:variant>
        <vt:i4>56</vt:i4>
      </vt:variant>
      <vt:variant>
        <vt:i4>0</vt:i4>
      </vt:variant>
      <vt:variant>
        <vt:i4>5</vt:i4>
      </vt:variant>
      <vt:variant>
        <vt:lpwstr/>
      </vt:variant>
      <vt:variant>
        <vt:lpwstr>_Toc257799663</vt:lpwstr>
      </vt:variant>
      <vt:variant>
        <vt:i4>1703994</vt:i4>
      </vt:variant>
      <vt:variant>
        <vt:i4>50</vt:i4>
      </vt:variant>
      <vt:variant>
        <vt:i4>0</vt:i4>
      </vt:variant>
      <vt:variant>
        <vt:i4>5</vt:i4>
      </vt:variant>
      <vt:variant>
        <vt:lpwstr/>
      </vt:variant>
      <vt:variant>
        <vt:lpwstr>_Toc257799662</vt:lpwstr>
      </vt:variant>
      <vt:variant>
        <vt:i4>1703994</vt:i4>
      </vt:variant>
      <vt:variant>
        <vt:i4>44</vt:i4>
      </vt:variant>
      <vt:variant>
        <vt:i4>0</vt:i4>
      </vt:variant>
      <vt:variant>
        <vt:i4>5</vt:i4>
      </vt:variant>
      <vt:variant>
        <vt:lpwstr/>
      </vt:variant>
      <vt:variant>
        <vt:lpwstr>_Toc257799661</vt:lpwstr>
      </vt:variant>
      <vt:variant>
        <vt:i4>1703994</vt:i4>
      </vt:variant>
      <vt:variant>
        <vt:i4>38</vt:i4>
      </vt:variant>
      <vt:variant>
        <vt:i4>0</vt:i4>
      </vt:variant>
      <vt:variant>
        <vt:i4>5</vt:i4>
      </vt:variant>
      <vt:variant>
        <vt:lpwstr/>
      </vt:variant>
      <vt:variant>
        <vt:lpwstr>_Toc257799660</vt:lpwstr>
      </vt:variant>
      <vt:variant>
        <vt:i4>1638458</vt:i4>
      </vt:variant>
      <vt:variant>
        <vt:i4>32</vt:i4>
      </vt:variant>
      <vt:variant>
        <vt:i4>0</vt:i4>
      </vt:variant>
      <vt:variant>
        <vt:i4>5</vt:i4>
      </vt:variant>
      <vt:variant>
        <vt:lpwstr/>
      </vt:variant>
      <vt:variant>
        <vt:lpwstr>_Toc257799659</vt:lpwstr>
      </vt:variant>
      <vt:variant>
        <vt:i4>1638458</vt:i4>
      </vt:variant>
      <vt:variant>
        <vt:i4>26</vt:i4>
      </vt:variant>
      <vt:variant>
        <vt:i4>0</vt:i4>
      </vt:variant>
      <vt:variant>
        <vt:i4>5</vt:i4>
      </vt:variant>
      <vt:variant>
        <vt:lpwstr/>
      </vt:variant>
      <vt:variant>
        <vt:lpwstr>_Toc257799658</vt:lpwstr>
      </vt:variant>
      <vt:variant>
        <vt:i4>1638458</vt:i4>
      </vt:variant>
      <vt:variant>
        <vt:i4>20</vt:i4>
      </vt:variant>
      <vt:variant>
        <vt:i4>0</vt:i4>
      </vt:variant>
      <vt:variant>
        <vt:i4>5</vt:i4>
      </vt:variant>
      <vt:variant>
        <vt:lpwstr/>
      </vt:variant>
      <vt:variant>
        <vt:lpwstr>_Toc257799657</vt:lpwstr>
      </vt:variant>
      <vt:variant>
        <vt:i4>1638458</vt:i4>
      </vt:variant>
      <vt:variant>
        <vt:i4>14</vt:i4>
      </vt:variant>
      <vt:variant>
        <vt:i4>0</vt:i4>
      </vt:variant>
      <vt:variant>
        <vt:i4>5</vt:i4>
      </vt:variant>
      <vt:variant>
        <vt:lpwstr/>
      </vt:variant>
      <vt:variant>
        <vt:lpwstr>_Toc257799656</vt:lpwstr>
      </vt:variant>
      <vt:variant>
        <vt:i4>1638458</vt:i4>
      </vt:variant>
      <vt:variant>
        <vt:i4>8</vt:i4>
      </vt:variant>
      <vt:variant>
        <vt:i4>0</vt:i4>
      </vt:variant>
      <vt:variant>
        <vt:i4>5</vt:i4>
      </vt:variant>
      <vt:variant>
        <vt:lpwstr/>
      </vt:variant>
      <vt:variant>
        <vt:lpwstr>_Toc257799655</vt:lpwstr>
      </vt:variant>
      <vt:variant>
        <vt:i4>1638458</vt:i4>
      </vt:variant>
      <vt:variant>
        <vt:i4>2</vt:i4>
      </vt:variant>
      <vt:variant>
        <vt:i4>0</vt:i4>
      </vt:variant>
      <vt:variant>
        <vt:i4>5</vt:i4>
      </vt:variant>
      <vt:variant>
        <vt:lpwstr/>
      </vt:variant>
      <vt:variant>
        <vt:lpwstr>_Toc257799654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Safety Notice Form</dc:title>
  <dc:creator>Cobussen, Danielle</dc:creator>
  <cp:lastModifiedBy>Anne Vedelsdal Aurup</cp:lastModifiedBy>
  <cp:revision>2</cp:revision>
  <cp:lastPrinted>2018-12-13T06:20:00Z</cp:lastPrinted>
  <dcterms:created xsi:type="dcterms:W3CDTF">2019-01-14T12:15:00Z</dcterms:created>
  <dcterms:modified xsi:type="dcterms:W3CDTF">2019-01-14T12:15:00Z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819100.000000000</vt:lpwstr>
  </property>
  <property fmtid="{D5CDD505-2E9C-101B-9397-08002B2CF9AE}" pid="3" name="ContentTypeId">
    <vt:lpwstr>0x010100251D8E81594E7141AC62B635F320C1A5</vt:lpwstr>
  </property>
</Properties>
</file>