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0AC114" w14:textId="77777777" w:rsidR="006D6008" w:rsidRPr="00133A5E" w:rsidRDefault="00A06023" w:rsidP="003F5973">
      <w:pPr>
        <w:pStyle w:val="Sidehoved"/>
        <w:tabs>
          <w:tab w:val="clear" w:pos="4153"/>
          <w:tab w:val="clear" w:pos="8306"/>
          <w:tab w:val="left" w:pos="6663"/>
        </w:tabs>
        <w:spacing w:line="220" w:lineRule="exact"/>
        <w:rPr>
          <w:rFonts w:cs="Arial"/>
          <w:color w:val="000000" w:themeColor="text1"/>
          <w:sz w:val="18"/>
          <w:lang w:val="en-IE"/>
        </w:rPr>
      </w:pPr>
      <w:r w:rsidRPr="00133A5E">
        <w:rPr>
          <w:noProof/>
          <w:color w:val="000000" w:themeColor="text1"/>
          <w:lang w:val="en-IE" w:eastAsia="en-IE"/>
        </w:rPr>
        <mc:AlternateContent>
          <mc:Choice Requires="wps">
            <w:drawing>
              <wp:anchor distT="0" distB="0" distL="114300" distR="114300" simplePos="0" relativeHeight="251655168" behindDoc="0" locked="0" layoutInCell="1" allowOverlap="1" wp14:anchorId="1A9BF722" wp14:editId="6C6487B9">
                <wp:simplePos x="0" y="0"/>
                <wp:positionH relativeFrom="column">
                  <wp:posOffset>-31750</wp:posOffset>
                </wp:positionH>
                <wp:positionV relativeFrom="paragraph">
                  <wp:posOffset>-26670</wp:posOffset>
                </wp:positionV>
                <wp:extent cx="2221865" cy="7029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702945"/>
                        </a:xfrm>
                        <a:prstGeom prst="rect">
                          <a:avLst/>
                        </a:prstGeom>
                        <a:solidFill>
                          <a:srgbClr val="FFFFFF"/>
                        </a:solidFill>
                        <a:ln w="9525">
                          <a:solidFill>
                            <a:srgbClr val="FFFFFF"/>
                          </a:solidFill>
                          <a:miter lim="800000"/>
                          <a:headEnd/>
                          <a:tailEnd/>
                        </a:ln>
                      </wps:spPr>
                      <wps:txbx>
                        <w:txbxContent>
                          <w:p w14:paraId="1C3BDE38" w14:textId="77777777" w:rsidR="005B35ED" w:rsidRPr="005F4054" w:rsidRDefault="005B35ED" w:rsidP="00A06023">
                            <w:pPr>
                              <w:rPr>
                                <w:position w:val="40"/>
                              </w:rPr>
                            </w:pPr>
                          </w:p>
                          <w:p w14:paraId="3FC8C95C" w14:textId="77777777" w:rsidR="005B35ED" w:rsidRDefault="005B35ED" w:rsidP="00A060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A9BF722" id="_x0000_t202" coordsize="21600,21600" o:spt="202" path="m,l,21600r21600,l21600,xe">
                <v:stroke joinstyle="miter"/>
                <v:path gradientshapeok="t" o:connecttype="rect"/>
              </v:shapetype>
              <v:shape id="Text Box 4" o:spid="_x0000_s1026" type="#_x0000_t202" style="position:absolute;margin-left:-2.5pt;margin-top:-2.1pt;width:174.95pt;height:5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" strokecolor="white">
                <v:textbox>
                  <w:txbxContent>
                    <w:p w14:paraId="1C3BDE38" w14:textId="77777777" w:rsidR="005B35ED" w:rsidRPr="005F4054" w:rsidRDefault="005B35ED" w:rsidP="00A06023">
                      <w:pPr>
                        <w:rPr>
                          <w:position w:val="40"/>
                        </w:rPr>
                      </w:pPr>
                    </w:p>
                    <w:p w14:paraId="3FC8C95C" w14:textId="77777777" w:rsidR="005B35ED" w:rsidRDefault="005B35ED" w:rsidP="00A06023"/>
                  </w:txbxContent>
                </v:textbox>
              </v:shape>
            </w:pict>
          </mc:Fallback>
        </mc:AlternateContent>
      </w:r>
    </w:p>
    <w:p w14:paraId="7B9DDC67" w14:textId="77777777" w:rsidR="006D6008" w:rsidRPr="00133A5E" w:rsidRDefault="006D6008" w:rsidP="003F5973">
      <w:pPr>
        <w:pStyle w:val="Brdtekst"/>
        <w:jc w:val="both"/>
        <w:rPr>
          <w:rFonts w:cs="Arial"/>
          <w:color w:val="000000" w:themeColor="text1"/>
          <w:sz w:val="18"/>
          <w:lang w:val="en-IE"/>
        </w:rPr>
      </w:pPr>
    </w:p>
    <w:p w14:paraId="721D47D6" w14:textId="77777777" w:rsidR="006D6008" w:rsidRPr="00133A5E" w:rsidRDefault="006D6008" w:rsidP="003F5973">
      <w:pPr>
        <w:pStyle w:val="Brdtekst"/>
        <w:jc w:val="both"/>
        <w:rPr>
          <w:rFonts w:cs="Arial"/>
          <w:color w:val="000000" w:themeColor="text1"/>
          <w:sz w:val="18"/>
          <w:lang w:val="en-IE"/>
        </w:rPr>
      </w:pPr>
    </w:p>
    <w:p w14:paraId="6859D6A6" w14:textId="77777777" w:rsidR="006D6008" w:rsidRPr="00133A5E" w:rsidRDefault="006D6008" w:rsidP="003F5973">
      <w:pPr>
        <w:pStyle w:val="Brdtekst"/>
        <w:jc w:val="both"/>
        <w:rPr>
          <w:rFonts w:cs="Arial"/>
          <w:color w:val="000000" w:themeColor="text1"/>
          <w:sz w:val="18"/>
          <w:lang w:val="en-IE"/>
        </w:rPr>
      </w:pPr>
    </w:p>
    <w:p w14:paraId="598C8C86" w14:textId="77777777" w:rsidR="00145B08" w:rsidRPr="00133A5E" w:rsidRDefault="00145B08" w:rsidP="003F5973">
      <w:pPr>
        <w:pStyle w:val="Brdtekst"/>
        <w:jc w:val="both"/>
        <w:rPr>
          <w:color w:val="000000" w:themeColor="text1"/>
        </w:rPr>
      </w:pPr>
    </w:p>
    <w:p w14:paraId="7FF7D1EF" w14:textId="6DC2A8B9" w:rsidR="006D6008" w:rsidRPr="00133A5E" w:rsidRDefault="006D6008" w:rsidP="003F5973">
      <w:pPr>
        <w:pStyle w:val="Brdtekst"/>
        <w:jc w:val="both"/>
        <w:rPr>
          <w:color w:val="000000" w:themeColor="text1"/>
        </w:rPr>
      </w:pPr>
      <w:r w:rsidRPr="00133A5E">
        <w:rPr>
          <w:rFonts w:cs="Arial"/>
          <w:bCs/>
          <w:color w:val="000000" w:themeColor="text1"/>
          <w:sz w:val="18"/>
          <w:szCs w:val="18"/>
        </w:rPr>
        <w:t xml:space="preserve">Date: </w:t>
      </w:r>
      <w:sdt>
        <w:sdtPr>
          <w:rPr>
            <w:rFonts w:cs="Arial"/>
            <w:bCs/>
            <w:color w:val="000000" w:themeColor="text1"/>
            <w:sz w:val="18"/>
            <w:szCs w:val="18"/>
          </w:rPr>
          <w:id w:val="-2048989068"/>
          <w:placeholder>
            <w:docPart w:val="7B56E03AF1E441D48CC8AAC46E0EC453"/>
          </w:placeholder>
          <w:text/>
        </w:sdtPr>
        <w:sdtEndPr/>
        <w:sdtContent>
          <w:r w:rsidR="00B825CB" w:rsidRPr="00133A5E">
            <w:rPr>
              <w:rFonts w:cs="Arial"/>
              <w:bCs/>
              <w:color w:val="000000" w:themeColor="text1"/>
              <w:sz w:val="18"/>
              <w:szCs w:val="18"/>
            </w:rPr>
            <w:t>15Sep2021</w:t>
          </w:r>
        </w:sdtContent>
      </w:sdt>
    </w:p>
    <w:p w14:paraId="613DB52F" w14:textId="77777777" w:rsidR="00A06023" w:rsidRPr="00133A5E" w:rsidRDefault="00A06023" w:rsidP="00A06023">
      <w:pPr>
        <w:rPr>
          <w:color w:val="000000" w:themeColor="text1"/>
        </w:rPr>
      </w:pPr>
    </w:p>
    <w:p w14:paraId="175CB38E" w14:textId="77777777" w:rsidR="006D6008" w:rsidRPr="00133A5E" w:rsidRDefault="006D6008" w:rsidP="00A06023">
      <w:pPr>
        <w:rPr>
          <w:color w:val="000000" w:themeColor="text1"/>
        </w:rPr>
      </w:pPr>
    </w:p>
    <w:p w14:paraId="5A60FC24" w14:textId="77777777" w:rsidR="00BF06AF" w:rsidRPr="00133A5E" w:rsidRDefault="00BF06AF" w:rsidP="00BF06AF">
      <w:pPr>
        <w:jc w:val="center"/>
        <w:rPr>
          <w:rFonts w:cs="Arial"/>
          <w:b/>
          <w:bCs/>
          <w:color w:val="000000" w:themeColor="text1"/>
          <w:sz w:val="28"/>
          <w:szCs w:val="28"/>
          <w:u w:val="single"/>
        </w:rPr>
      </w:pPr>
      <w:r w:rsidRPr="00133A5E">
        <w:rPr>
          <w:rFonts w:cs="Arial"/>
          <w:b/>
          <w:bCs/>
          <w:color w:val="000000" w:themeColor="text1"/>
          <w:sz w:val="28"/>
          <w:szCs w:val="28"/>
          <w:u w:val="single"/>
        </w:rPr>
        <w:t>Urgent Field Safety Notice</w:t>
      </w:r>
    </w:p>
    <w:p w14:paraId="55B5DBB3" w14:textId="22DB2381" w:rsidR="00BF06AF" w:rsidRPr="00133A5E" w:rsidRDefault="00BF06AF" w:rsidP="00BF06AF">
      <w:pPr>
        <w:jc w:val="center"/>
        <w:rPr>
          <w:rFonts w:cs="Arial"/>
          <w:b/>
          <w:bCs/>
          <w:color w:val="000000" w:themeColor="text1"/>
          <w:sz w:val="28"/>
          <w:szCs w:val="28"/>
          <w:highlight w:val="yellow"/>
          <w:u w:val="single"/>
        </w:rPr>
      </w:pPr>
    </w:p>
    <w:p w14:paraId="2C2C3481" w14:textId="77777777" w:rsidR="00B825CB" w:rsidRPr="00133A5E" w:rsidRDefault="00B825CB" w:rsidP="00B825CB">
      <w:pPr>
        <w:jc w:val="center"/>
        <w:rPr>
          <w:rFonts w:cs="Arial"/>
          <w:b/>
          <w:bCs/>
          <w:color w:val="000000" w:themeColor="text1"/>
          <w:sz w:val="28"/>
          <w:szCs w:val="28"/>
          <w:highlight w:val="yellow"/>
          <w:u w:val="single"/>
        </w:rPr>
      </w:pPr>
      <w:r w:rsidRPr="00133A5E">
        <w:rPr>
          <w:rFonts w:cs="Arial"/>
          <w:b/>
          <w:bCs/>
          <w:color w:val="000000" w:themeColor="text1"/>
          <w:sz w:val="28"/>
          <w:szCs w:val="28"/>
          <w:u w:val="single"/>
        </w:rPr>
        <w:t>Inferior Vena Cava (IVC) Filter</w:t>
      </w:r>
    </w:p>
    <w:p w14:paraId="4BEDD884" w14:textId="77777777" w:rsidR="00B825CB" w:rsidRPr="00133A5E" w:rsidRDefault="00B825CB" w:rsidP="00BF06AF">
      <w:pPr>
        <w:jc w:val="center"/>
        <w:rPr>
          <w:rFonts w:cs="Arial"/>
          <w:b/>
          <w:bCs/>
          <w:color w:val="000000" w:themeColor="text1"/>
          <w:sz w:val="28"/>
          <w:szCs w:val="28"/>
          <w:highlight w:val="yellow"/>
          <w:u w:val="single"/>
        </w:rPr>
      </w:pPr>
    </w:p>
    <w:p w14:paraId="3CBA4E13" w14:textId="77777777" w:rsidR="00BF06AF" w:rsidRPr="00133A5E" w:rsidRDefault="00BF06AF" w:rsidP="00BF06AF">
      <w:pPr>
        <w:jc w:val="center"/>
        <w:rPr>
          <w:rFonts w:cs="Arial"/>
          <w:b/>
          <w:bCs/>
          <w:color w:val="000000" w:themeColor="text1"/>
          <w:sz w:val="28"/>
          <w:szCs w:val="28"/>
          <w:u w:val="single"/>
        </w:rPr>
      </w:pPr>
    </w:p>
    <w:p w14:paraId="525205E5" w14:textId="77777777" w:rsidR="00BF06AF" w:rsidRPr="00133A5E" w:rsidRDefault="00BF06AF" w:rsidP="00BF06AF">
      <w:pPr>
        <w:jc w:val="center"/>
        <w:rPr>
          <w:rFonts w:cs="Arial"/>
          <w:b/>
          <w:bCs/>
          <w:color w:val="000000" w:themeColor="text1"/>
          <w:sz w:val="28"/>
          <w:szCs w:val="28"/>
          <w:u w:val="single"/>
        </w:rPr>
      </w:pPr>
    </w:p>
    <w:p w14:paraId="2FB8F79C" w14:textId="559FAD85" w:rsidR="00BF06AF" w:rsidRPr="00133A5E" w:rsidRDefault="00BF06AF" w:rsidP="00BF06AF">
      <w:pPr>
        <w:rPr>
          <w:rFonts w:cs="Arial"/>
          <w:iCs/>
          <w:color w:val="000000" w:themeColor="text1"/>
          <w:sz w:val="22"/>
          <w:szCs w:val="22"/>
        </w:rPr>
      </w:pPr>
      <w:r w:rsidRPr="00133A5E">
        <w:rPr>
          <w:rFonts w:cs="Arial"/>
          <w:iCs/>
          <w:color w:val="000000" w:themeColor="text1"/>
          <w:sz w:val="22"/>
          <w:szCs w:val="22"/>
        </w:rPr>
        <w:t xml:space="preserve">For Attention </w:t>
      </w:r>
      <w:proofErr w:type="spellStart"/>
      <w:r w:rsidRPr="00133A5E">
        <w:rPr>
          <w:rFonts w:cs="Arial"/>
          <w:iCs/>
          <w:color w:val="000000" w:themeColor="text1"/>
          <w:sz w:val="22"/>
          <w:szCs w:val="22"/>
        </w:rPr>
        <w:t>of:</w:t>
      </w:r>
      <w:sdt>
        <w:sdtPr>
          <w:rPr>
            <w:rFonts w:cs="Arial"/>
            <w:iCs/>
            <w:color w:val="000000" w:themeColor="text1"/>
            <w:sz w:val="22"/>
            <w:szCs w:val="22"/>
          </w:rPr>
          <w:id w:val="-406464764"/>
          <w:placeholder>
            <w:docPart w:val="838BCC684E1C48CFA0BC82E396A40305"/>
          </w:placeholder>
          <w:text/>
        </w:sdtPr>
        <w:sdtEndPr/>
        <w:sdtContent>
          <w:r w:rsidR="003241F7" w:rsidRPr="00133A5E">
            <w:rPr>
              <w:rFonts w:cs="Arial"/>
              <w:iCs/>
              <w:color w:val="000000" w:themeColor="text1"/>
              <w:sz w:val="22"/>
              <w:szCs w:val="22"/>
            </w:rPr>
            <w:t>Chief</w:t>
          </w:r>
          <w:proofErr w:type="spellEnd"/>
          <w:r w:rsidR="003241F7" w:rsidRPr="00133A5E">
            <w:rPr>
              <w:rFonts w:cs="Arial"/>
              <w:iCs/>
              <w:color w:val="000000" w:themeColor="text1"/>
              <w:sz w:val="22"/>
              <w:szCs w:val="22"/>
            </w:rPr>
            <w:t xml:space="preserve"> Executive / Risk Management / Purchasing</w:t>
          </w:r>
        </w:sdtContent>
      </w:sdt>
    </w:p>
    <w:p w14:paraId="65FFF835" w14:textId="77777777" w:rsidR="00BF06AF" w:rsidRPr="00133A5E" w:rsidRDefault="00BF06AF" w:rsidP="00BF06AF">
      <w:pPr>
        <w:rPr>
          <w:rFonts w:cs="Arial"/>
          <w:b/>
          <w:bCs/>
          <w:color w:val="000000" w:themeColor="text1"/>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133A5E" w:rsidRPr="00133A5E" w14:paraId="21B1EBCC" w14:textId="77777777" w:rsidTr="005B35ED">
        <w:tc>
          <w:tcPr>
            <w:tcW w:w="8613" w:type="dxa"/>
            <w:shd w:val="clear" w:color="auto" w:fill="auto"/>
          </w:tcPr>
          <w:p w14:paraId="27E1EF9C" w14:textId="66207F33" w:rsidR="00BF06AF" w:rsidRPr="00133A5E" w:rsidRDefault="00BF06AF" w:rsidP="005B35ED">
            <w:pPr>
              <w:jc w:val="both"/>
              <w:rPr>
                <w:b/>
                <w:color w:val="000000" w:themeColor="text1"/>
                <w:sz w:val="22"/>
              </w:rPr>
            </w:pPr>
            <w:r w:rsidRPr="00133A5E">
              <w:rPr>
                <w:color w:val="000000" w:themeColor="text1"/>
                <w:sz w:val="22"/>
              </w:rPr>
              <w:t>Contact details of local representative (name, e-mail, telephone, address etc.)</w:t>
            </w:r>
          </w:p>
        </w:tc>
      </w:tr>
      <w:tr w:rsidR="00B825CB" w:rsidRPr="00133A5E" w14:paraId="33D4A831" w14:textId="77777777" w:rsidTr="005B35ED">
        <w:tc>
          <w:tcPr>
            <w:tcW w:w="8613" w:type="dxa"/>
            <w:shd w:val="clear" w:color="auto" w:fill="auto"/>
          </w:tcPr>
          <w:p w14:paraId="34302A5C" w14:textId="77777777" w:rsidR="00B825CB" w:rsidRPr="00133A5E" w:rsidRDefault="00B825CB" w:rsidP="00B825CB">
            <w:pPr>
              <w:jc w:val="both"/>
              <w:rPr>
                <w:color w:val="000000" w:themeColor="text1"/>
                <w:sz w:val="22"/>
              </w:rPr>
            </w:pPr>
          </w:p>
          <w:p w14:paraId="63DEA640" w14:textId="21A4391F" w:rsidR="00B825CB" w:rsidRPr="00133A5E" w:rsidRDefault="00B825CB" w:rsidP="00B825CB">
            <w:pPr>
              <w:jc w:val="both"/>
              <w:rPr>
                <w:color w:val="000000" w:themeColor="text1"/>
                <w:sz w:val="22"/>
              </w:rPr>
            </w:pPr>
            <w:r w:rsidRPr="00133A5E">
              <w:rPr>
                <w:color w:val="000000" w:themeColor="text1"/>
                <w:sz w:val="22"/>
              </w:rPr>
              <w:t>Cook Medical Europe Ltd.</w:t>
            </w:r>
          </w:p>
          <w:p w14:paraId="6F9CD75D" w14:textId="77777777" w:rsidR="00B825CB" w:rsidRPr="00133A5E" w:rsidRDefault="00B825CB" w:rsidP="00B825CB">
            <w:pPr>
              <w:jc w:val="both"/>
              <w:rPr>
                <w:color w:val="000000" w:themeColor="text1"/>
                <w:sz w:val="22"/>
              </w:rPr>
            </w:pPr>
            <w:r w:rsidRPr="00133A5E">
              <w:rPr>
                <w:color w:val="000000" w:themeColor="text1"/>
                <w:sz w:val="22"/>
              </w:rPr>
              <w:t>O’Halloran Road</w:t>
            </w:r>
          </w:p>
          <w:p w14:paraId="6EFEFD20" w14:textId="77777777" w:rsidR="00B825CB" w:rsidRPr="00133A5E" w:rsidRDefault="00B825CB" w:rsidP="00B825CB">
            <w:pPr>
              <w:jc w:val="both"/>
              <w:rPr>
                <w:color w:val="000000" w:themeColor="text1"/>
                <w:sz w:val="22"/>
              </w:rPr>
            </w:pPr>
            <w:r w:rsidRPr="00133A5E">
              <w:rPr>
                <w:color w:val="000000" w:themeColor="text1"/>
                <w:sz w:val="22"/>
              </w:rPr>
              <w:t>National Technology Park</w:t>
            </w:r>
          </w:p>
          <w:p w14:paraId="474195A8" w14:textId="77777777" w:rsidR="00B825CB" w:rsidRPr="00133A5E" w:rsidRDefault="00B825CB" w:rsidP="00B825CB">
            <w:pPr>
              <w:jc w:val="both"/>
              <w:rPr>
                <w:color w:val="000000" w:themeColor="text1"/>
                <w:sz w:val="22"/>
              </w:rPr>
            </w:pPr>
            <w:r w:rsidRPr="00133A5E">
              <w:rPr>
                <w:color w:val="000000" w:themeColor="text1"/>
                <w:sz w:val="22"/>
              </w:rPr>
              <w:t>Limerick, Ireland</w:t>
            </w:r>
          </w:p>
          <w:p w14:paraId="3A173090" w14:textId="77777777" w:rsidR="00B825CB" w:rsidRPr="00133A5E" w:rsidRDefault="00B825CB" w:rsidP="00B825CB">
            <w:pPr>
              <w:jc w:val="both"/>
              <w:rPr>
                <w:color w:val="000000" w:themeColor="text1"/>
                <w:sz w:val="22"/>
              </w:rPr>
            </w:pPr>
            <w:r w:rsidRPr="00133A5E">
              <w:rPr>
                <w:color w:val="000000" w:themeColor="text1"/>
                <w:sz w:val="22"/>
              </w:rPr>
              <w:t xml:space="preserve">E-mail: </w:t>
            </w:r>
            <w:hyperlink r:id="rId7" w:history="1">
              <w:r w:rsidRPr="00133A5E">
                <w:rPr>
                  <w:rStyle w:val="Hyperlink"/>
                  <w:color w:val="000000" w:themeColor="text1"/>
                  <w:sz w:val="22"/>
                </w:rPr>
                <w:t>European.FieldAction@CookMedical.com</w:t>
              </w:r>
            </w:hyperlink>
          </w:p>
          <w:p w14:paraId="26AED8AF" w14:textId="54F5B196" w:rsidR="00B825CB" w:rsidRPr="00133A5E" w:rsidRDefault="00B825CB" w:rsidP="00B825CB">
            <w:pPr>
              <w:pStyle w:val="Default"/>
              <w:rPr>
                <w:color w:val="000000" w:themeColor="text1"/>
                <w:sz w:val="22"/>
              </w:rPr>
            </w:pPr>
            <w:r w:rsidRPr="00133A5E">
              <w:rPr>
                <w:color w:val="000000" w:themeColor="text1"/>
                <w:sz w:val="22"/>
              </w:rPr>
              <w:t>Phone: Please refer to the attached Country Contacts List</w:t>
            </w:r>
          </w:p>
          <w:p w14:paraId="70AAAE84" w14:textId="77777777" w:rsidR="00367DF5" w:rsidRPr="00133A5E" w:rsidRDefault="00367DF5" w:rsidP="00B825CB">
            <w:pPr>
              <w:pStyle w:val="Default"/>
              <w:rPr>
                <w:color w:val="000000" w:themeColor="text1"/>
              </w:rPr>
            </w:pPr>
          </w:p>
          <w:p w14:paraId="32882B90" w14:textId="77777777" w:rsidR="00B825CB" w:rsidRPr="00133A5E" w:rsidRDefault="00B825CB" w:rsidP="00B825CB">
            <w:pPr>
              <w:rPr>
                <w:rFonts w:cs="Arial"/>
                <w:b/>
                <w:bCs/>
                <w:color w:val="000000" w:themeColor="text1"/>
                <w:sz w:val="28"/>
                <w:szCs w:val="28"/>
                <w:u w:val="single"/>
              </w:rPr>
            </w:pPr>
            <w:r w:rsidRPr="00133A5E">
              <w:rPr>
                <w:color w:val="000000" w:themeColor="text1"/>
                <w:sz w:val="22"/>
              </w:rPr>
              <w:t>For any further information or support concerning the information within this FSN please contact your local Cook Medical Sales Representative or Cook Medical Europe Ltd.</w:t>
            </w:r>
          </w:p>
          <w:p w14:paraId="018A5B13" w14:textId="77777777" w:rsidR="00B825CB" w:rsidRPr="00133A5E" w:rsidRDefault="00B825CB" w:rsidP="005B35ED">
            <w:pPr>
              <w:jc w:val="both"/>
              <w:rPr>
                <w:color w:val="000000" w:themeColor="text1"/>
                <w:sz w:val="22"/>
              </w:rPr>
            </w:pPr>
          </w:p>
        </w:tc>
      </w:tr>
    </w:tbl>
    <w:p w14:paraId="59467799" w14:textId="77777777" w:rsidR="00BF06AF" w:rsidRPr="00133A5E" w:rsidRDefault="00BF06AF" w:rsidP="00BF06AF">
      <w:pPr>
        <w:rPr>
          <w:rFonts w:cs="Arial"/>
          <w:b/>
          <w:bCs/>
          <w:color w:val="000000" w:themeColor="text1"/>
          <w:sz w:val="28"/>
          <w:szCs w:val="28"/>
          <w:u w:val="single"/>
        </w:rPr>
      </w:pPr>
    </w:p>
    <w:p w14:paraId="7F670F61" w14:textId="77777777" w:rsidR="00BF06AF" w:rsidRPr="00133A5E" w:rsidRDefault="00BF06AF" w:rsidP="00BF06AF">
      <w:pPr>
        <w:rPr>
          <w:rFonts w:cs="Arial"/>
          <w:b/>
          <w:bCs/>
          <w:color w:val="000000" w:themeColor="text1"/>
          <w:sz w:val="28"/>
          <w:szCs w:val="28"/>
          <w:u w:val="single"/>
        </w:rPr>
      </w:pPr>
    </w:p>
    <w:p w14:paraId="2FC60489" w14:textId="77777777" w:rsidR="00BF06AF" w:rsidRPr="00133A5E" w:rsidRDefault="00BF06AF" w:rsidP="00BF06AF">
      <w:pPr>
        <w:rPr>
          <w:rFonts w:cs="Arial"/>
          <w:b/>
          <w:bCs/>
          <w:color w:val="000000" w:themeColor="text1"/>
          <w:sz w:val="28"/>
          <w:szCs w:val="28"/>
          <w:u w:val="single"/>
        </w:rPr>
      </w:pPr>
    </w:p>
    <w:p w14:paraId="5AA8BED4" w14:textId="77777777" w:rsidR="00BF06AF" w:rsidRPr="00133A5E" w:rsidRDefault="00BF06AF" w:rsidP="00BF06AF">
      <w:pPr>
        <w:rPr>
          <w:rFonts w:cs="Arial"/>
          <w:b/>
          <w:bCs/>
          <w:color w:val="000000" w:themeColor="text1"/>
          <w:sz w:val="28"/>
          <w:szCs w:val="28"/>
          <w:u w:val="single"/>
        </w:rPr>
      </w:pPr>
    </w:p>
    <w:p w14:paraId="16ADBAA9" w14:textId="77777777" w:rsidR="00BF06AF" w:rsidRPr="00133A5E" w:rsidRDefault="00BF06AF" w:rsidP="00BF06AF">
      <w:pPr>
        <w:rPr>
          <w:rFonts w:cs="Arial"/>
          <w:b/>
          <w:bCs/>
          <w:color w:val="000000" w:themeColor="text1"/>
          <w:sz w:val="28"/>
          <w:szCs w:val="28"/>
          <w:u w:val="single"/>
        </w:rPr>
      </w:pPr>
    </w:p>
    <w:p w14:paraId="21DEB199" w14:textId="77777777" w:rsidR="00BF06AF" w:rsidRPr="00133A5E" w:rsidRDefault="00BF06AF" w:rsidP="00BF06AF">
      <w:pPr>
        <w:rPr>
          <w:rFonts w:cs="Arial"/>
          <w:b/>
          <w:bCs/>
          <w:color w:val="000000" w:themeColor="text1"/>
          <w:sz w:val="28"/>
          <w:szCs w:val="28"/>
          <w:u w:val="single"/>
        </w:rPr>
      </w:pPr>
    </w:p>
    <w:p w14:paraId="77500A01" w14:textId="77777777" w:rsidR="00BF06AF" w:rsidRPr="00133A5E" w:rsidRDefault="00BF06AF" w:rsidP="00BF06AF">
      <w:pPr>
        <w:rPr>
          <w:rFonts w:cs="Arial"/>
          <w:b/>
          <w:bCs/>
          <w:color w:val="000000" w:themeColor="text1"/>
          <w:sz w:val="28"/>
          <w:szCs w:val="28"/>
          <w:u w:val="single"/>
        </w:rPr>
      </w:pPr>
    </w:p>
    <w:p w14:paraId="549CB6E2" w14:textId="77777777" w:rsidR="00BF06AF" w:rsidRPr="00133A5E" w:rsidRDefault="00BF06AF" w:rsidP="00BF06AF">
      <w:pPr>
        <w:rPr>
          <w:rFonts w:cs="Arial"/>
          <w:b/>
          <w:bCs/>
          <w:color w:val="000000" w:themeColor="text1"/>
          <w:sz w:val="28"/>
          <w:szCs w:val="28"/>
          <w:u w:val="single"/>
        </w:rPr>
      </w:pPr>
    </w:p>
    <w:p w14:paraId="1B20D2F2" w14:textId="77777777" w:rsidR="00BF06AF" w:rsidRPr="00133A5E" w:rsidRDefault="00BF06AF" w:rsidP="00BF06AF">
      <w:pPr>
        <w:rPr>
          <w:rFonts w:cs="Arial"/>
          <w:b/>
          <w:bCs/>
          <w:color w:val="000000" w:themeColor="text1"/>
          <w:sz w:val="28"/>
          <w:szCs w:val="28"/>
          <w:u w:val="single"/>
        </w:rPr>
      </w:pPr>
    </w:p>
    <w:p w14:paraId="55495565" w14:textId="77777777" w:rsidR="00BF06AF" w:rsidRPr="00133A5E" w:rsidRDefault="00BF06AF" w:rsidP="00BF06AF">
      <w:pPr>
        <w:rPr>
          <w:rFonts w:cs="Arial"/>
          <w:b/>
          <w:bCs/>
          <w:color w:val="000000" w:themeColor="text1"/>
          <w:sz w:val="28"/>
          <w:szCs w:val="28"/>
          <w:u w:val="single"/>
        </w:rPr>
      </w:pPr>
    </w:p>
    <w:p w14:paraId="795DE877" w14:textId="77777777" w:rsidR="00BF06AF" w:rsidRPr="00133A5E" w:rsidRDefault="00BF06AF" w:rsidP="00BF06AF">
      <w:pPr>
        <w:rPr>
          <w:rFonts w:cs="Arial"/>
          <w:b/>
          <w:bCs/>
          <w:color w:val="000000" w:themeColor="text1"/>
          <w:sz w:val="28"/>
          <w:szCs w:val="28"/>
          <w:u w:val="single"/>
        </w:rPr>
      </w:pPr>
    </w:p>
    <w:p w14:paraId="22AC2933" w14:textId="77777777" w:rsidR="00BF06AF" w:rsidRPr="00133A5E" w:rsidRDefault="00BF06AF" w:rsidP="00BF06AF">
      <w:pPr>
        <w:rPr>
          <w:rFonts w:cs="Arial"/>
          <w:b/>
          <w:bCs/>
          <w:color w:val="000000" w:themeColor="text1"/>
          <w:sz w:val="28"/>
          <w:szCs w:val="28"/>
          <w:u w:val="single"/>
        </w:rPr>
      </w:pPr>
    </w:p>
    <w:p w14:paraId="41B548B1" w14:textId="77777777" w:rsidR="00BF06AF" w:rsidRPr="00133A5E" w:rsidRDefault="00BF06AF" w:rsidP="00BF06AF">
      <w:pPr>
        <w:rPr>
          <w:rFonts w:cs="Arial"/>
          <w:b/>
          <w:bCs/>
          <w:color w:val="000000" w:themeColor="text1"/>
          <w:sz w:val="28"/>
          <w:szCs w:val="28"/>
          <w:u w:val="single"/>
        </w:rPr>
      </w:pPr>
    </w:p>
    <w:p w14:paraId="62B28CDC" w14:textId="77777777" w:rsidR="00BF06AF" w:rsidRPr="00133A5E" w:rsidRDefault="00BF06AF" w:rsidP="00BF06AF">
      <w:pPr>
        <w:rPr>
          <w:rFonts w:cs="Arial"/>
          <w:b/>
          <w:bCs/>
          <w:color w:val="000000" w:themeColor="text1"/>
          <w:sz w:val="28"/>
          <w:szCs w:val="28"/>
          <w:u w:val="single"/>
        </w:rPr>
      </w:pPr>
    </w:p>
    <w:p w14:paraId="76D2B699" w14:textId="77777777" w:rsidR="00BF06AF" w:rsidRPr="00133A5E" w:rsidRDefault="00BF06AF" w:rsidP="00BF06AF">
      <w:pPr>
        <w:rPr>
          <w:rFonts w:cs="Arial"/>
          <w:b/>
          <w:bCs/>
          <w:color w:val="000000" w:themeColor="text1"/>
          <w:sz w:val="28"/>
          <w:szCs w:val="28"/>
          <w:u w:val="single"/>
        </w:rPr>
      </w:pPr>
    </w:p>
    <w:p w14:paraId="0CB41441" w14:textId="77777777" w:rsidR="00BF06AF" w:rsidRPr="00133A5E" w:rsidRDefault="00BF06AF" w:rsidP="00BF06AF">
      <w:pPr>
        <w:rPr>
          <w:rFonts w:cs="Arial"/>
          <w:b/>
          <w:bCs/>
          <w:color w:val="000000" w:themeColor="text1"/>
          <w:sz w:val="28"/>
          <w:szCs w:val="28"/>
          <w:u w:val="single"/>
        </w:rPr>
      </w:pPr>
    </w:p>
    <w:p w14:paraId="7379C113" w14:textId="77777777" w:rsidR="00BF06AF" w:rsidRPr="00133A5E" w:rsidRDefault="00BF06AF" w:rsidP="00BF06AF">
      <w:pPr>
        <w:rPr>
          <w:rFonts w:cs="Arial"/>
          <w:b/>
          <w:bCs/>
          <w:color w:val="000000" w:themeColor="text1"/>
          <w:sz w:val="28"/>
          <w:szCs w:val="28"/>
          <w:u w:val="single"/>
        </w:rPr>
      </w:pPr>
    </w:p>
    <w:p w14:paraId="2C992FDA" w14:textId="3C3C1BD9" w:rsidR="00BF06AF" w:rsidRPr="00133A5E" w:rsidRDefault="00BF06AF" w:rsidP="003F5973">
      <w:pPr>
        <w:jc w:val="center"/>
        <w:rPr>
          <w:rFonts w:cs="Arial"/>
          <w:b/>
          <w:bCs/>
          <w:color w:val="000000" w:themeColor="text1"/>
          <w:sz w:val="28"/>
          <w:szCs w:val="28"/>
          <w:u w:val="single"/>
        </w:rPr>
      </w:pPr>
      <w:r w:rsidRPr="00133A5E">
        <w:rPr>
          <w:rFonts w:cs="Arial"/>
          <w:b/>
          <w:bCs/>
          <w:color w:val="000000" w:themeColor="text1"/>
          <w:sz w:val="28"/>
          <w:szCs w:val="28"/>
          <w:u w:val="single"/>
        </w:rPr>
        <w:t>Urgent Field Safety Notice (FSN)</w:t>
      </w:r>
    </w:p>
    <w:p w14:paraId="69053623" w14:textId="77777777" w:rsidR="00B825CB" w:rsidRPr="00133A5E" w:rsidRDefault="00B825CB" w:rsidP="003F5973">
      <w:pPr>
        <w:jc w:val="center"/>
        <w:rPr>
          <w:rFonts w:cs="Arial"/>
          <w:b/>
          <w:bCs/>
          <w:color w:val="000000" w:themeColor="text1"/>
          <w:sz w:val="28"/>
          <w:szCs w:val="28"/>
          <w:u w:val="single"/>
        </w:rPr>
      </w:pPr>
    </w:p>
    <w:p w14:paraId="5445CB9F" w14:textId="77777777" w:rsidR="00B825CB" w:rsidRPr="00133A5E" w:rsidRDefault="00B825CB" w:rsidP="00B825CB">
      <w:pPr>
        <w:jc w:val="center"/>
        <w:rPr>
          <w:rFonts w:cs="Arial"/>
          <w:b/>
          <w:bCs/>
          <w:color w:val="000000" w:themeColor="text1"/>
          <w:sz w:val="28"/>
          <w:szCs w:val="28"/>
          <w:u w:val="single"/>
        </w:rPr>
      </w:pPr>
      <w:r w:rsidRPr="00133A5E">
        <w:rPr>
          <w:rFonts w:cs="Arial"/>
          <w:b/>
          <w:bCs/>
          <w:color w:val="000000" w:themeColor="text1"/>
          <w:sz w:val="28"/>
          <w:szCs w:val="28"/>
          <w:u w:val="single"/>
        </w:rPr>
        <w:t>Inferior Vena Cava (IVC) Filter</w:t>
      </w:r>
    </w:p>
    <w:p w14:paraId="0BCD8ED2" w14:textId="7FF0CF18" w:rsidR="00BF06AF" w:rsidRPr="00133A5E" w:rsidRDefault="00BF06AF" w:rsidP="00BF06AF">
      <w:pPr>
        <w:jc w:val="center"/>
        <w:rPr>
          <w:rFonts w:cs="Arial"/>
          <w:b/>
          <w:bCs/>
          <w:color w:val="000000" w:themeColor="text1"/>
          <w:sz w:val="28"/>
          <w:szCs w:val="28"/>
          <w:highlight w:val="yellow"/>
          <w:u w:val="single"/>
        </w:rPr>
      </w:pPr>
    </w:p>
    <w:sdt>
      <w:sdtPr>
        <w:rPr>
          <w:rFonts w:cs="Arial"/>
          <w:b/>
          <w:bCs/>
          <w:color w:val="000000" w:themeColor="text1"/>
          <w:sz w:val="28"/>
          <w:szCs w:val="28"/>
          <w:highlight w:val="yellow"/>
          <w:u w:val="single"/>
        </w:rPr>
        <w:alias w:val="insert summary"/>
        <w:id w:val="1228652871"/>
        <w:placeholder>
          <w:docPart w:val="12E364CECB7644AEB244264055D5BE2C"/>
        </w:placeholder>
        <w:temporary/>
        <w:showingPlcHdr/>
      </w:sdtPr>
      <w:sdtEndPr/>
      <w:sdtContent>
        <w:p w14:paraId="67ECD2D9" w14:textId="77777777" w:rsidR="006D6008" w:rsidRPr="00133A5E" w:rsidRDefault="00BF06AF" w:rsidP="003F5973">
          <w:pPr>
            <w:jc w:val="center"/>
            <w:rPr>
              <w:color w:val="000000" w:themeColor="text1"/>
            </w:rPr>
          </w:pPr>
          <w:r w:rsidRPr="00133A5E">
            <w:rPr>
              <w:rFonts w:cs="Arial"/>
              <w:b/>
              <w:bCs/>
              <w:color w:val="000000" w:themeColor="text1"/>
              <w:sz w:val="28"/>
              <w:szCs w:val="28"/>
              <w:u w:val="single"/>
            </w:rPr>
            <w:t>Risk addressed by FSN</w:t>
          </w:r>
        </w:p>
      </w:sdtContent>
    </w:sdt>
    <w:p w14:paraId="0361B065" w14:textId="77777777" w:rsidR="00A06023" w:rsidRPr="00133A5E" w:rsidRDefault="00A06023" w:rsidP="00A06023">
      <w:pPr>
        <w:rPr>
          <w:color w:val="000000" w:themeColor="text1"/>
        </w:rPr>
      </w:pPr>
    </w:p>
    <w:p w14:paraId="55B8B2D6" w14:textId="77777777" w:rsidR="00BF06AF" w:rsidRPr="00133A5E" w:rsidRDefault="00BF06AF" w:rsidP="00BF06AF">
      <w:pPr>
        <w:rPr>
          <w:color w:val="000000" w:themeColor="text1"/>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2"/>
      </w:tblGrid>
      <w:tr w:rsidR="00133A5E" w:rsidRPr="00133A5E" w14:paraId="1C542BD9" w14:textId="77777777" w:rsidTr="00484D55">
        <w:tc>
          <w:tcPr>
            <w:tcW w:w="9776" w:type="dxa"/>
            <w:gridSpan w:val="2"/>
          </w:tcPr>
          <w:p w14:paraId="29B192A9" w14:textId="6EF63052" w:rsidR="00BF06AF" w:rsidRPr="00133A5E" w:rsidRDefault="00BF06AF" w:rsidP="005B35ED">
            <w:pPr>
              <w:pStyle w:val="Listeafsnit"/>
              <w:numPr>
                <w:ilvl w:val="0"/>
                <w:numId w:val="6"/>
              </w:numPr>
              <w:jc w:val="center"/>
              <w:rPr>
                <w:color w:val="000000" w:themeColor="text1"/>
                <w:sz w:val="22"/>
              </w:rPr>
            </w:pPr>
            <w:r w:rsidRPr="00133A5E">
              <w:rPr>
                <w:b/>
                <w:color w:val="000000" w:themeColor="text1"/>
                <w:sz w:val="24"/>
                <w:szCs w:val="24"/>
              </w:rPr>
              <w:t>Information on Affected Devices</w:t>
            </w:r>
          </w:p>
        </w:tc>
      </w:tr>
      <w:tr w:rsidR="00133A5E" w:rsidRPr="00133A5E" w14:paraId="101D90F4" w14:textId="77777777" w:rsidTr="00484D55">
        <w:trPr>
          <w:trHeight w:val="381"/>
        </w:trPr>
        <w:tc>
          <w:tcPr>
            <w:tcW w:w="534" w:type="dxa"/>
            <w:tcBorders>
              <w:top w:val="single" w:sz="4" w:space="0" w:color="auto"/>
              <w:left w:val="single" w:sz="4" w:space="0" w:color="auto"/>
              <w:bottom w:val="nil"/>
              <w:right w:val="single" w:sz="4" w:space="0" w:color="auto"/>
            </w:tcBorders>
          </w:tcPr>
          <w:p w14:paraId="6422DE20" w14:textId="77777777" w:rsidR="00BF06AF" w:rsidRPr="00133A5E" w:rsidDel="00412405" w:rsidRDefault="00BF06AF" w:rsidP="005B35ED">
            <w:pPr>
              <w:rPr>
                <w:color w:val="000000" w:themeColor="text1"/>
                <w:sz w:val="22"/>
              </w:rPr>
            </w:pPr>
            <w:r w:rsidRPr="00133A5E">
              <w:rPr>
                <w:color w:val="000000" w:themeColor="text1"/>
                <w:sz w:val="22"/>
              </w:rPr>
              <w:t>1.</w:t>
            </w:r>
          </w:p>
        </w:tc>
        <w:tc>
          <w:tcPr>
            <w:tcW w:w="9242" w:type="dxa"/>
            <w:tcBorders>
              <w:left w:val="single" w:sz="4" w:space="0" w:color="auto"/>
            </w:tcBorders>
            <w:shd w:val="clear" w:color="auto" w:fill="auto"/>
          </w:tcPr>
          <w:p w14:paraId="28B0579B" w14:textId="503E207C" w:rsidR="00BF06AF" w:rsidRPr="00133A5E" w:rsidRDefault="00BF06AF" w:rsidP="00BF06AF">
            <w:pPr>
              <w:pStyle w:val="Listeafsnit"/>
              <w:numPr>
                <w:ilvl w:val="0"/>
                <w:numId w:val="7"/>
              </w:numPr>
              <w:rPr>
                <w:color w:val="000000" w:themeColor="text1"/>
                <w:sz w:val="22"/>
              </w:rPr>
            </w:pPr>
            <w:r w:rsidRPr="00133A5E">
              <w:rPr>
                <w:color w:val="000000" w:themeColor="text1"/>
                <w:sz w:val="22"/>
              </w:rPr>
              <w:t>Device Type(s)</w:t>
            </w:r>
          </w:p>
        </w:tc>
      </w:tr>
      <w:tr w:rsidR="00133A5E" w:rsidRPr="00133A5E" w14:paraId="0727AC3D" w14:textId="77777777" w:rsidTr="005F06DA">
        <w:trPr>
          <w:trHeight w:val="5648"/>
        </w:trPr>
        <w:tc>
          <w:tcPr>
            <w:tcW w:w="534" w:type="dxa"/>
            <w:tcBorders>
              <w:top w:val="nil"/>
              <w:left w:val="single" w:sz="4" w:space="0" w:color="auto"/>
              <w:bottom w:val="single" w:sz="4" w:space="0" w:color="auto"/>
              <w:right w:val="single" w:sz="4" w:space="0" w:color="auto"/>
            </w:tcBorders>
          </w:tcPr>
          <w:p w14:paraId="6F89F08E" w14:textId="77777777" w:rsidR="00484D55" w:rsidRPr="00133A5E" w:rsidRDefault="00484D55" w:rsidP="005B35ED">
            <w:pPr>
              <w:rPr>
                <w:color w:val="000000" w:themeColor="text1"/>
                <w:sz w:val="22"/>
              </w:rPr>
            </w:pPr>
          </w:p>
        </w:tc>
        <w:tc>
          <w:tcPr>
            <w:tcW w:w="9242" w:type="dxa"/>
            <w:tcBorders>
              <w:left w:val="single" w:sz="4" w:space="0" w:color="auto"/>
            </w:tcBorders>
            <w:shd w:val="clear" w:color="auto" w:fill="auto"/>
          </w:tcPr>
          <w:p w14:paraId="10E8BC85" w14:textId="72057929" w:rsidR="00484D55" w:rsidRPr="00133A5E" w:rsidRDefault="0011236F" w:rsidP="00484D55">
            <w:pPr>
              <w:autoSpaceDE w:val="0"/>
              <w:autoSpaceDN w:val="0"/>
              <w:adjustRightInd w:val="0"/>
              <w:rPr>
                <w:color w:val="000000" w:themeColor="text1"/>
                <w:kern w:val="2"/>
                <w:sz w:val="22"/>
                <w:szCs w:val="22"/>
              </w:rPr>
            </w:pPr>
            <w:r w:rsidRPr="00133A5E">
              <w:rPr>
                <w:color w:val="000000" w:themeColor="text1"/>
                <w:kern w:val="2"/>
                <w:sz w:val="22"/>
                <w:szCs w:val="22"/>
              </w:rPr>
              <w:t xml:space="preserve">The CE-marked Günther Tulip </w:t>
            </w:r>
            <w:r w:rsidR="008C62D9" w:rsidRPr="00133A5E">
              <w:rPr>
                <w:color w:val="000000" w:themeColor="text1"/>
                <w:kern w:val="2"/>
                <w:sz w:val="22"/>
                <w:szCs w:val="22"/>
              </w:rPr>
              <w:t xml:space="preserve">Vena Cava Filter Set </w:t>
            </w:r>
            <w:r w:rsidRPr="00133A5E">
              <w:rPr>
                <w:color w:val="000000" w:themeColor="text1"/>
                <w:kern w:val="2"/>
                <w:sz w:val="22"/>
                <w:szCs w:val="22"/>
              </w:rPr>
              <w:t xml:space="preserve">and </w:t>
            </w:r>
            <w:r w:rsidR="008C62D9" w:rsidRPr="00133A5E">
              <w:rPr>
                <w:color w:val="000000" w:themeColor="text1"/>
                <w:kern w:val="2"/>
                <w:sz w:val="22"/>
                <w:szCs w:val="22"/>
              </w:rPr>
              <w:t xml:space="preserve">the </w:t>
            </w:r>
            <w:r w:rsidRPr="00133A5E">
              <w:rPr>
                <w:color w:val="000000" w:themeColor="text1"/>
                <w:kern w:val="2"/>
                <w:sz w:val="22"/>
                <w:szCs w:val="22"/>
              </w:rPr>
              <w:t xml:space="preserve">Cook </w:t>
            </w:r>
            <w:proofErr w:type="spellStart"/>
            <w:r w:rsidRPr="00133A5E">
              <w:rPr>
                <w:color w:val="000000" w:themeColor="text1"/>
                <w:kern w:val="2"/>
                <w:sz w:val="22"/>
                <w:szCs w:val="22"/>
              </w:rPr>
              <w:t>Celect</w:t>
            </w:r>
            <w:proofErr w:type="spellEnd"/>
            <w:r w:rsidRPr="00133A5E">
              <w:rPr>
                <w:color w:val="000000" w:themeColor="text1"/>
                <w:kern w:val="2"/>
                <w:sz w:val="22"/>
                <w:szCs w:val="22"/>
              </w:rPr>
              <w:t xml:space="preserve"> Platinum Vena Cava Filter Set are in </w:t>
            </w:r>
            <w:r w:rsidR="00F55686" w:rsidRPr="00133A5E">
              <w:rPr>
                <w:color w:val="000000" w:themeColor="text1"/>
                <w:kern w:val="2"/>
                <w:sz w:val="22"/>
                <w:szCs w:val="22"/>
              </w:rPr>
              <w:t xml:space="preserve">the </w:t>
            </w:r>
            <w:r w:rsidRPr="00133A5E">
              <w:rPr>
                <w:color w:val="000000" w:themeColor="text1"/>
                <w:kern w:val="2"/>
                <w:sz w:val="22"/>
                <w:szCs w:val="22"/>
              </w:rPr>
              <w:t xml:space="preserve">scope of </w:t>
            </w:r>
            <w:r w:rsidR="000420DF" w:rsidRPr="00133A5E">
              <w:rPr>
                <w:color w:val="000000" w:themeColor="text1"/>
                <w:kern w:val="2"/>
                <w:sz w:val="22"/>
                <w:szCs w:val="22"/>
              </w:rPr>
              <w:t xml:space="preserve">this </w:t>
            </w:r>
            <w:r w:rsidR="00484D55" w:rsidRPr="00133A5E">
              <w:rPr>
                <w:color w:val="000000" w:themeColor="text1"/>
                <w:kern w:val="2"/>
                <w:sz w:val="22"/>
                <w:szCs w:val="22"/>
              </w:rPr>
              <w:t>FSN:</w:t>
            </w:r>
          </w:p>
          <w:p w14:paraId="4B94EF5E" w14:textId="4CE88F41" w:rsidR="00484D55" w:rsidRPr="00133A5E" w:rsidRDefault="00484D55" w:rsidP="00484D55">
            <w:pPr>
              <w:autoSpaceDE w:val="0"/>
              <w:autoSpaceDN w:val="0"/>
              <w:adjustRightInd w:val="0"/>
              <w:rPr>
                <w:color w:val="000000" w:themeColor="text1"/>
                <w:kern w:val="2"/>
                <w:sz w:val="22"/>
                <w:szCs w:val="22"/>
              </w:rPr>
            </w:pPr>
          </w:p>
          <w:p w14:paraId="107E261C" w14:textId="60ACCECF" w:rsidR="0011236F" w:rsidRPr="00133A5E" w:rsidRDefault="008C62D9" w:rsidP="0011236F">
            <w:pPr>
              <w:autoSpaceDE w:val="0"/>
              <w:autoSpaceDN w:val="0"/>
              <w:adjustRightInd w:val="0"/>
              <w:rPr>
                <w:rFonts w:cs="Arial"/>
                <w:color w:val="000000" w:themeColor="text1"/>
                <w:kern w:val="2"/>
                <w:sz w:val="22"/>
                <w:szCs w:val="22"/>
              </w:rPr>
            </w:pPr>
            <w:r w:rsidRPr="00133A5E">
              <w:rPr>
                <w:rFonts w:cs="Arial"/>
                <w:color w:val="000000" w:themeColor="text1"/>
                <w:kern w:val="2"/>
                <w:sz w:val="22"/>
                <w:szCs w:val="22"/>
              </w:rPr>
              <w:t xml:space="preserve">The Günther Tulip Vena Cava Filter Set (IGTCFS-65-2-UNI-TULIP) includes the </w:t>
            </w:r>
            <w:r w:rsidR="0011236F" w:rsidRPr="00133A5E">
              <w:rPr>
                <w:rFonts w:cs="Arial"/>
                <w:color w:val="000000" w:themeColor="text1"/>
                <w:kern w:val="2"/>
                <w:sz w:val="22"/>
                <w:szCs w:val="22"/>
              </w:rPr>
              <w:t xml:space="preserve">Günther </w:t>
            </w:r>
            <w:r w:rsidR="0011236F" w:rsidRPr="00133A5E">
              <w:rPr>
                <w:rFonts w:cs="Arial"/>
                <w:color w:val="000000" w:themeColor="text1"/>
                <w:sz w:val="22"/>
                <w:szCs w:val="22"/>
              </w:rPr>
              <w:t xml:space="preserve">Tulip </w:t>
            </w:r>
            <w:r w:rsidR="0011236F" w:rsidRPr="00133A5E">
              <w:rPr>
                <w:rFonts w:cs="Arial"/>
                <w:color w:val="000000" w:themeColor="text1"/>
                <w:kern w:val="2"/>
                <w:sz w:val="22"/>
                <w:szCs w:val="22"/>
              </w:rPr>
              <w:t xml:space="preserve">Vena Cava Filter </w:t>
            </w:r>
            <w:r w:rsidR="00FA3C28" w:rsidRPr="00133A5E">
              <w:rPr>
                <w:rFonts w:cs="Arial"/>
                <w:color w:val="000000" w:themeColor="text1"/>
                <w:kern w:val="2"/>
                <w:sz w:val="22"/>
                <w:szCs w:val="22"/>
              </w:rPr>
              <w:t>implant and the introducer system</w:t>
            </w:r>
            <w:r w:rsidR="00F261C0" w:rsidRPr="00133A5E">
              <w:rPr>
                <w:rFonts w:cs="Arial"/>
                <w:color w:val="000000" w:themeColor="text1"/>
                <w:kern w:val="2"/>
                <w:sz w:val="22"/>
                <w:szCs w:val="22"/>
              </w:rPr>
              <w:t xml:space="preserve"> components</w:t>
            </w:r>
            <w:r w:rsidR="000C7F4E" w:rsidRPr="00133A5E">
              <w:rPr>
                <w:rFonts w:cs="Arial"/>
                <w:color w:val="000000" w:themeColor="text1"/>
                <w:kern w:val="2"/>
                <w:sz w:val="22"/>
                <w:szCs w:val="22"/>
              </w:rPr>
              <w:t>. The Günther Tulip IVC filter implant</w:t>
            </w:r>
            <w:r w:rsidR="00FA3C28" w:rsidRPr="00133A5E">
              <w:rPr>
                <w:rFonts w:cs="Arial"/>
                <w:color w:val="000000" w:themeColor="text1"/>
                <w:kern w:val="2"/>
                <w:sz w:val="22"/>
                <w:szCs w:val="22"/>
              </w:rPr>
              <w:t xml:space="preserve"> </w:t>
            </w:r>
            <w:r w:rsidR="000C7F4E" w:rsidRPr="00133A5E">
              <w:rPr>
                <w:rFonts w:cs="Arial"/>
                <w:color w:val="000000" w:themeColor="text1"/>
                <w:kern w:val="2"/>
                <w:sz w:val="22"/>
                <w:szCs w:val="22"/>
              </w:rPr>
              <w:t>is</w:t>
            </w:r>
            <w:r w:rsidR="0011236F" w:rsidRPr="00133A5E">
              <w:rPr>
                <w:rFonts w:cs="Arial"/>
                <w:color w:val="000000" w:themeColor="text1"/>
                <w:kern w:val="2"/>
                <w:sz w:val="22"/>
                <w:szCs w:val="22"/>
              </w:rPr>
              <w:t xml:space="preserve"> </w:t>
            </w:r>
            <w:r w:rsidRPr="00133A5E">
              <w:rPr>
                <w:rFonts w:cs="Arial"/>
                <w:color w:val="000000" w:themeColor="text1"/>
                <w:kern w:val="2"/>
                <w:sz w:val="22"/>
                <w:szCs w:val="22"/>
              </w:rPr>
              <w:t xml:space="preserve">composed of </w:t>
            </w:r>
            <w:r w:rsidR="0011236F" w:rsidRPr="00133A5E">
              <w:rPr>
                <w:rFonts w:cs="Arial"/>
                <w:color w:val="000000" w:themeColor="text1"/>
                <w:kern w:val="2"/>
                <w:sz w:val="22"/>
                <w:szCs w:val="22"/>
              </w:rPr>
              <w:t xml:space="preserve">a </w:t>
            </w:r>
            <w:r w:rsidRPr="00133A5E">
              <w:rPr>
                <w:rFonts w:cs="Arial"/>
                <w:color w:val="000000" w:themeColor="text1"/>
                <w:kern w:val="2"/>
                <w:sz w:val="22"/>
                <w:szCs w:val="22"/>
              </w:rPr>
              <w:t>paramagnetic</w:t>
            </w:r>
            <w:r w:rsidR="0011236F" w:rsidRPr="00133A5E">
              <w:rPr>
                <w:rFonts w:cs="Arial"/>
                <w:color w:val="000000" w:themeColor="text1"/>
                <w:kern w:val="2"/>
                <w:sz w:val="22"/>
                <w:szCs w:val="22"/>
              </w:rPr>
              <w:t xml:space="preserve"> </w:t>
            </w:r>
            <w:r w:rsidRPr="00133A5E">
              <w:rPr>
                <w:rFonts w:cs="Arial"/>
                <w:color w:val="000000" w:themeColor="text1"/>
                <w:kern w:val="2"/>
                <w:sz w:val="22"/>
                <w:szCs w:val="22"/>
              </w:rPr>
              <w:t xml:space="preserve">cobalt chromium alloy </w:t>
            </w:r>
            <w:r w:rsidR="0011236F" w:rsidRPr="00133A5E">
              <w:rPr>
                <w:rFonts w:cs="Arial"/>
                <w:color w:val="000000" w:themeColor="text1"/>
                <w:kern w:val="2"/>
                <w:sz w:val="22"/>
                <w:szCs w:val="22"/>
              </w:rPr>
              <w:t>(</w:t>
            </w:r>
            <w:r w:rsidR="00F261C0" w:rsidRPr="00133A5E">
              <w:rPr>
                <w:rFonts w:cs="Arial"/>
                <w:color w:val="000000" w:themeColor="text1"/>
                <w:sz w:val="22"/>
                <w:szCs w:val="22"/>
                <w:lang w:val="en-US"/>
              </w:rPr>
              <w:t>50 mm long when compressed to a diameter of 30 mm</w:t>
            </w:r>
            <w:r w:rsidR="0011236F" w:rsidRPr="00133A5E">
              <w:rPr>
                <w:rFonts w:cs="Arial"/>
                <w:color w:val="000000" w:themeColor="text1"/>
                <w:kern w:val="2"/>
                <w:sz w:val="22"/>
                <w:szCs w:val="22"/>
              </w:rPr>
              <w:t>)</w:t>
            </w:r>
            <w:r w:rsidRPr="00133A5E">
              <w:rPr>
                <w:rFonts w:cs="Arial"/>
                <w:color w:val="000000" w:themeColor="text1"/>
                <w:kern w:val="2"/>
                <w:sz w:val="22"/>
                <w:szCs w:val="22"/>
              </w:rPr>
              <w:t xml:space="preserve"> and</w:t>
            </w:r>
            <w:r w:rsidR="000C7F4E" w:rsidRPr="00133A5E">
              <w:rPr>
                <w:rFonts w:cs="Arial"/>
                <w:color w:val="000000" w:themeColor="text1"/>
                <w:kern w:val="2"/>
                <w:sz w:val="22"/>
                <w:szCs w:val="22"/>
              </w:rPr>
              <w:t xml:space="preserve"> is supplied </w:t>
            </w:r>
            <w:r w:rsidR="0011236F" w:rsidRPr="00133A5E">
              <w:rPr>
                <w:rFonts w:cs="Arial"/>
                <w:color w:val="000000" w:themeColor="text1"/>
                <w:kern w:val="2"/>
                <w:sz w:val="22"/>
                <w:szCs w:val="22"/>
              </w:rPr>
              <w:t xml:space="preserve">preloaded on a </w:t>
            </w:r>
            <w:r w:rsidRPr="00133A5E">
              <w:rPr>
                <w:rFonts w:cs="Arial"/>
                <w:color w:val="000000" w:themeColor="text1"/>
                <w:kern w:val="2"/>
                <w:sz w:val="22"/>
                <w:szCs w:val="22"/>
              </w:rPr>
              <w:t xml:space="preserve">femoral </w:t>
            </w:r>
            <w:r w:rsidR="0011236F" w:rsidRPr="00133A5E">
              <w:rPr>
                <w:rFonts w:cs="Arial"/>
                <w:color w:val="000000" w:themeColor="text1"/>
                <w:kern w:val="2"/>
                <w:sz w:val="22"/>
                <w:szCs w:val="22"/>
              </w:rPr>
              <w:t>filter introducer.</w:t>
            </w:r>
            <w:r w:rsidRPr="00133A5E">
              <w:rPr>
                <w:rFonts w:cs="Arial"/>
                <w:color w:val="000000" w:themeColor="text1"/>
                <w:kern w:val="2"/>
                <w:sz w:val="22"/>
                <w:szCs w:val="22"/>
              </w:rPr>
              <w:t xml:space="preserve">  A jugular introducer, introducer system, and pre-dilator are also supplied.  The Günther Tulip Vena Cava Filter implant is designed to act as a permanent or retrievable filter. The Günther Tulip Vena Cava Filter implant</w:t>
            </w:r>
            <w:r w:rsidR="006E4D24" w:rsidRPr="00133A5E">
              <w:rPr>
                <w:rFonts w:cs="Arial"/>
                <w:color w:val="000000" w:themeColor="text1"/>
                <w:kern w:val="2"/>
                <w:sz w:val="22"/>
                <w:szCs w:val="22"/>
              </w:rPr>
              <w:t xml:space="preserve"> may be retrieved if clinically indicated; the IFU provides more information about optional filter retrieval.</w:t>
            </w:r>
          </w:p>
          <w:p w14:paraId="2BAFB3B4" w14:textId="323F9DDE" w:rsidR="00484D55" w:rsidRPr="00133A5E" w:rsidRDefault="00484D55" w:rsidP="00484D55">
            <w:pPr>
              <w:autoSpaceDE w:val="0"/>
              <w:autoSpaceDN w:val="0"/>
              <w:adjustRightInd w:val="0"/>
              <w:rPr>
                <w:rFonts w:cs="Arial"/>
                <w:color w:val="000000" w:themeColor="text1"/>
                <w:kern w:val="2"/>
                <w:sz w:val="22"/>
                <w:szCs w:val="22"/>
              </w:rPr>
            </w:pPr>
          </w:p>
          <w:p w14:paraId="590E6F9B" w14:textId="3E45BFA6" w:rsidR="00484D55" w:rsidRPr="00133A5E" w:rsidRDefault="006E4D24" w:rsidP="00367DF5">
            <w:pPr>
              <w:autoSpaceDE w:val="0"/>
              <w:autoSpaceDN w:val="0"/>
              <w:adjustRightInd w:val="0"/>
              <w:rPr>
                <w:rFonts w:cs="Arial"/>
                <w:color w:val="000000" w:themeColor="text1"/>
                <w:kern w:val="2"/>
                <w:sz w:val="22"/>
                <w:szCs w:val="22"/>
              </w:rPr>
            </w:pPr>
            <w:r w:rsidRPr="00133A5E">
              <w:rPr>
                <w:rFonts w:cs="Arial"/>
                <w:color w:val="000000" w:themeColor="text1"/>
                <w:kern w:val="2"/>
                <w:sz w:val="22"/>
                <w:szCs w:val="22"/>
              </w:rPr>
              <w:t xml:space="preserve">The Cook </w:t>
            </w:r>
            <w:proofErr w:type="spellStart"/>
            <w:r w:rsidRPr="00133A5E">
              <w:rPr>
                <w:rFonts w:cs="Arial"/>
                <w:color w:val="000000" w:themeColor="text1"/>
                <w:kern w:val="2"/>
                <w:sz w:val="22"/>
                <w:szCs w:val="22"/>
              </w:rPr>
              <w:t>Celect</w:t>
            </w:r>
            <w:proofErr w:type="spellEnd"/>
            <w:r w:rsidRPr="00133A5E">
              <w:rPr>
                <w:rFonts w:cs="Arial"/>
                <w:color w:val="000000" w:themeColor="text1"/>
                <w:kern w:val="2"/>
                <w:sz w:val="22"/>
                <w:szCs w:val="22"/>
              </w:rPr>
              <w:t xml:space="preserve"> Platinum Vena Cava Filter Sets (IGTCFS-65-2-FEM/JUG/UNI(-FT)-CELECT-PT) includes the </w:t>
            </w:r>
            <w:r w:rsidR="00F261C0" w:rsidRPr="00133A5E">
              <w:rPr>
                <w:rFonts w:cs="Arial"/>
                <w:color w:val="000000" w:themeColor="text1"/>
                <w:kern w:val="2"/>
                <w:sz w:val="22"/>
                <w:szCs w:val="22"/>
              </w:rPr>
              <w:t xml:space="preserve">Cook </w:t>
            </w:r>
            <w:proofErr w:type="spellStart"/>
            <w:r w:rsidR="00F261C0" w:rsidRPr="00133A5E">
              <w:rPr>
                <w:rFonts w:cs="Arial"/>
                <w:color w:val="000000" w:themeColor="text1"/>
                <w:kern w:val="2"/>
                <w:sz w:val="22"/>
                <w:szCs w:val="22"/>
              </w:rPr>
              <w:t>Celect</w:t>
            </w:r>
            <w:proofErr w:type="spellEnd"/>
            <w:r w:rsidR="00F261C0" w:rsidRPr="00133A5E">
              <w:rPr>
                <w:rFonts w:cs="Arial"/>
                <w:color w:val="000000" w:themeColor="text1"/>
                <w:sz w:val="22"/>
                <w:szCs w:val="22"/>
              </w:rPr>
              <w:t xml:space="preserve"> Platinum </w:t>
            </w:r>
            <w:r w:rsidR="00F261C0" w:rsidRPr="00133A5E">
              <w:rPr>
                <w:rFonts w:cs="Arial"/>
                <w:color w:val="000000" w:themeColor="text1"/>
                <w:kern w:val="2"/>
                <w:sz w:val="22"/>
                <w:szCs w:val="22"/>
              </w:rPr>
              <w:t xml:space="preserve">Vena Cava Filter implant and the introducer system components. The Cook </w:t>
            </w:r>
            <w:proofErr w:type="spellStart"/>
            <w:r w:rsidR="00F261C0" w:rsidRPr="00133A5E">
              <w:rPr>
                <w:rFonts w:cs="Arial"/>
                <w:color w:val="000000" w:themeColor="text1"/>
                <w:kern w:val="2"/>
                <w:sz w:val="22"/>
                <w:szCs w:val="22"/>
              </w:rPr>
              <w:t>Celect</w:t>
            </w:r>
            <w:proofErr w:type="spellEnd"/>
            <w:r w:rsidR="00F261C0" w:rsidRPr="00133A5E">
              <w:rPr>
                <w:rFonts w:cs="Arial"/>
                <w:color w:val="000000" w:themeColor="text1"/>
                <w:kern w:val="2"/>
                <w:sz w:val="22"/>
                <w:szCs w:val="22"/>
              </w:rPr>
              <w:t xml:space="preserve"> Platinum </w:t>
            </w:r>
            <w:r w:rsidRPr="00133A5E">
              <w:rPr>
                <w:rFonts w:cs="Arial"/>
                <w:color w:val="000000" w:themeColor="text1"/>
                <w:kern w:val="2"/>
                <w:sz w:val="22"/>
                <w:szCs w:val="22"/>
              </w:rPr>
              <w:t xml:space="preserve">Vena Cava </w:t>
            </w:r>
            <w:r w:rsidR="00F261C0" w:rsidRPr="00133A5E">
              <w:rPr>
                <w:rFonts w:cs="Arial"/>
                <w:color w:val="000000" w:themeColor="text1"/>
                <w:kern w:val="2"/>
                <w:sz w:val="22"/>
                <w:szCs w:val="22"/>
              </w:rPr>
              <w:t xml:space="preserve">filter implant is </w:t>
            </w:r>
            <w:r w:rsidRPr="00133A5E">
              <w:rPr>
                <w:rFonts w:cs="Arial"/>
                <w:color w:val="000000" w:themeColor="text1"/>
                <w:kern w:val="2"/>
                <w:sz w:val="22"/>
                <w:szCs w:val="22"/>
              </w:rPr>
              <w:t xml:space="preserve">composed of </w:t>
            </w:r>
            <w:r w:rsidR="00F261C0" w:rsidRPr="00133A5E">
              <w:rPr>
                <w:rFonts w:cs="Arial"/>
                <w:color w:val="000000" w:themeColor="text1"/>
                <w:kern w:val="2"/>
                <w:sz w:val="22"/>
                <w:szCs w:val="22"/>
              </w:rPr>
              <w:t xml:space="preserve">a </w:t>
            </w:r>
            <w:r w:rsidRPr="00133A5E">
              <w:rPr>
                <w:rFonts w:cs="Arial"/>
                <w:color w:val="000000" w:themeColor="text1"/>
                <w:kern w:val="2"/>
                <w:sz w:val="22"/>
                <w:szCs w:val="22"/>
              </w:rPr>
              <w:t>paramagnetic cobalt chromium alloy</w:t>
            </w:r>
            <w:r w:rsidR="00F261C0" w:rsidRPr="00133A5E">
              <w:rPr>
                <w:rFonts w:cs="Arial"/>
                <w:color w:val="000000" w:themeColor="text1"/>
                <w:kern w:val="2"/>
                <w:sz w:val="22"/>
                <w:szCs w:val="22"/>
              </w:rPr>
              <w:t xml:space="preserve"> (</w:t>
            </w:r>
            <w:r w:rsidR="00E03763" w:rsidRPr="00133A5E">
              <w:rPr>
                <w:rFonts w:cs="Arial"/>
                <w:color w:val="000000" w:themeColor="text1"/>
                <w:sz w:val="22"/>
                <w:szCs w:val="22"/>
              </w:rPr>
              <w:t>49</w:t>
            </w:r>
            <w:r w:rsidR="00F261C0" w:rsidRPr="00133A5E">
              <w:rPr>
                <w:rFonts w:cs="Arial"/>
                <w:color w:val="000000" w:themeColor="text1"/>
                <w:sz w:val="22"/>
                <w:szCs w:val="22"/>
                <w:lang w:val="en-US"/>
              </w:rPr>
              <w:t xml:space="preserve"> mm long when compressed to a diameter of 30 mm</w:t>
            </w:r>
            <w:r w:rsidR="00F261C0" w:rsidRPr="00133A5E">
              <w:rPr>
                <w:rFonts w:cs="Arial"/>
                <w:color w:val="000000" w:themeColor="text1"/>
                <w:kern w:val="2"/>
                <w:sz w:val="22"/>
                <w:szCs w:val="22"/>
              </w:rPr>
              <w:t>)</w:t>
            </w:r>
            <w:r w:rsidR="00E03763" w:rsidRPr="00133A5E">
              <w:rPr>
                <w:rFonts w:cs="Arial"/>
                <w:color w:val="000000" w:themeColor="text1"/>
                <w:kern w:val="2"/>
                <w:sz w:val="22"/>
                <w:szCs w:val="22"/>
              </w:rPr>
              <w:t xml:space="preserve"> with platinum markers</w:t>
            </w:r>
            <w:r w:rsidRPr="00133A5E">
              <w:rPr>
                <w:rFonts w:cs="Arial"/>
                <w:color w:val="000000" w:themeColor="text1"/>
                <w:kern w:val="2"/>
                <w:sz w:val="22"/>
                <w:szCs w:val="22"/>
              </w:rPr>
              <w:t xml:space="preserve"> and </w:t>
            </w:r>
            <w:r w:rsidR="00F261C0" w:rsidRPr="00133A5E">
              <w:rPr>
                <w:rFonts w:cs="Arial"/>
                <w:color w:val="000000" w:themeColor="text1"/>
                <w:kern w:val="2"/>
                <w:sz w:val="22"/>
                <w:szCs w:val="22"/>
              </w:rPr>
              <w:t xml:space="preserve">is supplied preloaded on a </w:t>
            </w:r>
            <w:r w:rsidRPr="00133A5E">
              <w:rPr>
                <w:rFonts w:cs="Arial"/>
                <w:color w:val="000000" w:themeColor="text1"/>
                <w:kern w:val="2"/>
                <w:sz w:val="22"/>
                <w:szCs w:val="22"/>
              </w:rPr>
              <w:t>femoral</w:t>
            </w:r>
            <w:r w:rsidR="00263C9A" w:rsidRPr="00133A5E">
              <w:rPr>
                <w:rFonts w:cs="Arial"/>
                <w:color w:val="000000" w:themeColor="text1"/>
                <w:kern w:val="2"/>
                <w:sz w:val="22"/>
                <w:szCs w:val="22"/>
              </w:rPr>
              <w:t xml:space="preserve"> or jugular</w:t>
            </w:r>
            <w:r w:rsidRPr="00133A5E">
              <w:rPr>
                <w:rFonts w:cs="Arial"/>
                <w:color w:val="000000" w:themeColor="text1"/>
                <w:kern w:val="2"/>
                <w:sz w:val="22"/>
                <w:szCs w:val="22"/>
              </w:rPr>
              <w:t xml:space="preserve"> </w:t>
            </w:r>
            <w:r w:rsidR="00F261C0" w:rsidRPr="00133A5E">
              <w:rPr>
                <w:rFonts w:cs="Arial"/>
                <w:color w:val="000000" w:themeColor="text1"/>
                <w:kern w:val="2"/>
                <w:sz w:val="22"/>
                <w:szCs w:val="22"/>
              </w:rPr>
              <w:t>filter introducer.</w:t>
            </w:r>
            <w:r w:rsidRPr="00133A5E">
              <w:rPr>
                <w:rFonts w:cs="Arial"/>
                <w:color w:val="000000" w:themeColor="text1"/>
                <w:kern w:val="2"/>
                <w:sz w:val="22"/>
                <w:szCs w:val="22"/>
              </w:rPr>
              <w:t xml:space="preserve">  A</w:t>
            </w:r>
            <w:r w:rsidR="00263C9A" w:rsidRPr="00133A5E">
              <w:rPr>
                <w:rFonts w:cs="Arial"/>
                <w:color w:val="000000" w:themeColor="text1"/>
                <w:kern w:val="2"/>
                <w:sz w:val="22"/>
                <w:szCs w:val="22"/>
              </w:rPr>
              <w:t>n</w:t>
            </w:r>
            <w:r w:rsidRPr="00133A5E">
              <w:rPr>
                <w:rFonts w:cs="Arial"/>
                <w:color w:val="000000" w:themeColor="text1"/>
                <w:kern w:val="2"/>
                <w:sz w:val="22"/>
                <w:szCs w:val="22"/>
              </w:rPr>
              <w:t xml:space="preserve"> introducer system, and pre-dilator are also supplied.  The Cook </w:t>
            </w:r>
            <w:proofErr w:type="spellStart"/>
            <w:r w:rsidRPr="00133A5E">
              <w:rPr>
                <w:rFonts w:cs="Arial"/>
                <w:color w:val="000000" w:themeColor="text1"/>
                <w:kern w:val="2"/>
                <w:sz w:val="22"/>
                <w:szCs w:val="22"/>
              </w:rPr>
              <w:t>Celect</w:t>
            </w:r>
            <w:proofErr w:type="spellEnd"/>
            <w:r w:rsidRPr="00133A5E">
              <w:rPr>
                <w:rFonts w:cs="Arial"/>
                <w:color w:val="000000" w:themeColor="text1"/>
                <w:kern w:val="2"/>
                <w:sz w:val="22"/>
                <w:szCs w:val="22"/>
              </w:rPr>
              <w:t xml:space="preserve"> Platinum Vena Cava Filter implant is designed to act as a permanent or retrievable filter.  The Cook </w:t>
            </w:r>
            <w:proofErr w:type="spellStart"/>
            <w:r w:rsidRPr="00133A5E">
              <w:rPr>
                <w:rFonts w:cs="Arial"/>
                <w:color w:val="000000" w:themeColor="text1"/>
                <w:kern w:val="2"/>
                <w:sz w:val="22"/>
                <w:szCs w:val="22"/>
              </w:rPr>
              <w:t>Celect</w:t>
            </w:r>
            <w:proofErr w:type="spellEnd"/>
            <w:r w:rsidRPr="00133A5E">
              <w:rPr>
                <w:rFonts w:cs="Arial"/>
                <w:color w:val="000000" w:themeColor="text1"/>
                <w:kern w:val="2"/>
                <w:sz w:val="22"/>
                <w:szCs w:val="22"/>
              </w:rPr>
              <w:t xml:space="preserve"> Platinum Vena Cava Filter implant may be retrieved if clinically indicated; the IFU provides more information about optional filter retrieval.</w:t>
            </w:r>
          </w:p>
          <w:p w14:paraId="19DE7B2A" w14:textId="32CC0CA9" w:rsidR="00367DF5" w:rsidRPr="00133A5E" w:rsidRDefault="00367DF5" w:rsidP="00367DF5">
            <w:pPr>
              <w:autoSpaceDE w:val="0"/>
              <w:autoSpaceDN w:val="0"/>
              <w:adjustRightInd w:val="0"/>
              <w:rPr>
                <w:color w:val="000000" w:themeColor="text1"/>
                <w:sz w:val="22"/>
              </w:rPr>
            </w:pPr>
          </w:p>
        </w:tc>
      </w:tr>
      <w:tr w:rsidR="00133A5E" w:rsidRPr="00133A5E" w14:paraId="621B84B5" w14:textId="77777777" w:rsidTr="0051670C">
        <w:trPr>
          <w:trHeight w:val="356"/>
        </w:trPr>
        <w:tc>
          <w:tcPr>
            <w:tcW w:w="534" w:type="dxa"/>
            <w:vMerge w:val="restart"/>
            <w:tcBorders>
              <w:top w:val="single" w:sz="4" w:space="0" w:color="auto"/>
              <w:right w:val="single" w:sz="4" w:space="0" w:color="auto"/>
            </w:tcBorders>
          </w:tcPr>
          <w:p w14:paraId="52958D04" w14:textId="77777777" w:rsidR="00BF06AF" w:rsidRPr="00133A5E" w:rsidDel="00412405" w:rsidRDefault="00BF06AF" w:rsidP="005B35ED">
            <w:pPr>
              <w:rPr>
                <w:color w:val="000000" w:themeColor="text1"/>
                <w:sz w:val="22"/>
              </w:rPr>
            </w:pPr>
            <w:r w:rsidRPr="00133A5E">
              <w:rPr>
                <w:color w:val="000000" w:themeColor="text1"/>
                <w:sz w:val="22"/>
              </w:rPr>
              <w:t>1.</w:t>
            </w:r>
          </w:p>
        </w:tc>
        <w:tc>
          <w:tcPr>
            <w:tcW w:w="9242" w:type="dxa"/>
            <w:tcBorders>
              <w:left w:val="single" w:sz="4" w:space="0" w:color="auto"/>
            </w:tcBorders>
            <w:shd w:val="clear" w:color="auto" w:fill="auto"/>
          </w:tcPr>
          <w:p w14:paraId="4E4FAFE3" w14:textId="77777777" w:rsidR="00BF06AF" w:rsidRPr="00133A5E" w:rsidRDefault="00BF06AF" w:rsidP="00BF06AF">
            <w:pPr>
              <w:pStyle w:val="Listeafsnit"/>
              <w:numPr>
                <w:ilvl w:val="0"/>
                <w:numId w:val="7"/>
              </w:numPr>
              <w:rPr>
                <w:color w:val="000000" w:themeColor="text1"/>
                <w:sz w:val="22"/>
              </w:rPr>
            </w:pPr>
            <w:r w:rsidRPr="00133A5E">
              <w:rPr>
                <w:color w:val="000000" w:themeColor="text1"/>
                <w:sz w:val="22"/>
              </w:rPr>
              <w:t xml:space="preserve">Commercial name(s) </w:t>
            </w:r>
          </w:p>
        </w:tc>
      </w:tr>
      <w:tr w:rsidR="00133A5E" w:rsidRPr="00133A5E" w14:paraId="12BA86A5" w14:textId="77777777" w:rsidTr="00484D55">
        <w:tc>
          <w:tcPr>
            <w:tcW w:w="534" w:type="dxa"/>
            <w:vMerge/>
            <w:tcBorders>
              <w:right w:val="single" w:sz="4" w:space="0" w:color="auto"/>
            </w:tcBorders>
          </w:tcPr>
          <w:p w14:paraId="54BF0D83" w14:textId="77777777" w:rsidR="00BF06AF" w:rsidRPr="00133A5E" w:rsidRDefault="00BF06AF" w:rsidP="005B35ED">
            <w:pPr>
              <w:rPr>
                <w:color w:val="000000" w:themeColor="text1"/>
                <w:sz w:val="22"/>
              </w:rPr>
            </w:pPr>
          </w:p>
        </w:tc>
        <w:tc>
          <w:tcPr>
            <w:tcW w:w="9242" w:type="dxa"/>
            <w:tcBorders>
              <w:left w:val="single" w:sz="4" w:space="0" w:color="auto"/>
            </w:tcBorders>
            <w:shd w:val="clear" w:color="auto" w:fill="auto"/>
          </w:tcPr>
          <w:p w14:paraId="53F0B9B1" w14:textId="732DA46C" w:rsidR="00FA3C28" w:rsidRPr="00133A5E" w:rsidRDefault="00484D55" w:rsidP="0051670C">
            <w:pPr>
              <w:spacing w:after="40"/>
              <w:rPr>
                <w:color w:val="000000" w:themeColor="text1"/>
                <w:sz w:val="22"/>
                <w:szCs w:val="22"/>
                <w:lang w:val="en-US"/>
              </w:rPr>
            </w:pPr>
            <w:r w:rsidRPr="00133A5E">
              <w:rPr>
                <w:color w:val="000000" w:themeColor="text1"/>
                <w:sz w:val="22"/>
                <w:szCs w:val="22"/>
                <w:lang w:val="en-US"/>
              </w:rPr>
              <w:t>Günther Tulip® Vena Cava Filter Set</w:t>
            </w:r>
            <w:r w:rsidR="0054487E" w:rsidRPr="00133A5E">
              <w:rPr>
                <w:color w:val="000000" w:themeColor="text1"/>
                <w:sz w:val="22"/>
                <w:szCs w:val="22"/>
                <w:lang w:val="en-US"/>
              </w:rPr>
              <w:t xml:space="preserve"> for Femoral and Jugular Vein Approach</w:t>
            </w:r>
            <w:r w:rsidR="00FA3C28" w:rsidRPr="00133A5E">
              <w:rPr>
                <w:color w:val="000000" w:themeColor="text1"/>
                <w:sz w:val="22"/>
                <w:szCs w:val="22"/>
                <w:lang w:val="en-US"/>
              </w:rPr>
              <w:t>,</w:t>
            </w:r>
          </w:p>
          <w:p w14:paraId="7766B5E0" w14:textId="1BE4FFCD" w:rsidR="00FA3C28" w:rsidRPr="00133A5E" w:rsidRDefault="00484D55" w:rsidP="0051670C">
            <w:pPr>
              <w:spacing w:after="40"/>
              <w:rPr>
                <w:color w:val="000000" w:themeColor="text1"/>
                <w:sz w:val="22"/>
                <w:szCs w:val="22"/>
              </w:rPr>
            </w:pPr>
            <w:bookmarkStart w:id="1" w:name="_Hlk80887582"/>
            <w:r w:rsidRPr="00133A5E">
              <w:rPr>
                <w:color w:val="000000" w:themeColor="text1"/>
                <w:sz w:val="22"/>
                <w:szCs w:val="22"/>
              </w:rPr>
              <w:t xml:space="preserve">Cook </w:t>
            </w:r>
            <w:proofErr w:type="spellStart"/>
            <w:r w:rsidRPr="00133A5E">
              <w:rPr>
                <w:color w:val="000000" w:themeColor="text1"/>
                <w:sz w:val="22"/>
                <w:szCs w:val="22"/>
              </w:rPr>
              <w:t>Celect</w:t>
            </w:r>
            <w:proofErr w:type="spellEnd"/>
            <w:r w:rsidRPr="00133A5E">
              <w:rPr>
                <w:color w:val="000000" w:themeColor="text1"/>
                <w:sz w:val="22"/>
                <w:szCs w:val="22"/>
              </w:rPr>
              <w:t xml:space="preserve">® </w:t>
            </w:r>
            <w:bookmarkEnd w:id="1"/>
            <w:r w:rsidRPr="00133A5E">
              <w:rPr>
                <w:color w:val="000000" w:themeColor="text1"/>
                <w:sz w:val="22"/>
                <w:szCs w:val="22"/>
              </w:rPr>
              <w:t>Platinum Vena Cava Filter Set</w:t>
            </w:r>
            <w:r w:rsidR="0054487E" w:rsidRPr="00133A5E">
              <w:rPr>
                <w:color w:val="000000" w:themeColor="text1"/>
                <w:sz w:val="22"/>
                <w:szCs w:val="22"/>
              </w:rPr>
              <w:t xml:space="preserve"> for Femoral Vein Approach</w:t>
            </w:r>
            <w:r w:rsidR="00FA3C28" w:rsidRPr="00133A5E">
              <w:rPr>
                <w:color w:val="000000" w:themeColor="text1"/>
                <w:sz w:val="22"/>
                <w:szCs w:val="22"/>
              </w:rPr>
              <w:t>,</w:t>
            </w:r>
          </w:p>
          <w:p w14:paraId="24D7265F" w14:textId="334874AF" w:rsidR="00FA3C28" w:rsidRPr="00133A5E" w:rsidRDefault="0054487E" w:rsidP="0051670C">
            <w:pPr>
              <w:spacing w:after="40"/>
              <w:rPr>
                <w:color w:val="000000" w:themeColor="text1"/>
                <w:sz w:val="22"/>
                <w:szCs w:val="22"/>
              </w:rPr>
            </w:pPr>
            <w:r w:rsidRPr="00133A5E">
              <w:rPr>
                <w:color w:val="000000" w:themeColor="text1"/>
                <w:sz w:val="22"/>
                <w:szCs w:val="22"/>
              </w:rPr>
              <w:t xml:space="preserve">Cook </w:t>
            </w:r>
            <w:proofErr w:type="spellStart"/>
            <w:r w:rsidRPr="00133A5E">
              <w:rPr>
                <w:color w:val="000000" w:themeColor="text1"/>
                <w:sz w:val="22"/>
                <w:szCs w:val="22"/>
              </w:rPr>
              <w:t>Celect</w:t>
            </w:r>
            <w:proofErr w:type="spellEnd"/>
            <w:r w:rsidRPr="00133A5E">
              <w:rPr>
                <w:color w:val="000000" w:themeColor="text1"/>
                <w:sz w:val="22"/>
                <w:szCs w:val="22"/>
              </w:rPr>
              <w:t>® Platinum Vena Cava Filter Set for Jugular Vein Approach</w:t>
            </w:r>
            <w:r w:rsidR="00367DF5" w:rsidRPr="00133A5E">
              <w:rPr>
                <w:color w:val="000000" w:themeColor="text1"/>
                <w:sz w:val="22"/>
                <w:szCs w:val="22"/>
              </w:rPr>
              <w:t>,</w:t>
            </w:r>
            <w:r w:rsidRPr="00133A5E">
              <w:rPr>
                <w:color w:val="000000" w:themeColor="text1"/>
                <w:sz w:val="22"/>
                <w:szCs w:val="22"/>
              </w:rPr>
              <w:t xml:space="preserve"> </w:t>
            </w:r>
          </w:p>
          <w:p w14:paraId="7E231043" w14:textId="7DB13A68" w:rsidR="00BF06AF" w:rsidRDefault="0054487E" w:rsidP="0051670C">
            <w:pPr>
              <w:spacing w:after="40"/>
              <w:rPr>
                <w:color w:val="000000" w:themeColor="text1"/>
                <w:sz w:val="22"/>
                <w:szCs w:val="22"/>
              </w:rPr>
            </w:pPr>
            <w:r w:rsidRPr="00133A5E">
              <w:rPr>
                <w:color w:val="000000" w:themeColor="text1"/>
                <w:sz w:val="22"/>
                <w:szCs w:val="22"/>
              </w:rPr>
              <w:t xml:space="preserve">Cook </w:t>
            </w:r>
            <w:proofErr w:type="spellStart"/>
            <w:r w:rsidRPr="00133A5E">
              <w:rPr>
                <w:color w:val="000000" w:themeColor="text1"/>
                <w:sz w:val="22"/>
                <w:szCs w:val="22"/>
              </w:rPr>
              <w:t>Celect</w:t>
            </w:r>
            <w:proofErr w:type="spellEnd"/>
            <w:r w:rsidRPr="00133A5E">
              <w:rPr>
                <w:color w:val="000000" w:themeColor="text1"/>
                <w:sz w:val="22"/>
                <w:szCs w:val="22"/>
              </w:rPr>
              <w:t>® Platinum Vena Cava Filter Set for Femoral and Jugular Vein Approach</w:t>
            </w:r>
          </w:p>
          <w:p w14:paraId="60745063" w14:textId="37D1C9BA" w:rsidR="00A53C30" w:rsidRPr="00133A5E" w:rsidRDefault="00A53C30" w:rsidP="0051670C">
            <w:pPr>
              <w:spacing w:after="40"/>
              <w:rPr>
                <w:color w:val="000000" w:themeColor="text1"/>
                <w:sz w:val="22"/>
                <w:szCs w:val="22"/>
              </w:rPr>
            </w:pPr>
            <w:r w:rsidRPr="00A53C30">
              <w:rPr>
                <w:color w:val="000000" w:themeColor="text1"/>
                <w:sz w:val="22"/>
                <w:szCs w:val="22"/>
              </w:rPr>
              <w:t xml:space="preserve">Cook </w:t>
            </w:r>
            <w:proofErr w:type="spellStart"/>
            <w:r w:rsidRPr="00A53C30">
              <w:rPr>
                <w:color w:val="000000" w:themeColor="text1"/>
                <w:sz w:val="22"/>
                <w:szCs w:val="22"/>
              </w:rPr>
              <w:t>Celect</w:t>
            </w:r>
            <w:proofErr w:type="spellEnd"/>
            <w:r w:rsidRPr="00A53C30">
              <w:rPr>
                <w:color w:val="000000" w:themeColor="text1"/>
                <w:sz w:val="22"/>
                <w:szCs w:val="22"/>
              </w:rPr>
              <w:t xml:space="preserve">® Platinum </w:t>
            </w:r>
            <w:proofErr w:type="spellStart"/>
            <w:r w:rsidRPr="00A53C30">
              <w:rPr>
                <w:color w:val="000000" w:themeColor="text1"/>
                <w:sz w:val="22"/>
                <w:szCs w:val="22"/>
              </w:rPr>
              <w:t>NavAlign</w:t>
            </w:r>
            <w:proofErr w:type="spellEnd"/>
            <w:r w:rsidRPr="00A53C30">
              <w:rPr>
                <w:color w:val="000000" w:themeColor="text1"/>
                <w:sz w:val="22"/>
                <w:szCs w:val="22"/>
              </w:rPr>
              <w:t xml:space="preserve"> </w:t>
            </w:r>
            <w:proofErr w:type="spellStart"/>
            <w:r w:rsidRPr="00A53C30">
              <w:rPr>
                <w:color w:val="000000" w:themeColor="text1"/>
                <w:sz w:val="22"/>
                <w:szCs w:val="22"/>
              </w:rPr>
              <w:t>Uniset</w:t>
            </w:r>
            <w:proofErr w:type="spellEnd"/>
            <w:r w:rsidRPr="00A53C30">
              <w:rPr>
                <w:color w:val="000000" w:themeColor="text1"/>
                <w:sz w:val="22"/>
                <w:szCs w:val="22"/>
              </w:rPr>
              <w:t xml:space="preserve"> Vena Cava Filter Set</w:t>
            </w:r>
          </w:p>
          <w:p w14:paraId="40763ACC" w14:textId="4BB1C6C3" w:rsidR="0054487E" w:rsidRPr="00133A5E" w:rsidRDefault="0054487E" w:rsidP="0051670C">
            <w:pPr>
              <w:spacing w:after="40"/>
              <w:rPr>
                <w:color w:val="000000" w:themeColor="text1"/>
                <w:sz w:val="22"/>
              </w:rPr>
            </w:pPr>
          </w:p>
        </w:tc>
      </w:tr>
      <w:tr w:rsidR="00133A5E" w:rsidRPr="00133A5E" w14:paraId="4ED863E1" w14:textId="77777777" w:rsidTr="00484D55">
        <w:tc>
          <w:tcPr>
            <w:tcW w:w="534" w:type="dxa"/>
            <w:vMerge w:val="restart"/>
            <w:tcBorders>
              <w:right w:val="single" w:sz="4" w:space="0" w:color="auto"/>
            </w:tcBorders>
          </w:tcPr>
          <w:p w14:paraId="57BA9A29" w14:textId="77777777" w:rsidR="00BF06AF" w:rsidRPr="00133A5E" w:rsidDel="00412405" w:rsidRDefault="00BF06AF" w:rsidP="005B35ED">
            <w:pPr>
              <w:rPr>
                <w:color w:val="000000" w:themeColor="text1"/>
                <w:sz w:val="22"/>
              </w:rPr>
            </w:pPr>
            <w:r w:rsidRPr="00133A5E">
              <w:rPr>
                <w:color w:val="000000" w:themeColor="text1"/>
                <w:sz w:val="22"/>
              </w:rPr>
              <w:lastRenderedPageBreak/>
              <w:t>1.</w:t>
            </w:r>
          </w:p>
        </w:tc>
        <w:tc>
          <w:tcPr>
            <w:tcW w:w="9242" w:type="dxa"/>
            <w:tcBorders>
              <w:left w:val="single" w:sz="4" w:space="0" w:color="auto"/>
            </w:tcBorders>
            <w:shd w:val="clear" w:color="auto" w:fill="auto"/>
          </w:tcPr>
          <w:p w14:paraId="2CB8F694" w14:textId="7A711D6B" w:rsidR="00BF06AF" w:rsidRPr="00133A5E" w:rsidRDefault="00BF06AF" w:rsidP="00BF06AF">
            <w:pPr>
              <w:pStyle w:val="Listeafsnit"/>
              <w:numPr>
                <w:ilvl w:val="0"/>
                <w:numId w:val="7"/>
              </w:numPr>
              <w:rPr>
                <w:color w:val="000000" w:themeColor="text1"/>
                <w:sz w:val="22"/>
              </w:rPr>
            </w:pPr>
            <w:r w:rsidRPr="00133A5E">
              <w:rPr>
                <w:color w:val="000000" w:themeColor="text1"/>
                <w:sz w:val="22"/>
              </w:rPr>
              <w:t>Primary clinical purpose of device(s)</w:t>
            </w:r>
          </w:p>
        </w:tc>
      </w:tr>
      <w:tr w:rsidR="00133A5E" w:rsidRPr="00133A5E" w14:paraId="26AE1AF7" w14:textId="77777777" w:rsidTr="00484D55">
        <w:tc>
          <w:tcPr>
            <w:tcW w:w="534" w:type="dxa"/>
            <w:vMerge/>
            <w:tcBorders>
              <w:right w:val="single" w:sz="4" w:space="0" w:color="auto"/>
            </w:tcBorders>
          </w:tcPr>
          <w:p w14:paraId="5E7C9FF4" w14:textId="77777777" w:rsidR="00484D55" w:rsidRPr="00133A5E" w:rsidRDefault="00484D55" w:rsidP="00484D55">
            <w:pPr>
              <w:rPr>
                <w:color w:val="000000" w:themeColor="text1"/>
                <w:sz w:val="22"/>
              </w:rPr>
            </w:pPr>
          </w:p>
        </w:tc>
        <w:tc>
          <w:tcPr>
            <w:tcW w:w="9242" w:type="dxa"/>
            <w:tcBorders>
              <w:left w:val="single" w:sz="4" w:space="0" w:color="auto"/>
            </w:tcBorders>
            <w:shd w:val="clear" w:color="auto" w:fill="auto"/>
          </w:tcPr>
          <w:p w14:paraId="25070482" w14:textId="77777777" w:rsidR="00367DF5" w:rsidRPr="00133A5E" w:rsidRDefault="00367DF5" w:rsidP="0054487E">
            <w:pPr>
              <w:autoSpaceDE w:val="0"/>
              <w:autoSpaceDN w:val="0"/>
              <w:adjustRightInd w:val="0"/>
              <w:rPr>
                <w:rFonts w:cs="Arial"/>
                <w:color w:val="000000" w:themeColor="text1"/>
                <w:sz w:val="22"/>
                <w:szCs w:val="22"/>
                <w:lang w:val="en-US"/>
              </w:rPr>
            </w:pPr>
          </w:p>
          <w:p w14:paraId="6D5A1573" w14:textId="5DBE2514" w:rsidR="0011236F" w:rsidRPr="00133A5E" w:rsidRDefault="0011236F" w:rsidP="0054487E">
            <w:pPr>
              <w:autoSpaceDE w:val="0"/>
              <w:autoSpaceDN w:val="0"/>
              <w:adjustRightInd w:val="0"/>
              <w:rPr>
                <w:rFonts w:cs="Arial"/>
                <w:color w:val="000000" w:themeColor="text1"/>
                <w:sz w:val="22"/>
                <w:szCs w:val="22"/>
                <w:lang w:val="en-US"/>
              </w:rPr>
            </w:pPr>
            <w:r w:rsidRPr="00133A5E">
              <w:rPr>
                <w:rFonts w:cs="Arial"/>
                <w:color w:val="000000" w:themeColor="text1"/>
                <w:sz w:val="22"/>
                <w:szCs w:val="22"/>
                <w:lang w:val="en-US"/>
              </w:rPr>
              <w:t xml:space="preserve">The </w:t>
            </w:r>
            <w:bookmarkStart w:id="2" w:name="_Hlk80887563"/>
            <w:r w:rsidRPr="00133A5E">
              <w:rPr>
                <w:rFonts w:cs="Arial"/>
                <w:color w:val="000000" w:themeColor="text1"/>
                <w:sz w:val="22"/>
                <w:szCs w:val="22"/>
                <w:lang w:val="en-US"/>
              </w:rPr>
              <w:t xml:space="preserve">Günther Tulip </w:t>
            </w:r>
            <w:bookmarkEnd w:id="2"/>
            <w:r w:rsidRPr="00133A5E">
              <w:rPr>
                <w:rFonts w:cs="Arial"/>
                <w:color w:val="000000" w:themeColor="text1"/>
                <w:sz w:val="22"/>
                <w:szCs w:val="22"/>
                <w:lang w:val="en-US"/>
              </w:rPr>
              <w:t xml:space="preserve">and </w:t>
            </w:r>
            <w:r w:rsidR="0054487E" w:rsidRPr="00133A5E">
              <w:rPr>
                <w:rFonts w:cs="Arial"/>
                <w:color w:val="000000" w:themeColor="text1"/>
                <w:sz w:val="22"/>
                <w:szCs w:val="22"/>
                <w:lang w:val="en-US"/>
              </w:rPr>
              <w:t xml:space="preserve">Cook </w:t>
            </w:r>
            <w:proofErr w:type="spellStart"/>
            <w:r w:rsidRPr="00133A5E">
              <w:rPr>
                <w:rFonts w:cs="Arial"/>
                <w:color w:val="000000" w:themeColor="text1"/>
                <w:sz w:val="22"/>
                <w:szCs w:val="22"/>
                <w:lang w:val="en-US"/>
              </w:rPr>
              <w:t>Celect</w:t>
            </w:r>
            <w:proofErr w:type="spellEnd"/>
            <w:r w:rsidRPr="00133A5E">
              <w:rPr>
                <w:rFonts w:cs="Arial"/>
                <w:color w:val="000000" w:themeColor="text1"/>
                <w:sz w:val="22"/>
                <w:szCs w:val="22"/>
                <w:lang w:val="en-US"/>
              </w:rPr>
              <w:t xml:space="preserve"> Platinum Vena Cava Filters </w:t>
            </w:r>
            <w:r w:rsidR="0054487E" w:rsidRPr="00133A5E">
              <w:rPr>
                <w:rFonts w:cs="Arial"/>
                <w:color w:val="000000" w:themeColor="text1"/>
                <w:sz w:val="22"/>
                <w:szCs w:val="22"/>
                <w:lang w:val="en-US"/>
              </w:rPr>
              <w:t xml:space="preserve">are </w:t>
            </w:r>
            <w:r w:rsidR="00054173">
              <w:rPr>
                <w:rFonts w:cs="Arial"/>
                <w:color w:val="000000" w:themeColor="text1"/>
                <w:sz w:val="22"/>
                <w:szCs w:val="22"/>
                <w:lang w:val="en-US"/>
              </w:rPr>
              <w:t xml:space="preserve">intended to </w:t>
            </w:r>
            <w:r w:rsidR="0054487E" w:rsidRPr="00133A5E">
              <w:rPr>
                <w:rFonts w:cs="Arial"/>
                <w:color w:val="000000" w:themeColor="text1"/>
                <w:sz w:val="22"/>
                <w:szCs w:val="22"/>
                <w:lang w:val="en-US"/>
              </w:rPr>
              <w:t>captur</w:t>
            </w:r>
            <w:r w:rsidR="00054173">
              <w:rPr>
                <w:rFonts w:cs="Arial"/>
                <w:color w:val="000000" w:themeColor="text1"/>
                <w:sz w:val="22"/>
                <w:szCs w:val="22"/>
                <w:lang w:val="en-US"/>
              </w:rPr>
              <w:t>e</w:t>
            </w:r>
            <w:r w:rsidR="0054487E" w:rsidRPr="00133A5E">
              <w:rPr>
                <w:rFonts w:cs="Arial"/>
                <w:color w:val="000000" w:themeColor="text1"/>
                <w:sz w:val="22"/>
                <w:szCs w:val="22"/>
                <w:lang w:val="en-US"/>
              </w:rPr>
              <w:t xml:space="preserve"> blood clots traveling in the infrarenal inferior vena cava in the clinical</w:t>
            </w:r>
            <w:r w:rsidR="00FA3C28" w:rsidRPr="00133A5E">
              <w:rPr>
                <w:rFonts w:cs="Arial"/>
                <w:color w:val="000000" w:themeColor="text1"/>
                <w:sz w:val="22"/>
                <w:szCs w:val="22"/>
                <w:lang w:val="en-US"/>
              </w:rPr>
              <w:t xml:space="preserve"> </w:t>
            </w:r>
            <w:r w:rsidR="0054487E" w:rsidRPr="00133A5E">
              <w:rPr>
                <w:rFonts w:cs="Arial"/>
                <w:color w:val="000000" w:themeColor="text1"/>
                <w:sz w:val="22"/>
                <w:szCs w:val="22"/>
                <w:lang w:val="en-US"/>
              </w:rPr>
              <w:t>situations</w:t>
            </w:r>
            <w:r w:rsidRPr="00133A5E">
              <w:rPr>
                <w:rFonts w:cs="Arial"/>
                <w:color w:val="000000" w:themeColor="text1"/>
                <w:sz w:val="22"/>
                <w:szCs w:val="22"/>
                <w:lang w:val="en-US"/>
              </w:rPr>
              <w:t xml:space="preserve"> detailed in the Indications for Use</w:t>
            </w:r>
            <w:r w:rsidR="00054173">
              <w:rPr>
                <w:rFonts w:cs="Arial"/>
                <w:color w:val="000000" w:themeColor="text1"/>
                <w:sz w:val="22"/>
                <w:szCs w:val="22"/>
                <w:lang w:val="en-US"/>
              </w:rPr>
              <w:t xml:space="preserve"> section of the IFU</w:t>
            </w:r>
            <w:r w:rsidRPr="00133A5E">
              <w:rPr>
                <w:rFonts w:cs="Arial"/>
                <w:color w:val="000000" w:themeColor="text1"/>
                <w:sz w:val="22"/>
                <w:szCs w:val="22"/>
                <w:lang w:val="en-US"/>
              </w:rPr>
              <w:t>.</w:t>
            </w:r>
          </w:p>
          <w:p w14:paraId="01A5E632" w14:textId="547CBD2B" w:rsidR="006E4D24" w:rsidRPr="00133A5E" w:rsidRDefault="006E4D24" w:rsidP="0054487E">
            <w:pPr>
              <w:autoSpaceDE w:val="0"/>
              <w:autoSpaceDN w:val="0"/>
              <w:adjustRightInd w:val="0"/>
              <w:rPr>
                <w:rFonts w:cs="Arial"/>
                <w:color w:val="000000" w:themeColor="text1"/>
                <w:sz w:val="22"/>
                <w:szCs w:val="22"/>
                <w:lang w:val="en-US"/>
              </w:rPr>
            </w:pPr>
          </w:p>
          <w:p w14:paraId="3D8B7DB6" w14:textId="7054CF8D" w:rsidR="006E4D24" w:rsidRPr="00133A5E" w:rsidRDefault="006E4D24" w:rsidP="006E4D24">
            <w:pPr>
              <w:autoSpaceDE w:val="0"/>
              <w:autoSpaceDN w:val="0"/>
              <w:adjustRightInd w:val="0"/>
              <w:rPr>
                <w:rFonts w:cs="Arial"/>
                <w:color w:val="000000" w:themeColor="text1"/>
                <w:sz w:val="22"/>
                <w:szCs w:val="22"/>
                <w:lang w:val="en-US"/>
              </w:rPr>
            </w:pPr>
            <w:r w:rsidRPr="00133A5E">
              <w:rPr>
                <w:rFonts w:cs="Arial"/>
                <w:color w:val="000000" w:themeColor="text1"/>
                <w:sz w:val="22"/>
                <w:szCs w:val="22"/>
                <w:lang w:val="en-US"/>
              </w:rPr>
              <w:t xml:space="preserve">The Günther Tulip and Cook </w:t>
            </w:r>
            <w:proofErr w:type="spellStart"/>
            <w:r w:rsidRPr="00133A5E">
              <w:rPr>
                <w:rFonts w:cs="Arial"/>
                <w:color w:val="000000" w:themeColor="text1"/>
                <w:sz w:val="22"/>
                <w:szCs w:val="22"/>
                <w:lang w:val="en-US"/>
              </w:rPr>
              <w:t>Celect</w:t>
            </w:r>
            <w:proofErr w:type="spellEnd"/>
            <w:r w:rsidRPr="00133A5E">
              <w:rPr>
                <w:rFonts w:cs="Arial"/>
                <w:color w:val="000000" w:themeColor="text1"/>
                <w:sz w:val="22"/>
                <w:szCs w:val="22"/>
                <w:lang w:val="en-US"/>
              </w:rPr>
              <w:t xml:space="preserve"> Platinum Vena Cava Filter implants may be retrieved if clinically indicated</w:t>
            </w:r>
            <w:r w:rsidR="00054173">
              <w:rPr>
                <w:rFonts w:cs="Arial"/>
                <w:color w:val="000000" w:themeColor="text1"/>
                <w:sz w:val="22"/>
                <w:szCs w:val="22"/>
                <w:lang w:val="en-US"/>
              </w:rPr>
              <w:t>, see the “Optional Filter Retrieval” section of the IFU for more information</w:t>
            </w:r>
            <w:r w:rsidRPr="00133A5E">
              <w:rPr>
                <w:rFonts w:cs="Arial"/>
                <w:color w:val="000000" w:themeColor="text1"/>
                <w:sz w:val="22"/>
                <w:szCs w:val="22"/>
                <w:lang w:val="en-US"/>
              </w:rPr>
              <w:t>.</w:t>
            </w:r>
          </w:p>
          <w:p w14:paraId="6E113F16" w14:textId="46C3AFA0" w:rsidR="00367DF5" w:rsidRPr="00133A5E" w:rsidRDefault="00367DF5" w:rsidP="00484D55">
            <w:pPr>
              <w:rPr>
                <w:rFonts w:cs="Arial"/>
                <w:color w:val="000000" w:themeColor="text1"/>
                <w:sz w:val="22"/>
                <w:szCs w:val="22"/>
              </w:rPr>
            </w:pPr>
          </w:p>
        </w:tc>
      </w:tr>
      <w:tr w:rsidR="00133A5E" w:rsidRPr="00133A5E" w14:paraId="5E730AB8" w14:textId="77777777" w:rsidTr="00484D55">
        <w:tc>
          <w:tcPr>
            <w:tcW w:w="534" w:type="dxa"/>
            <w:vMerge w:val="restart"/>
            <w:tcBorders>
              <w:right w:val="single" w:sz="4" w:space="0" w:color="auto"/>
            </w:tcBorders>
          </w:tcPr>
          <w:p w14:paraId="004D45D5" w14:textId="77777777" w:rsidR="00484D55" w:rsidRPr="00133A5E" w:rsidDel="00412405" w:rsidRDefault="00484D55" w:rsidP="00484D55">
            <w:pPr>
              <w:rPr>
                <w:color w:val="000000" w:themeColor="text1"/>
                <w:sz w:val="22"/>
              </w:rPr>
            </w:pPr>
            <w:r w:rsidRPr="00133A5E">
              <w:rPr>
                <w:color w:val="000000" w:themeColor="text1"/>
                <w:sz w:val="22"/>
              </w:rPr>
              <w:t>1.</w:t>
            </w:r>
          </w:p>
        </w:tc>
        <w:tc>
          <w:tcPr>
            <w:tcW w:w="9242" w:type="dxa"/>
            <w:tcBorders>
              <w:left w:val="single" w:sz="4" w:space="0" w:color="auto"/>
            </w:tcBorders>
            <w:shd w:val="clear" w:color="auto" w:fill="auto"/>
          </w:tcPr>
          <w:p w14:paraId="2F7CB686" w14:textId="62A16A3F" w:rsidR="00484D55" w:rsidRPr="00133A5E" w:rsidRDefault="00484D55" w:rsidP="00484D55">
            <w:pPr>
              <w:pStyle w:val="Listeafsnit"/>
              <w:numPr>
                <w:ilvl w:val="0"/>
                <w:numId w:val="7"/>
              </w:numPr>
              <w:rPr>
                <w:color w:val="000000" w:themeColor="text1"/>
                <w:sz w:val="22"/>
              </w:rPr>
            </w:pPr>
            <w:r w:rsidRPr="00133A5E">
              <w:rPr>
                <w:color w:val="000000" w:themeColor="text1"/>
                <w:sz w:val="22"/>
              </w:rPr>
              <w:t>Device Model/Catalogue/part number(s)</w:t>
            </w:r>
          </w:p>
        </w:tc>
      </w:tr>
      <w:tr w:rsidR="00133A5E" w:rsidRPr="00133A5E" w14:paraId="037B486B" w14:textId="77777777" w:rsidTr="002F69E7">
        <w:trPr>
          <w:trHeight w:val="4712"/>
        </w:trPr>
        <w:tc>
          <w:tcPr>
            <w:tcW w:w="534" w:type="dxa"/>
            <w:vMerge/>
            <w:tcBorders>
              <w:right w:val="single" w:sz="4" w:space="0" w:color="auto"/>
            </w:tcBorders>
          </w:tcPr>
          <w:p w14:paraId="7E6F2D7A" w14:textId="77777777" w:rsidR="00484D55" w:rsidRPr="00133A5E" w:rsidRDefault="00484D55" w:rsidP="00484D55">
            <w:pPr>
              <w:rPr>
                <w:color w:val="000000" w:themeColor="text1"/>
                <w:sz w:val="22"/>
              </w:rPr>
            </w:pPr>
          </w:p>
        </w:tc>
        <w:tc>
          <w:tcPr>
            <w:tcW w:w="9242" w:type="dxa"/>
            <w:tcBorders>
              <w:left w:val="single" w:sz="4" w:space="0" w:color="auto"/>
            </w:tcBorders>
            <w:shd w:val="clear" w:color="auto" w:fill="auto"/>
          </w:tcPr>
          <w:tbl>
            <w:tblPr>
              <w:tblW w:w="8860" w:type="dxa"/>
              <w:tblLayout w:type="fixed"/>
              <w:tblCellMar>
                <w:left w:w="70" w:type="dxa"/>
                <w:right w:w="70" w:type="dxa"/>
              </w:tblCellMar>
              <w:tblLook w:val="04A0" w:firstRow="1" w:lastRow="0" w:firstColumn="1" w:lastColumn="0" w:noHBand="0" w:noVBand="1"/>
            </w:tblPr>
            <w:tblGrid>
              <w:gridCol w:w="3314"/>
              <w:gridCol w:w="993"/>
              <w:gridCol w:w="4553"/>
            </w:tblGrid>
            <w:tr w:rsidR="00133A5E" w:rsidRPr="00133A5E" w14:paraId="4740E4E3" w14:textId="77777777" w:rsidTr="00794AEE">
              <w:trPr>
                <w:trHeight w:val="402"/>
              </w:trPr>
              <w:tc>
                <w:tcPr>
                  <w:tcW w:w="3314" w:type="dxa"/>
                  <w:tcBorders>
                    <w:top w:val="nil"/>
                    <w:left w:val="single" w:sz="8" w:space="0" w:color="000000"/>
                    <w:bottom w:val="single" w:sz="8" w:space="0" w:color="000000"/>
                    <w:right w:val="single" w:sz="8" w:space="0" w:color="000000"/>
                  </w:tcBorders>
                  <w:shd w:val="clear" w:color="auto" w:fill="DBE5F1"/>
                  <w:vAlign w:val="center"/>
                  <w:hideMark/>
                </w:tcPr>
                <w:p w14:paraId="1808B453" w14:textId="77777777" w:rsidR="00484D55" w:rsidRPr="002F69E7" w:rsidRDefault="00484D55" w:rsidP="00484D55">
                  <w:pPr>
                    <w:rPr>
                      <w:rFonts w:cs="Arial"/>
                      <w:b/>
                      <w:bCs/>
                      <w:color w:val="000000" w:themeColor="text1"/>
                      <w:lang w:val="da-DK" w:eastAsia="da-DK"/>
                    </w:rPr>
                  </w:pPr>
                  <w:r w:rsidRPr="002F69E7">
                    <w:rPr>
                      <w:rFonts w:cs="Arial"/>
                      <w:b/>
                      <w:bCs/>
                      <w:color w:val="000000" w:themeColor="text1"/>
                      <w:lang w:val="da-DK" w:eastAsia="da-DK"/>
                    </w:rPr>
                    <w:t>Product code - RPN</w:t>
                  </w:r>
                </w:p>
              </w:tc>
              <w:tc>
                <w:tcPr>
                  <w:tcW w:w="993" w:type="dxa"/>
                  <w:tcBorders>
                    <w:top w:val="nil"/>
                    <w:left w:val="nil"/>
                    <w:bottom w:val="single" w:sz="8" w:space="0" w:color="000000"/>
                    <w:right w:val="single" w:sz="8" w:space="0" w:color="000000"/>
                  </w:tcBorders>
                  <w:shd w:val="clear" w:color="000000" w:fill="DBE5F1"/>
                  <w:vAlign w:val="center"/>
                  <w:hideMark/>
                </w:tcPr>
                <w:p w14:paraId="20FA9C76" w14:textId="77777777" w:rsidR="00484D55" w:rsidRPr="002F69E7" w:rsidRDefault="00484D55" w:rsidP="00484D55">
                  <w:pPr>
                    <w:rPr>
                      <w:rFonts w:cs="Arial"/>
                      <w:b/>
                      <w:bCs/>
                      <w:color w:val="000000" w:themeColor="text1"/>
                      <w:lang w:val="da-DK" w:eastAsia="da-DK"/>
                    </w:rPr>
                  </w:pPr>
                  <w:r w:rsidRPr="002F69E7">
                    <w:rPr>
                      <w:rFonts w:cs="Arial"/>
                      <w:b/>
                      <w:bCs/>
                      <w:color w:val="000000" w:themeColor="text1"/>
                      <w:lang w:val="da-DK" w:eastAsia="da-DK"/>
                    </w:rPr>
                    <w:t>GPN</w:t>
                  </w:r>
                </w:p>
              </w:tc>
              <w:tc>
                <w:tcPr>
                  <w:tcW w:w="4553" w:type="dxa"/>
                  <w:tcBorders>
                    <w:top w:val="nil"/>
                    <w:left w:val="nil"/>
                    <w:bottom w:val="single" w:sz="8" w:space="0" w:color="000000"/>
                    <w:right w:val="single" w:sz="8" w:space="0" w:color="000000"/>
                  </w:tcBorders>
                  <w:shd w:val="clear" w:color="000000" w:fill="DBE5F1"/>
                  <w:vAlign w:val="center"/>
                  <w:hideMark/>
                </w:tcPr>
                <w:p w14:paraId="49511935" w14:textId="77777777" w:rsidR="00484D55" w:rsidRPr="002F69E7" w:rsidRDefault="00484D55" w:rsidP="00484D55">
                  <w:pPr>
                    <w:rPr>
                      <w:rFonts w:cs="Arial"/>
                      <w:b/>
                      <w:bCs/>
                      <w:color w:val="000000" w:themeColor="text1"/>
                      <w:lang w:val="da-DK" w:eastAsia="da-DK"/>
                    </w:rPr>
                  </w:pPr>
                  <w:r w:rsidRPr="002F69E7">
                    <w:rPr>
                      <w:rFonts w:cs="Arial"/>
                      <w:b/>
                      <w:bCs/>
                      <w:color w:val="000000" w:themeColor="text1"/>
                      <w:lang w:val="da-DK" w:eastAsia="da-DK"/>
                    </w:rPr>
                    <w:t>Description</w:t>
                  </w:r>
                </w:p>
              </w:tc>
            </w:tr>
            <w:tr w:rsidR="00133A5E" w:rsidRPr="00133A5E" w14:paraId="5DAAC1E8" w14:textId="77777777" w:rsidTr="002F69E7">
              <w:trPr>
                <w:trHeight w:val="823"/>
              </w:trPr>
              <w:tc>
                <w:tcPr>
                  <w:tcW w:w="3314" w:type="dxa"/>
                  <w:tcBorders>
                    <w:top w:val="nil"/>
                    <w:left w:val="single" w:sz="8" w:space="0" w:color="000000"/>
                    <w:bottom w:val="single" w:sz="8" w:space="0" w:color="000000"/>
                    <w:right w:val="single" w:sz="8" w:space="0" w:color="000000"/>
                  </w:tcBorders>
                  <w:shd w:val="clear" w:color="auto" w:fill="auto"/>
                  <w:noWrap/>
                  <w:vAlign w:val="center"/>
                  <w:hideMark/>
                </w:tcPr>
                <w:p w14:paraId="1F99C21E"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IGTCFS-65-2-UNI-TULIP</w:t>
                  </w:r>
                </w:p>
              </w:tc>
              <w:tc>
                <w:tcPr>
                  <w:tcW w:w="993" w:type="dxa"/>
                  <w:tcBorders>
                    <w:top w:val="nil"/>
                    <w:left w:val="nil"/>
                    <w:bottom w:val="single" w:sz="8" w:space="0" w:color="000000"/>
                    <w:right w:val="single" w:sz="8" w:space="0" w:color="000000"/>
                  </w:tcBorders>
                  <w:shd w:val="clear" w:color="auto" w:fill="auto"/>
                  <w:noWrap/>
                  <w:vAlign w:val="center"/>
                  <w:hideMark/>
                </w:tcPr>
                <w:p w14:paraId="68B8B0B8"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G52926</w:t>
                  </w:r>
                </w:p>
              </w:tc>
              <w:tc>
                <w:tcPr>
                  <w:tcW w:w="4553" w:type="dxa"/>
                  <w:tcBorders>
                    <w:top w:val="nil"/>
                    <w:left w:val="nil"/>
                    <w:bottom w:val="single" w:sz="8" w:space="0" w:color="000000"/>
                    <w:right w:val="single" w:sz="8" w:space="0" w:color="000000"/>
                  </w:tcBorders>
                  <w:shd w:val="clear" w:color="auto" w:fill="auto"/>
                  <w:vAlign w:val="center"/>
                  <w:hideMark/>
                </w:tcPr>
                <w:p w14:paraId="1060690D" w14:textId="77777777" w:rsidR="00484D55" w:rsidRPr="002F69E7" w:rsidRDefault="00484D55" w:rsidP="005F06DA">
                  <w:pPr>
                    <w:rPr>
                      <w:rFonts w:cs="Arial"/>
                      <w:color w:val="000000" w:themeColor="text1"/>
                      <w:lang w:val="en-US" w:eastAsia="da-DK"/>
                    </w:rPr>
                  </w:pPr>
                  <w:r w:rsidRPr="002F69E7">
                    <w:rPr>
                      <w:rFonts w:cs="Arial"/>
                      <w:color w:val="000000" w:themeColor="text1"/>
                      <w:lang w:val="en-US" w:eastAsia="da-DK"/>
                    </w:rPr>
                    <w:t>Günther Tulip® Vena Cava Filter Set for Femoral and Jugular Vein Approach</w:t>
                  </w:r>
                </w:p>
              </w:tc>
            </w:tr>
            <w:tr w:rsidR="00133A5E" w:rsidRPr="00133A5E" w14:paraId="62804673" w14:textId="77777777" w:rsidTr="002F69E7">
              <w:trPr>
                <w:trHeight w:val="823"/>
              </w:trPr>
              <w:tc>
                <w:tcPr>
                  <w:tcW w:w="3314" w:type="dxa"/>
                  <w:tcBorders>
                    <w:top w:val="nil"/>
                    <w:left w:val="single" w:sz="8" w:space="0" w:color="000000"/>
                    <w:bottom w:val="single" w:sz="8" w:space="0" w:color="000000"/>
                    <w:right w:val="single" w:sz="8" w:space="0" w:color="000000"/>
                  </w:tcBorders>
                  <w:shd w:val="clear" w:color="auto" w:fill="auto"/>
                  <w:noWrap/>
                  <w:vAlign w:val="center"/>
                  <w:hideMark/>
                </w:tcPr>
                <w:p w14:paraId="7ADDC53B"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IGTCFS-65-2-FEM-CELECT-PT</w:t>
                  </w:r>
                </w:p>
              </w:tc>
              <w:tc>
                <w:tcPr>
                  <w:tcW w:w="993" w:type="dxa"/>
                  <w:tcBorders>
                    <w:top w:val="nil"/>
                    <w:left w:val="nil"/>
                    <w:bottom w:val="single" w:sz="8" w:space="0" w:color="000000"/>
                    <w:right w:val="single" w:sz="8" w:space="0" w:color="000000"/>
                  </w:tcBorders>
                  <w:shd w:val="clear" w:color="auto" w:fill="auto"/>
                  <w:noWrap/>
                  <w:vAlign w:val="center"/>
                  <w:hideMark/>
                </w:tcPr>
                <w:p w14:paraId="28E4747A"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G34501</w:t>
                  </w:r>
                </w:p>
              </w:tc>
              <w:tc>
                <w:tcPr>
                  <w:tcW w:w="4553" w:type="dxa"/>
                  <w:tcBorders>
                    <w:top w:val="nil"/>
                    <w:left w:val="nil"/>
                    <w:bottom w:val="single" w:sz="8" w:space="0" w:color="000000"/>
                    <w:right w:val="single" w:sz="8" w:space="0" w:color="000000"/>
                  </w:tcBorders>
                  <w:shd w:val="clear" w:color="auto" w:fill="auto"/>
                  <w:vAlign w:val="center"/>
                  <w:hideMark/>
                </w:tcPr>
                <w:p w14:paraId="5F553287" w14:textId="77777777" w:rsidR="00484D55" w:rsidRPr="002F69E7" w:rsidRDefault="00484D55" w:rsidP="005F06DA">
                  <w:pPr>
                    <w:rPr>
                      <w:rFonts w:cs="Arial"/>
                      <w:color w:val="000000" w:themeColor="text1"/>
                      <w:lang w:val="en-US" w:eastAsia="da-DK"/>
                    </w:rPr>
                  </w:pPr>
                  <w:r w:rsidRPr="002F69E7">
                    <w:rPr>
                      <w:rFonts w:cs="Arial"/>
                      <w:color w:val="000000" w:themeColor="text1"/>
                      <w:lang w:val="en-US" w:eastAsia="da-DK"/>
                    </w:rPr>
                    <w:t xml:space="preserve">Cook </w:t>
                  </w:r>
                  <w:proofErr w:type="spellStart"/>
                  <w:r w:rsidRPr="002F69E7">
                    <w:rPr>
                      <w:rFonts w:cs="Arial"/>
                      <w:color w:val="000000" w:themeColor="text1"/>
                      <w:lang w:val="en-US" w:eastAsia="da-DK"/>
                    </w:rPr>
                    <w:t>Celect</w:t>
                  </w:r>
                  <w:proofErr w:type="spellEnd"/>
                  <w:r w:rsidRPr="002F69E7">
                    <w:rPr>
                      <w:rFonts w:cs="Arial"/>
                      <w:color w:val="000000" w:themeColor="text1"/>
                      <w:lang w:val="en-US" w:eastAsia="da-DK"/>
                    </w:rPr>
                    <w:t>® Platinum Vena Cava Filter Set for Femoral Vein Approach</w:t>
                  </w:r>
                </w:p>
              </w:tc>
            </w:tr>
            <w:tr w:rsidR="00133A5E" w:rsidRPr="00133A5E" w14:paraId="3F0F4B37" w14:textId="77777777" w:rsidTr="002F69E7">
              <w:trPr>
                <w:trHeight w:val="823"/>
              </w:trPr>
              <w:tc>
                <w:tcPr>
                  <w:tcW w:w="3314" w:type="dxa"/>
                  <w:tcBorders>
                    <w:top w:val="nil"/>
                    <w:left w:val="single" w:sz="8" w:space="0" w:color="000000"/>
                    <w:bottom w:val="single" w:sz="8" w:space="0" w:color="000000"/>
                    <w:right w:val="single" w:sz="8" w:space="0" w:color="000000"/>
                  </w:tcBorders>
                  <w:shd w:val="clear" w:color="auto" w:fill="auto"/>
                  <w:noWrap/>
                  <w:vAlign w:val="center"/>
                  <w:hideMark/>
                </w:tcPr>
                <w:p w14:paraId="6E1B88B6"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IGTCFS-65-2-JUG-CELECT-PT</w:t>
                  </w:r>
                </w:p>
              </w:tc>
              <w:tc>
                <w:tcPr>
                  <w:tcW w:w="993" w:type="dxa"/>
                  <w:tcBorders>
                    <w:top w:val="nil"/>
                    <w:left w:val="nil"/>
                    <w:bottom w:val="single" w:sz="8" w:space="0" w:color="000000"/>
                    <w:right w:val="single" w:sz="8" w:space="0" w:color="000000"/>
                  </w:tcBorders>
                  <w:shd w:val="clear" w:color="auto" w:fill="auto"/>
                  <w:noWrap/>
                  <w:vAlign w:val="center"/>
                  <w:hideMark/>
                </w:tcPr>
                <w:p w14:paraId="31588D47"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G34310</w:t>
                  </w:r>
                </w:p>
              </w:tc>
              <w:tc>
                <w:tcPr>
                  <w:tcW w:w="4553" w:type="dxa"/>
                  <w:tcBorders>
                    <w:top w:val="nil"/>
                    <w:left w:val="nil"/>
                    <w:bottom w:val="single" w:sz="8" w:space="0" w:color="000000"/>
                    <w:right w:val="single" w:sz="8" w:space="0" w:color="000000"/>
                  </w:tcBorders>
                  <w:shd w:val="clear" w:color="auto" w:fill="auto"/>
                  <w:vAlign w:val="center"/>
                  <w:hideMark/>
                </w:tcPr>
                <w:p w14:paraId="2D30AAA5" w14:textId="77777777" w:rsidR="00484D55" w:rsidRPr="002F69E7" w:rsidRDefault="00484D55" w:rsidP="005F06DA">
                  <w:pPr>
                    <w:rPr>
                      <w:rFonts w:cs="Arial"/>
                      <w:color w:val="000000" w:themeColor="text1"/>
                      <w:lang w:val="en-US" w:eastAsia="da-DK"/>
                    </w:rPr>
                  </w:pPr>
                  <w:r w:rsidRPr="002F69E7">
                    <w:rPr>
                      <w:rFonts w:cs="Arial"/>
                      <w:color w:val="000000" w:themeColor="text1"/>
                      <w:lang w:val="en-US" w:eastAsia="da-DK"/>
                    </w:rPr>
                    <w:t xml:space="preserve">Cook </w:t>
                  </w:r>
                  <w:proofErr w:type="spellStart"/>
                  <w:r w:rsidRPr="002F69E7">
                    <w:rPr>
                      <w:rFonts w:cs="Arial"/>
                      <w:color w:val="000000" w:themeColor="text1"/>
                      <w:lang w:val="en-US" w:eastAsia="da-DK"/>
                    </w:rPr>
                    <w:t>Celect</w:t>
                  </w:r>
                  <w:proofErr w:type="spellEnd"/>
                  <w:r w:rsidRPr="002F69E7">
                    <w:rPr>
                      <w:rFonts w:cs="Arial"/>
                      <w:color w:val="000000" w:themeColor="text1"/>
                      <w:lang w:val="en-US" w:eastAsia="da-DK"/>
                    </w:rPr>
                    <w:t>® Platinum Vena Cava Filter Set for Jugular Vein Approach</w:t>
                  </w:r>
                </w:p>
              </w:tc>
            </w:tr>
            <w:tr w:rsidR="00133A5E" w:rsidRPr="00133A5E" w14:paraId="7DC62FF2" w14:textId="77777777" w:rsidTr="002F69E7">
              <w:trPr>
                <w:trHeight w:val="823"/>
              </w:trPr>
              <w:tc>
                <w:tcPr>
                  <w:tcW w:w="3314" w:type="dxa"/>
                  <w:tcBorders>
                    <w:top w:val="nil"/>
                    <w:left w:val="single" w:sz="8" w:space="0" w:color="000000"/>
                    <w:bottom w:val="single" w:sz="8" w:space="0" w:color="000000"/>
                    <w:right w:val="single" w:sz="8" w:space="0" w:color="000000"/>
                  </w:tcBorders>
                  <w:shd w:val="clear" w:color="auto" w:fill="auto"/>
                  <w:noWrap/>
                  <w:vAlign w:val="center"/>
                  <w:hideMark/>
                </w:tcPr>
                <w:p w14:paraId="48C55D90"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IGTCFS-65-2-UNI-CELECT-PT</w:t>
                  </w:r>
                </w:p>
              </w:tc>
              <w:tc>
                <w:tcPr>
                  <w:tcW w:w="993" w:type="dxa"/>
                  <w:tcBorders>
                    <w:top w:val="nil"/>
                    <w:left w:val="nil"/>
                    <w:bottom w:val="single" w:sz="8" w:space="0" w:color="000000"/>
                    <w:right w:val="single" w:sz="8" w:space="0" w:color="000000"/>
                  </w:tcBorders>
                  <w:shd w:val="clear" w:color="auto" w:fill="auto"/>
                  <w:noWrap/>
                  <w:vAlign w:val="center"/>
                  <w:hideMark/>
                </w:tcPr>
                <w:p w14:paraId="56A33C52"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G34504</w:t>
                  </w:r>
                </w:p>
              </w:tc>
              <w:tc>
                <w:tcPr>
                  <w:tcW w:w="4553" w:type="dxa"/>
                  <w:tcBorders>
                    <w:top w:val="nil"/>
                    <w:left w:val="nil"/>
                    <w:bottom w:val="single" w:sz="8" w:space="0" w:color="000000"/>
                    <w:right w:val="single" w:sz="8" w:space="0" w:color="000000"/>
                  </w:tcBorders>
                  <w:shd w:val="clear" w:color="auto" w:fill="auto"/>
                  <w:vAlign w:val="center"/>
                  <w:hideMark/>
                </w:tcPr>
                <w:p w14:paraId="4F4DFBEA" w14:textId="77777777" w:rsidR="00484D55" w:rsidRPr="002F69E7" w:rsidRDefault="00484D55" w:rsidP="005F06DA">
                  <w:pPr>
                    <w:rPr>
                      <w:rFonts w:cs="Arial"/>
                      <w:color w:val="000000" w:themeColor="text1"/>
                      <w:lang w:val="en-US" w:eastAsia="da-DK"/>
                    </w:rPr>
                  </w:pPr>
                  <w:r w:rsidRPr="002F69E7">
                    <w:rPr>
                      <w:rFonts w:cs="Arial"/>
                      <w:color w:val="000000" w:themeColor="text1"/>
                      <w:lang w:val="en-US" w:eastAsia="da-DK"/>
                    </w:rPr>
                    <w:t xml:space="preserve">Cook </w:t>
                  </w:r>
                  <w:proofErr w:type="spellStart"/>
                  <w:r w:rsidRPr="002F69E7">
                    <w:rPr>
                      <w:rFonts w:cs="Arial"/>
                      <w:color w:val="000000" w:themeColor="text1"/>
                      <w:lang w:val="en-US" w:eastAsia="da-DK"/>
                    </w:rPr>
                    <w:t>Celect</w:t>
                  </w:r>
                  <w:proofErr w:type="spellEnd"/>
                  <w:r w:rsidRPr="002F69E7">
                    <w:rPr>
                      <w:rFonts w:cs="Arial"/>
                      <w:color w:val="000000" w:themeColor="text1"/>
                      <w:lang w:val="en-US" w:eastAsia="da-DK"/>
                    </w:rPr>
                    <w:t>® Platinum Vena Cava Filter Set for Femoral and Jugular Vein Approach</w:t>
                  </w:r>
                </w:p>
              </w:tc>
            </w:tr>
            <w:tr w:rsidR="00133A5E" w:rsidRPr="00133A5E" w14:paraId="14B44F9B" w14:textId="77777777" w:rsidTr="002F69E7">
              <w:trPr>
                <w:trHeight w:val="823"/>
              </w:trPr>
              <w:tc>
                <w:tcPr>
                  <w:tcW w:w="3314" w:type="dxa"/>
                  <w:tcBorders>
                    <w:top w:val="nil"/>
                    <w:left w:val="single" w:sz="8" w:space="0" w:color="000000"/>
                    <w:bottom w:val="single" w:sz="8" w:space="0" w:color="000000"/>
                    <w:right w:val="single" w:sz="8" w:space="0" w:color="000000"/>
                  </w:tcBorders>
                  <w:shd w:val="clear" w:color="auto" w:fill="auto"/>
                  <w:noWrap/>
                  <w:vAlign w:val="center"/>
                  <w:hideMark/>
                </w:tcPr>
                <w:p w14:paraId="372A655B" w14:textId="77777777" w:rsidR="00484D55" w:rsidRPr="002F69E7" w:rsidRDefault="00484D55" w:rsidP="005F06DA">
                  <w:pPr>
                    <w:rPr>
                      <w:rFonts w:cs="Arial"/>
                      <w:color w:val="000000" w:themeColor="text1"/>
                      <w:lang w:val="en-US" w:eastAsia="da-DK"/>
                    </w:rPr>
                  </w:pPr>
                  <w:r w:rsidRPr="002F69E7">
                    <w:rPr>
                      <w:rFonts w:cs="Arial"/>
                      <w:color w:val="000000" w:themeColor="text1"/>
                      <w:lang w:val="en-US" w:eastAsia="da-DK"/>
                    </w:rPr>
                    <w:t>IGTCFS-65-2-UNI-FT-CELECT-PT</w:t>
                  </w:r>
                </w:p>
              </w:tc>
              <w:tc>
                <w:tcPr>
                  <w:tcW w:w="993" w:type="dxa"/>
                  <w:tcBorders>
                    <w:top w:val="nil"/>
                    <w:left w:val="nil"/>
                    <w:bottom w:val="single" w:sz="8" w:space="0" w:color="000000"/>
                    <w:right w:val="single" w:sz="8" w:space="0" w:color="000000"/>
                  </w:tcBorders>
                  <w:shd w:val="clear" w:color="auto" w:fill="auto"/>
                  <w:noWrap/>
                  <w:vAlign w:val="center"/>
                  <w:hideMark/>
                </w:tcPr>
                <w:p w14:paraId="707F1312" w14:textId="77777777" w:rsidR="00484D55" w:rsidRPr="002F69E7" w:rsidRDefault="00484D55" w:rsidP="005F06DA">
                  <w:pPr>
                    <w:rPr>
                      <w:rFonts w:cs="Arial"/>
                      <w:color w:val="000000" w:themeColor="text1"/>
                      <w:lang w:val="da-DK" w:eastAsia="da-DK"/>
                    </w:rPr>
                  </w:pPr>
                  <w:r w:rsidRPr="002F69E7">
                    <w:rPr>
                      <w:rFonts w:cs="Arial"/>
                      <w:color w:val="000000" w:themeColor="text1"/>
                      <w:lang w:val="da-DK" w:eastAsia="da-DK"/>
                    </w:rPr>
                    <w:t>G35581</w:t>
                  </w:r>
                </w:p>
              </w:tc>
              <w:tc>
                <w:tcPr>
                  <w:tcW w:w="4553" w:type="dxa"/>
                  <w:tcBorders>
                    <w:top w:val="nil"/>
                    <w:left w:val="nil"/>
                    <w:bottom w:val="single" w:sz="8" w:space="0" w:color="000000"/>
                    <w:right w:val="single" w:sz="8" w:space="0" w:color="000000"/>
                  </w:tcBorders>
                  <w:shd w:val="clear" w:color="auto" w:fill="auto"/>
                  <w:vAlign w:val="center"/>
                  <w:hideMark/>
                </w:tcPr>
                <w:p w14:paraId="560B9086" w14:textId="77521E2A" w:rsidR="00484D55" w:rsidRPr="002F69E7" w:rsidRDefault="00484D55" w:rsidP="005F06DA">
                  <w:pPr>
                    <w:rPr>
                      <w:rFonts w:cs="Arial"/>
                      <w:color w:val="000000" w:themeColor="text1"/>
                      <w:lang w:val="en-US" w:eastAsia="da-DK"/>
                    </w:rPr>
                  </w:pPr>
                  <w:r w:rsidRPr="002F69E7">
                    <w:rPr>
                      <w:rFonts w:cs="Arial"/>
                      <w:color w:val="000000" w:themeColor="text1"/>
                      <w:lang w:val="en-US" w:eastAsia="da-DK"/>
                    </w:rPr>
                    <w:t xml:space="preserve">Cook </w:t>
                  </w:r>
                  <w:proofErr w:type="spellStart"/>
                  <w:r w:rsidRPr="002F69E7">
                    <w:rPr>
                      <w:rFonts w:cs="Arial"/>
                      <w:color w:val="000000" w:themeColor="text1"/>
                      <w:lang w:val="en-US" w:eastAsia="da-DK"/>
                    </w:rPr>
                    <w:t>Celect</w:t>
                  </w:r>
                  <w:proofErr w:type="spellEnd"/>
                  <w:r w:rsidRPr="002F69E7">
                    <w:rPr>
                      <w:rFonts w:cs="Arial"/>
                      <w:color w:val="000000" w:themeColor="text1"/>
                      <w:lang w:val="en-US" w:eastAsia="da-DK"/>
                    </w:rPr>
                    <w:t xml:space="preserve">® Platinum </w:t>
                  </w:r>
                  <w:proofErr w:type="spellStart"/>
                  <w:r w:rsidRPr="002F69E7">
                    <w:rPr>
                      <w:rFonts w:cs="Arial"/>
                      <w:color w:val="000000" w:themeColor="text1"/>
                      <w:lang w:val="en-US" w:eastAsia="da-DK"/>
                    </w:rPr>
                    <w:t>NavAlign</w:t>
                  </w:r>
                  <w:proofErr w:type="spellEnd"/>
                  <w:r w:rsidRPr="002F69E7">
                    <w:rPr>
                      <w:rFonts w:cs="Arial"/>
                      <w:color w:val="000000" w:themeColor="text1"/>
                      <w:lang w:val="en-US" w:eastAsia="da-DK"/>
                    </w:rPr>
                    <w:t xml:space="preserve"> </w:t>
                  </w:r>
                  <w:proofErr w:type="spellStart"/>
                  <w:r w:rsidRPr="002F69E7">
                    <w:rPr>
                      <w:rFonts w:cs="Arial"/>
                      <w:color w:val="000000" w:themeColor="text1"/>
                      <w:lang w:val="en-US" w:eastAsia="da-DK"/>
                    </w:rPr>
                    <w:t>Uniset</w:t>
                  </w:r>
                  <w:proofErr w:type="spellEnd"/>
                  <w:r w:rsidRPr="002F69E7">
                    <w:rPr>
                      <w:rFonts w:cs="Arial"/>
                      <w:color w:val="000000" w:themeColor="text1"/>
                      <w:lang w:val="en-US" w:eastAsia="da-DK"/>
                    </w:rPr>
                    <w:t xml:space="preserve"> Vena Cava Filter Set </w:t>
                  </w:r>
                </w:p>
              </w:tc>
            </w:tr>
          </w:tbl>
          <w:p w14:paraId="0A308C19" w14:textId="52A738B0" w:rsidR="00484D55" w:rsidRPr="00133A5E" w:rsidRDefault="00484D55" w:rsidP="00484D55">
            <w:pPr>
              <w:rPr>
                <w:color w:val="000000" w:themeColor="text1"/>
                <w:sz w:val="22"/>
                <w:lang w:val="en-US"/>
              </w:rPr>
            </w:pPr>
          </w:p>
        </w:tc>
      </w:tr>
      <w:tr w:rsidR="00133A5E" w:rsidRPr="00133A5E" w14:paraId="784D6C93" w14:textId="77777777" w:rsidTr="00484D55">
        <w:tc>
          <w:tcPr>
            <w:tcW w:w="9776" w:type="dxa"/>
            <w:gridSpan w:val="2"/>
          </w:tcPr>
          <w:p w14:paraId="6C399671" w14:textId="245C2D1E" w:rsidR="00BF30D1" w:rsidRPr="00133A5E" w:rsidRDefault="00BF30D1" w:rsidP="00BF30D1">
            <w:pPr>
              <w:pStyle w:val="Listeafsnit"/>
              <w:numPr>
                <w:ilvl w:val="0"/>
                <w:numId w:val="8"/>
              </w:numPr>
              <w:jc w:val="center"/>
              <w:rPr>
                <w:color w:val="000000" w:themeColor="text1"/>
                <w:sz w:val="24"/>
                <w:szCs w:val="24"/>
              </w:rPr>
            </w:pPr>
            <w:r w:rsidRPr="00133A5E">
              <w:rPr>
                <w:color w:val="000000" w:themeColor="text1"/>
                <w:sz w:val="22"/>
              </w:rPr>
              <w:br w:type="page"/>
            </w:r>
            <w:r w:rsidRPr="00133A5E">
              <w:rPr>
                <w:color w:val="000000" w:themeColor="text1"/>
                <w:sz w:val="22"/>
              </w:rPr>
              <w:br w:type="page"/>
            </w:r>
            <w:r w:rsidRPr="00133A5E">
              <w:rPr>
                <w:b/>
                <w:color w:val="000000" w:themeColor="text1"/>
                <w:sz w:val="22"/>
              </w:rPr>
              <w:t xml:space="preserve">  </w:t>
            </w:r>
            <w:r w:rsidRPr="00133A5E">
              <w:rPr>
                <w:b/>
                <w:color w:val="000000" w:themeColor="text1"/>
                <w:sz w:val="24"/>
                <w:szCs w:val="24"/>
              </w:rPr>
              <w:t>Reason for Field Safety Corrective Action (FSCA)</w:t>
            </w:r>
          </w:p>
        </w:tc>
      </w:tr>
      <w:tr w:rsidR="00133A5E" w:rsidRPr="00133A5E" w14:paraId="047F07B3" w14:textId="77777777" w:rsidTr="00484D55">
        <w:tc>
          <w:tcPr>
            <w:tcW w:w="534" w:type="dxa"/>
            <w:vMerge w:val="restart"/>
            <w:tcBorders>
              <w:right w:val="single" w:sz="4" w:space="0" w:color="auto"/>
            </w:tcBorders>
          </w:tcPr>
          <w:p w14:paraId="4D4B4999" w14:textId="77777777" w:rsidR="00BF30D1" w:rsidRPr="00133A5E" w:rsidRDefault="00BF30D1" w:rsidP="005B35ED">
            <w:pPr>
              <w:rPr>
                <w:rFonts w:cs="Arial"/>
                <w:iCs/>
                <w:color w:val="000000" w:themeColor="text1"/>
                <w:sz w:val="22"/>
                <w:szCs w:val="22"/>
              </w:rPr>
            </w:pPr>
            <w:r w:rsidRPr="00133A5E">
              <w:rPr>
                <w:rFonts w:cs="Arial"/>
                <w:iCs/>
                <w:color w:val="000000" w:themeColor="text1"/>
                <w:sz w:val="22"/>
                <w:szCs w:val="22"/>
              </w:rPr>
              <w:t>2.</w:t>
            </w:r>
          </w:p>
        </w:tc>
        <w:tc>
          <w:tcPr>
            <w:tcW w:w="9242" w:type="dxa"/>
            <w:tcBorders>
              <w:left w:val="single" w:sz="4" w:space="0" w:color="auto"/>
            </w:tcBorders>
            <w:shd w:val="clear" w:color="auto" w:fill="auto"/>
          </w:tcPr>
          <w:p w14:paraId="5C5358B5" w14:textId="7F3B951C" w:rsidR="00BF30D1" w:rsidRPr="00133A5E" w:rsidRDefault="00BF30D1" w:rsidP="00BF30D1">
            <w:pPr>
              <w:pStyle w:val="Listeafsnit"/>
              <w:numPr>
                <w:ilvl w:val="0"/>
                <w:numId w:val="9"/>
              </w:numPr>
              <w:jc w:val="both"/>
              <w:rPr>
                <w:color w:val="000000" w:themeColor="text1"/>
                <w:sz w:val="22"/>
              </w:rPr>
            </w:pPr>
            <w:r w:rsidRPr="00133A5E">
              <w:rPr>
                <w:rFonts w:cs="Arial"/>
                <w:iCs/>
                <w:color w:val="000000" w:themeColor="text1"/>
                <w:sz w:val="22"/>
                <w:szCs w:val="22"/>
              </w:rPr>
              <w:t>Description of the product problem</w:t>
            </w:r>
          </w:p>
        </w:tc>
      </w:tr>
      <w:tr w:rsidR="00133A5E" w:rsidRPr="00133A5E" w14:paraId="269F1F63" w14:textId="77777777" w:rsidTr="00484D55">
        <w:tc>
          <w:tcPr>
            <w:tcW w:w="534" w:type="dxa"/>
            <w:vMerge/>
            <w:tcBorders>
              <w:right w:val="single" w:sz="4" w:space="0" w:color="auto"/>
            </w:tcBorders>
          </w:tcPr>
          <w:p w14:paraId="18571FBE" w14:textId="77777777" w:rsidR="00BF30D1" w:rsidRPr="00133A5E" w:rsidRDefault="00BF30D1" w:rsidP="005B35ED">
            <w:pPr>
              <w:rPr>
                <w:color w:val="000000" w:themeColor="text1"/>
                <w:sz w:val="22"/>
              </w:rPr>
            </w:pPr>
          </w:p>
        </w:tc>
        <w:tc>
          <w:tcPr>
            <w:tcW w:w="9242" w:type="dxa"/>
            <w:tcBorders>
              <w:left w:val="single" w:sz="4" w:space="0" w:color="auto"/>
            </w:tcBorders>
            <w:shd w:val="clear" w:color="auto" w:fill="auto"/>
          </w:tcPr>
          <w:p w14:paraId="06DB10E9" w14:textId="77777777" w:rsidR="0051670C" w:rsidRDefault="0051670C" w:rsidP="00C61146">
            <w:pPr>
              <w:rPr>
                <w:rFonts w:cs="Arial"/>
                <w:color w:val="000000" w:themeColor="text1"/>
                <w:sz w:val="22"/>
                <w:szCs w:val="22"/>
                <w:lang w:val="en-US"/>
              </w:rPr>
            </w:pPr>
          </w:p>
          <w:p w14:paraId="2358A51F" w14:textId="2BD462BC" w:rsidR="00C61146" w:rsidRPr="00133A5E" w:rsidRDefault="005F06DA" w:rsidP="00C61146">
            <w:pPr>
              <w:rPr>
                <w:rFonts w:cs="Arial"/>
                <w:color w:val="000000" w:themeColor="text1"/>
                <w:sz w:val="22"/>
                <w:szCs w:val="22"/>
                <w:lang w:val="en-US"/>
              </w:rPr>
            </w:pPr>
            <w:r>
              <w:rPr>
                <w:rFonts w:cs="Arial"/>
                <w:color w:val="000000" w:themeColor="text1"/>
                <w:sz w:val="22"/>
                <w:szCs w:val="22"/>
                <w:lang w:val="en-US"/>
              </w:rPr>
              <w:t>T</w:t>
            </w:r>
            <w:r w:rsidR="006E4D24" w:rsidRPr="00133A5E">
              <w:rPr>
                <w:rFonts w:cs="Arial"/>
                <w:color w:val="000000" w:themeColor="text1"/>
                <w:sz w:val="22"/>
                <w:szCs w:val="22"/>
                <w:lang w:val="en-US"/>
              </w:rPr>
              <w:t xml:space="preserve">he purpose of this </w:t>
            </w:r>
            <w:r w:rsidR="00C61146" w:rsidRPr="00133A5E">
              <w:rPr>
                <w:rFonts w:cs="Arial"/>
                <w:color w:val="000000" w:themeColor="text1"/>
                <w:sz w:val="22"/>
                <w:szCs w:val="22"/>
                <w:lang w:val="en-US"/>
              </w:rPr>
              <w:t xml:space="preserve">Field Safety Notice (FSN) is to </w:t>
            </w:r>
            <w:r w:rsidR="006E4D24" w:rsidRPr="00133A5E">
              <w:rPr>
                <w:rFonts w:cs="Arial"/>
                <w:color w:val="000000" w:themeColor="text1"/>
                <w:sz w:val="22"/>
                <w:szCs w:val="22"/>
                <w:lang w:val="en-US"/>
              </w:rPr>
              <w:t xml:space="preserve">inform you about </w:t>
            </w:r>
            <w:r w:rsidR="00C61146" w:rsidRPr="00133A5E">
              <w:rPr>
                <w:rFonts w:cs="Arial"/>
                <w:color w:val="000000" w:themeColor="text1"/>
                <w:sz w:val="22"/>
                <w:szCs w:val="22"/>
                <w:lang w:val="en-US"/>
              </w:rPr>
              <w:t xml:space="preserve">updated </w:t>
            </w:r>
            <w:r w:rsidR="0074447C" w:rsidRPr="00133A5E">
              <w:rPr>
                <w:rFonts w:cs="Arial"/>
                <w:color w:val="000000" w:themeColor="text1"/>
                <w:sz w:val="22"/>
                <w:szCs w:val="22"/>
                <w:lang w:val="en-US"/>
              </w:rPr>
              <w:t>product labeling (specifically, updated Instructions for Use) for the</w:t>
            </w:r>
            <w:r w:rsidR="00C61146" w:rsidRPr="00133A5E">
              <w:rPr>
                <w:rFonts w:cs="Arial"/>
                <w:color w:val="000000" w:themeColor="text1"/>
                <w:sz w:val="22"/>
                <w:szCs w:val="22"/>
                <w:lang w:val="en-US"/>
              </w:rPr>
              <w:t xml:space="preserve"> William Cook Europe </w:t>
            </w:r>
            <w:proofErr w:type="spellStart"/>
            <w:proofErr w:type="gramStart"/>
            <w:r w:rsidR="00C61146" w:rsidRPr="00133A5E">
              <w:rPr>
                <w:rFonts w:cs="Arial"/>
                <w:color w:val="000000" w:themeColor="text1"/>
                <w:sz w:val="22"/>
                <w:szCs w:val="22"/>
                <w:lang w:val="en-US"/>
              </w:rPr>
              <w:t>ApS</w:t>
            </w:r>
            <w:proofErr w:type="spellEnd"/>
            <w:r w:rsidR="00C61146" w:rsidRPr="00133A5E">
              <w:rPr>
                <w:rFonts w:cs="Arial"/>
                <w:color w:val="000000" w:themeColor="text1"/>
                <w:sz w:val="22"/>
                <w:szCs w:val="22"/>
                <w:lang w:val="en-US"/>
              </w:rPr>
              <w:t xml:space="preserve">  Günther</w:t>
            </w:r>
            <w:proofErr w:type="gramEnd"/>
            <w:r w:rsidR="00C61146" w:rsidRPr="00133A5E">
              <w:rPr>
                <w:rFonts w:cs="Arial"/>
                <w:color w:val="000000" w:themeColor="text1"/>
                <w:sz w:val="22"/>
                <w:szCs w:val="22"/>
                <w:lang w:val="en-US"/>
              </w:rPr>
              <w:t xml:space="preserve"> Tulip </w:t>
            </w:r>
            <w:r w:rsidR="0074447C" w:rsidRPr="00133A5E">
              <w:rPr>
                <w:rFonts w:cs="Arial"/>
                <w:color w:val="000000" w:themeColor="text1"/>
                <w:sz w:val="22"/>
                <w:szCs w:val="22"/>
                <w:lang w:val="en-US"/>
              </w:rPr>
              <w:t xml:space="preserve">Vena Cava Filter Set </w:t>
            </w:r>
            <w:r w:rsidR="00C61146" w:rsidRPr="00133A5E">
              <w:rPr>
                <w:rFonts w:cs="Arial"/>
                <w:color w:val="000000" w:themeColor="text1"/>
                <w:sz w:val="22"/>
                <w:szCs w:val="22"/>
                <w:lang w:val="en-US"/>
              </w:rPr>
              <w:t xml:space="preserve">and </w:t>
            </w:r>
            <w:proofErr w:type="spellStart"/>
            <w:r w:rsidR="00C61146" w:rsidRPr="00133A5E">
              <w:rPr>
                <w:rFonts w:cs="Arial"/>
                <w:color w:val="000000" w:themeColor="text1"/>
                <w:sz w:val="22"/>
                <w:szCs w:val="22"/>
                <w:lang w:val="en-US"/>
              </w:rPr>
              <w:t>Celect</w:t>
            </w:r>
            <w:proofErr w:type="spellEnd"/>
            <w:r w:rsidR="00C61146" w:rsidRPr="00133A5E">
              <w:rPr>
                <w:rFonts w:cs="Arial"/>
                <w:color w:val="000000" w:themeColor="text1"/>
                <w:sz w:val="22"/>
                <w:szCs w:val="22"/>
                <w:lang w:val="en-US"/>
              </w:rPr>
              <w:t xml:space="preserve"> Platinum Vena Cava Filter Set.</w:t>
            </w:r>
          </w:p>
          <w:p w14:paraId="738203EA" w14:textId="77777777" w:rsidR="0074447C" w:rsidRPr="00133A5E" w:rsidRDefault="0074447C" w:rsidP="00C61146">
            <w:pPr>
              <w:rPr>
                <w:rFonts w:cs="Arial"/>
                <w:color w:val="000000" w:themeColor="text1"/>
                <w:sz w:val="22"/>
                <w:szCs w:val="22"/>
                <w:lang w:val="en-US"/>
              </w:rPr>
            </w:pPr>
          </w:p>
          <w:p w14:paraId="07A199D9" w14:textId="5A6EC802" w:rsidR="0074447C" w:rsidRPr="00133A5E" w:rsidRDefault="0074447C" w:rsidP="00C61146">
            <w:pPr>
              <w:rPr>
                <w:rFonts w:cs="Arial"/>
                <w:color w:val="000000" w:themeColor="text1"/>
                <w:sz w:val="22"/>
                <w:szCs w:val="22"/>
                <w:lang w:val="en-US"/>
              </w:rPr>
            </w:pPr>
            <w:r w:rsidRPr="00133A5E">
              <w:rPr>
                <w:rFonts w:cs="Arial"/>
                <w:color w:val="000000" w:themeColor="text1"/>
                <w:sz w:val="22"/>
                <w:szCs w:val="22"/>
                <w:lang w:val="en-US"/>
              </w:rPr>
              <w:t>The</w:t>
            </w:r>
            <w:r w:rsidR="00263C9A" w:rsidRPr="00133A5E">
              <w:rPr>
                <w:rFonts w:cs="Arial"/>
                <w:color w:val="000000" w:themeColor="text1"/>
                <w:sz w:val="22"/>
                <w:szCs w:val="22"/>
                <w:lang w:val="en-US"/>
              </w:rPr>
              <w:t xml:space="preserve"> IFU</w:t>
            </w:r>
            <w:r w:rsidRPr="00133A5E">
              <w:rPr>
                <w:rFonts w:cs="Arial"/>
                <w:color w:val="000000" w:themeColor="text1"/>
                <w:sz w:val="22"/>
                <w:szCs w:val="22"/>
                <w:lang w:val="en-US"/>
              </w:rPr>
              <w:t xml:space="preserve"> updates </w:t>
            </w:r>
            <w:r w:rsidR="00054173">
              <w:rPr>
                <w:rFonts w:cs="Arial"/>
                <w:color w:val="000000" w:themeColor="text1"/>
                <w:sz w:val="22"/>
                <w:szCs w:val="22"/>
                <w:lang w:val="en-US"/>
              </w:rPr>
              <w:t xml:space="preserve">are </w:t>
            </w:r>
            <w:r w:rsidR="002F69E7">
              <w:rPr>
                <w:rFonts w:cs="Arial"/>
                <w:color w:val="000000" w:themeColor="text1"/>
                <w:sz w:val="22"/>
                <w:szCs w:val="22"/>
                <w:lang w:val="en-US"/>
              </w:rPr>
              <w:t>described in the table below</w:t>
            </w:r>
            <w:r w:rsidR="007B7A35" w:rsidRPr="00133A5E">
              <w:rPr>
                <w:rFonts w:cs="Arial"/>
                <w:color w:val="000000" w:themeColor="text1"/>
                <w:sz w:val="22"/>
                <w:szCs w:val="22"/>
                <w:lang w:val="en-US"/>
              </w:rPr>
              <w:t xml:space="preserve">. The updates are </w:t>
            </w:r>
            <w:r w:rsidRPr="00133A5E">
              <w:rPr>
                <w:rFonts w:cs="Arial"/>
                <w:color w:val="000000" w:themeColor="text1"/>
                <w:sz w:val="22"/>
                <w:szCs w:val="22"/>
                <w:lang w:val="en-US"/>
              </w:rPr>
              <w:t xml:space="preserve">not related to </w:t>
            </w:r>
            <w:r w:rsidR="00054173">
              <w:rPr>
                <w:rFonts w:cs="Arial"/>
                <w:color w:val="000000" w:themeColor="text1"/>
                <w:sz w:val="22"/>
                <w:szCs w:val="22"/>
                <w:lang w:val="en-US"/>
              </w:rPr>
              <w:t xml:space="preserve">device safety, device performance, or product design changes. </w:t>
            </w:r>
            <w:r w:rsidRPr="00133A5E">
              <w:rPr>
                <w:rFonts w:cs="Arial"/>
                <w:color w:val="000000" w:themeColor="text1"/>
                <w:sz w:val="22"/>
                <w:szCs w:val="22"/>
                <w:lang w:val="en-US"/>
              </w:rPr>
              <w:t xml:space="preserve">The </w:t>
            </w:r>
            <w:r w:rsidR="001E697C">
              <w:rPr>
                <w:rFonts w:cs="Arial"/>
                <w:color w:val="000000" w:themeColor="text1"/>
                <w:sz w:val="22"/>
                <w:szCs w:val="22"/>
                <w:lang w:val="en-US"/>
              </w:rPr>
              <w:t>updated</w:t>
            </w:r>
            <w:r w:rsidRPr="00133A5E">
              <w:rPr>
                <w:rFonts w:cs="Arial"/>
                <w:color w:val="000000" w:themeColor="text1"/>
                <w:sz w:val="22"/>
                <w:szCs w:val="22"/>
                <w:lang w:val="en-US"/>
              </w:rPr>
              <w:t xml:space="preserve"> information is not reflective </w:t>
            </w:r>
            <w:r w:rsidR="008A5B20" w:rsidRPr="00133A5E">
              <w:rPr>
                <w:rFonts w:cs="Arial"/>
                <w:color w:val="000000" w:themeColor="text1"/>
                <w:sz w:val="22"/>
                <w:szCs w:val="22"/>
                <w:lang w:val="en-US"/>
              </w:rPr>
              <w:t>of</w:t>
            </w:r>
            <w:r w:rsidR="00BB02FA" w:rsidRPr="00133A5E">
              <w:rPr>
                <w:rFonts w:cs="Arial"/>
                <w:color w:val="000000" w:themeColor="text1"/>
                <w:sz w:val="22"/>
                <w:szCs w:val="22"/>
                <w:lang w:val="en-US"/>
              </w:rPr>
              <w:t xml:space="preserve"> newly identified hazards and/or harms </w:t>
            </w:r>
            <w:r w:rsidR="0001758B" w:rsidRPr="00133A5E">
              <w:rPr>
                <w:rFonts w:cs="Arial"/>
                <w:color w:val="000000" w:themeColor="text1"/>
                <w:sz w:val="22"/>
                <w:szCs w:val="22"/>
                <w:lang w:val="en-US"/>
              </w:rPr>
              <w:t xml:space="preserve">or </w:t>
            </w:r>
            <w:r w:rsidRPr="00133A5E">
              <w:rPr>
                <w:rFonts w:cs="Arial"/>
                <w:color w:val="000000" w:themeColor="text1"/>
                <w:sz w:val="22"/>
                <w:szCs w:val="22"/>
                <w:lang w:val="en-US"/>
              </w:rPr>
              <w:t>of a change in risk profile of the devices</w:t>
            </w:r>
            <w:r w:rsidR="00BB02FA" w:rsidRPr="00133A5E">
              <w:rPr>
                <w:rFonts w:cs="Arial"/>
                <w:color w:val="000000" w:themeColor="text1"/>
                <w:sz w:val="22"/>
                <w:szCs w:val="22"/>
                <w:lang w:val="en-US"/>
              </w:rPr>
              <w:t>. Rather, the added information</w:t>
            </w:r>
            <w:r w:rsidRPr="00133A5E">
              <w:rPr>
                <w:rFonts w:cs="Arial"/>
                <w:color w:val="000000" w:themeColor="text1"/>
                <w:sz w:val="22"/>
                <w:szCs w:val="22"/>
                <w:lang w:val="en-US"/>
              </w:rPr>
              <w:t xml:space="preserve"> </w:t>
            </w:r>
            <w:r w:rsidR="00BB02FA" w:rsidRPr="00133A5E">
              <w:rPr>
                <w:rFonts w:cs="Arial"/>
                <w:color w:val="000000" w:themeColor="text1"/>
                <w:sz w:val="22"/>
                <w:szCs w:val="22"/>
                <w:lang w:val="en-US"/>
              </w:rPr>
              <w:t xml:space="preserve">reflects </w:t>
            </w:r>
            <w:r w:rsidR="008A5B20" w:rsidRPr="00133A5E">
              <w:rPr>
                <w:rFonts w:cs="Arial"/>
                <w:color w:val="000000" w:themeColor="text1"/>
                <w:sz w:val="22"/>
                <w:szCs w:val="22"/>
                <w:lang w:val="en-US"/>
              </w:rPr>
              <w:t xml:space="preserve">well-known </w:t>
            </w:r>
            <w:r w:rsidRPr="00133A5E">
              <w:rPr>
                <w:rFonts w:cs="Arial"/>
                <w:color w:val="000000" w:themeColor="text1"/>
                <w:sz w:val="22"/>
                <w:szCs w:val="22"/>
                <w:lang w:val="en-US"/>
              </w:rPr>
              <w:t>safety</w:t>
            </w:r>
            <w:r w:rsidR="00BB02FA" w:rsidRPr="00133A5E">
              <w:rPr>
                <w:rFonts w:cs="Arial"/>
                <w:color w:val="000000" w:themeColor="text1"/>
                <w:sz w:val="22"/>
                <w:szCs w:val="22"/>
                <w:lang w:val="en-US"/>
              </w:rPr>
              <w:t xml:space="preserve"> information </w:t>
            </w:r>
            <w:r w:rsidR="008A5B20" w:rsidRPr="00133A5E">
              <w:rPr>
                <w:rFonts w:cs="Arial"/>
                <w:color w:val="000000" w:themeColor="text1"/>
                <w:sz w:val="22"/>
                <w:szCs w:val="22"/>
                <w:lang w:val="en-US"/>
              </w:rPr>
              <w:t>associated with</w:t>
            </w:r>
            <w:r w:rsidR="00BB02FA" w:rsidRPr="00133A5E">
              <w:rPr>
                <w:rFonts w:cs="Arial"/>
                <w:color w:val="000000" w:themeColor="text1"/>
                <w:sz w:val="22"/>
                <w:szCs w:val="22"/>
                <w:lang w:val="en-US"/>
              </w:rPr>
              <w:t xml:space="preserve"> endovascular procedures requiring anesthesia and contrast media</w:t>
            </w:r>
            <w:r w:rsidRPr="00133A5E">
              <w:rPr>
                <w:rFonts w:cs="Arial"/>
                <w:color w:val="000000" w:themeColor="text1"/>
                <w:sz w:val="22"/>
                <w:szCs w:val="22"/>
                <w:lang w:val="en-US"/>
              </w:rPr>
              <w:t>.</w:t>
            </w:r>
          </w:p>
          <w:p w14:paraId="50C9E0B3" w14:textId="354CE5A2" w:rsidR="00881691" w:rsidRDefault="00881691" w:rsidP="00C61146">
            <w:pPr>
              <w:rPr>
                <w:rFonts w:cs="Arial"/>
                <w:color w:val="000000" w:themeColor="text1"/>
                <w:sz w:val="22"/>
                <w:szCs w:val="22"/>
                <w:lang w:val="en-US"/>
              </w:rPr>
            </w:pPr>
          </w:p>
          <w:p w14:paraId="62124480" w14:textId="71DADBBB" w:rsidR="004C4FA7" w:rsidRDefault="004C4FA7" w:rsidP="00C61146">
            <w:pPr>
              <w:rPr>
                <w:rFonts w:cs="Arial"/>
                <w:color w:val="000000" w:themeColor="text1"/>
                <w:sz w:val="22"/>
                <w:szCs w:val="22"/>
                <w:lang w:val="en-US"/>
              </w:rPr>
            </w:pPr>
          </w:p>
          <w:p w14:paraId="742C9116" w14:textId="6CC6F871" w:rsidR="004C4FA7" w:rsidRDefault="004C4FA7" w:rsidP="00C61146">
            <w:pPr>
              <w:rPr>
                <w:rFonts w:cs="Arial"/>
                <w:color w:val="000000" w:themeColor="text1"/>
                <w:sz w:val="22"/>
                <w:szCs w:val="22"/>
                <w:lang w:val="en-US"/>
              </w:rPr>
            </w:pPr>
          </w:p>
          <w:p w14:paraId="28360635" w14:textId="3B98DC2C" w:rsidR="004C4FA7" w:rsidRDefault="004C4FA7" w:rsidP="00C61146">
            <w:pPr>
              <w:rPr>
                <w:rFonts w:cs="Arial"/>
                <w:color w:val="000000" w:themeColor="text1"/>
                <w:sz w:val="22"/>
                <w:szCs w:val="22"/>
                <w:lang w:val="en-US"/>
              </w:rPr>
            </w:pPr>
          </w:p>
          <w:p w14:paraId="7243514F" w14:textId="77777777" w:rsidR="004C4FA7" w:rsidRDefault="004C4FA7" w:rsidP="00C61146">
            <w:pPr>
              <w:rPr>
                <w:rFonts w:cs="Arial"/>
                <w:color w:val="000000" w:themeColor="text1"/>
                <w:sz w:val="22"/>
                <w:szCs w:val="22"/>
                <w:lang w:val="en-US"/>
              </w:rPr>
            </w:pPr>
          </w:p>
          <w:p w14:paraId="6B6260CD" w14:textId="13FFA12D" w:rsidR="002F69E7" w:rsidRDefault="002F69E7" w:rsidP="00C61146">
            <w:pPr>
              <w:rPr>
                <w:rFonts w:cs="Arial"/>
                <w:color w:val="000000" w:themeColor="text1"/>
                <w:sz w:val="22"/>
                <w:szCs w:val="22"/>
                <w:lang w:val="en-US"/>
              </w:rPr>
            </w:pPr>
          </w:p>
          <w:p w14:paraId="356FEF4E" w14:textId="794B9769" w:rsidR="00A33995" w:rsidRPr="00A33995" w:rsidRDefault="00A33995" w:rsidP="00C61146">
            <w:pPr>
              <w:rPr>
                <w:rFonts w:cs="Arial"/>
                <w:b/>
                <w:bCs/>
                <w:color w:val="000000" w:themeColor="text1"/>
                <w:sz w:val="22"/>
                <w:szCs w:val="22"/>
                <w:lang w:val="en-US"/>
              </w:rPr>
            </w:pPr>
            <w:r w:rsidRPr="00A33995">
              <w:rPr>
                <w:rFonts w:cs="Arial"/>
                <w:b/>
                <w:bCs/>
                <w:color w:val="000000" w:themeColor="text1"/>
                <w:sz w:val="22"/>
                <w:szCs w:val="22"/>
                <w:lang w:val="en-US"/>
              </w:rPr>
              <w:lastRenderedPageBreak/>
              <w:t xml:space="preserve">Summary of </w:t>
            </w:r>
            <w:r w:rsidR="00BE3D6B">
              <w:rPr>
                <w:rFonts w:cs="Arial"/>
                <w:b/>
                <w:bCs/>
                <w:color w:val="000000" w:themeColor="text1"/>
                <w:sz w:val="22"/>
                <w:szCs w:val="22"/>
                <w:lang w:val="en-US"/>
              </w:rPr>
              <w:t>Labeling</w:t>
            </w:r>
            <w:r w:rsidRPr="00A33995">
              <w:rPr>
                <w:rFonts w:cs="Arial"/>
                <w:b/>
                <w:bCs/>
                <w:color w:val="000000" w:themeColor="text1"/>
                <w:sz w:val="22"/>
                <w:szCs w:val="22"/>
                <w:lang w:val="en-US"/>
              </w:rPr>
              <w:t xml:space="preserve"> Updates:</w:t>
            </w:r>
          </w:p>
          <w:tbl>
            <w:tblPr>
              <w:tblStyle w:val="Tabel-Gitter"/>
              <w:tblW w:w="0" w:type="auto"/>
              <w:tblLayout w:type="fixed"/>
              <w:tblLook w:val="04A0" w:firstRow="1" w:lastRow="0" w:firstColumn="1" w:lastColumn="0" w:noHBand="0" w:noVBand="1"/>
            </w:tblPr>
            <w:tblGrid>
              <w:gridCol w:w="2680"/>
              <w:gridCol w:w="6336"/>
            </w:tblGrid>
            <w:tr w:rsidR="002F69E7" w:rsidRPr="00794AEE" w14:paraId="5DADE1F7" w14:textId="77777777" w:rsidTr="00794AEE">
              <w:tc>
                <w:tcPr>
                  <w:tcW w:w="2680" w:type="dxa"/>
                  <w:shd w:val="clear" w:color="auto" w:fill="DBE5F1"/>
                </w:tcPr>
                <w:p w14:paraId="5B9BB826" w14:textId="53D51158" w:rsidR="002F69E7" w:rsidRPr="00794AEE" w:rsidRDefault="002F69E7" w:rsidP="00C61146">
                  <w:pPr>
                    <w:rPr>
                      <w:rFonts w:cs="Arial"/>
                      <w:b/>
                      <w:bCs/>
                      <w:color w:val="000000" w:themeColor="text1"/>
                      <w:sz w:val="22"/>
                      <w:szCs w:val="22"/>
                      <w:lang w:val="en-US"/>
                    </w:rPr>
                  </w:pPr>
                  <w:r w:rsidRPr="00794AEE">
                    <w:rPr>
                      <w:rFonts w:cs="Arial"/>
                      <w:b/>
                      <w:bCs/>
                      <w:color w:val="000000" w:themeColor="text1"/>
                      <w:sz w:val="22"/>
                      <w:szCs w:val="22"/>
                      <w:lang w:val="en-US"/>
                    </w:rPr>
                    <w:t>Section of IFU</w:t>
                  </w:r>
                </w:p>
              </w:tc>
              <w:tc>
                <w:tcPr>
                  <w:tcW w:w="6336" w:type="dxa"/>
                  <w:shd w:val="clear" w:color="auto" w:fill="DBE5F1"/>
                </w:tcPr>
                <w:p w14:paraId="7FF46404" w14:textId="46EE1A24" w:rsidR="002F69E7" w:rsidRPr="00794AEE" w:rsidRDefault="002F69E7" w:rsidP="00C61146">
                  <w:pPr>
                    <w:rPr>
                      <w:rFonts w:cs="Arial"/>
                      <w:b/>
                      <w:bCs/>
                      <w:color w:val="000000" w:themeColor="text1"/>
                      <w:sz w:val="22"/>
                      <w:szCs w:val="22"/>
                      <w:lang w:val="en-US"/>
                    </w:rPr>
                  </w:pPr>
                  <w:r w:rsidRPr="00794AEE">
                    <w:rPr>
                      <w:rFonts w:cs="Arial"/>
                      <w:b/>
                      <w:bCs/>
                      <w:color w:val="000000" w:themeColor="text1"/>
                      <w:sz w:val="22"/>
                      <w:szCs w:val="22"/>
                      <w:lang w:val="en-US"/>
                    </w:rPr>
                    <w:t>Description of Changes</w:t>
                  </w:r>
                </w:p>
              </w:tc>
            </w:tr>
            <w:tr w:rsidR="002F69E7" w14:paraId="056B79FF" w14:textId="77777777" w:rsidTr="002F69E7">
              <w:tc>
                <w:tcPr>
                  <w:tcW w:w="2680" w:type="dxa"/>
                  <w:vAlign w:val="center"/>
                </w:tcPr>
                <w:p w14:paraId="3940A633" w14:textId="66FBE378" w:rsidR="002F69E7" w:rsidRDefault="002F69E7" w:rsidP="002F69E7">
                  <w:pPr>
                    <w:rPr>
                      <w:rFonts w:cs="Arial"/>
                      <w:color w:val="000000" w:themeColor="text1"/>
                      <w:sz w:val="22"/>
                      <w:szCs w:val="22"/>
                      <w:lang w:val="en-US"/>
                    </w:rPr>
                  </w:pPr>
                  <w:r>
                    <w:rPr>
                      <w:rFonts w:cs="Arial"/>
                      <w:color w:val="000000" w:themeColor="text1"/>
                      <w:sz w:val="22"/>
                      <w:szCs w:val="22"/>
                      <w:lang w:val="en-US"/>
                    </w:rPr>
                    <w:t>Device Description</w:t>
                  </w:r>
                </w:p>
              </w:tc>
              <w:tc>
                <w:tcPr>
                  <w:tcW w:w="6336" w:type="dxa"/>
                  <w:vAlign w:val="center"/>
                </w:tcPr>
                <w:p w14:paraId="0034D211" w14:textId="552D5BBC" w:rsidR="002F69E7" w:rsidRDefault="002F69E7" w:rsidP="002F69E7">
                  <w:pPr>
                    <w:rPr>
                      <w:rFonts w:cs="Arial"/>
                      <w:color w:val="000000" w:themeColor="text1"/>
                      <w:sz w:val="22"/>
                      <w:szCs w:val="22"/>
                      <w:lang w:val="en-US"/>
                    </w:rPr>
                  </w:pPr>
                  <w:r>
                    <w:rPr>
                      <w:rFonts w:cs="Arial"/>
                      <w:color w:val="000000" w:themeColor="text1"/>
                      <w:sz w:val="22"/>
                      <w:szCs w:val="22"/>
                      <w:lang w:val="en-US"/>
                    </w:rPr>
                    <w:t>F</w:t>
                  </w:r>
                  <w:r w:rsidRPr="002F69E7">
                    <w:rPr>
                      <w:rFonts w:cs="Arial"/>
                      <w:color w:val="000000" w:themeColor="text1"/>
                      <w:sz w:val="22"/>
                      <w:szCs w:val="22"/>
                      <w:lang w:val="en-US"/>
                    </w:rPr>
                    <w:t xml:space="preserve">urther clarify </w:t>
                  </w:r>
                  <w:r>
                    <w:rPr>
                      <w:rFonts w:cs="Arial"/>
                      <w:color w:val="000000" w:themeColor="text1"/>
                      <w:sz w:val="22"/>
                      <w:szCs w:val="22"/>
                      <w:lang w:val="en-US"/>
                    </w:rPr>
                    <w:t xml:space="preserve">that </w:t>
                  </w:r>
                  <w:r w:rsidRPr="002F69E7">
                    <w:rPr>
                      <w:rFonts w:cs="Arial"/>
                      <w:color w:val="000000" w:themeColor="text1"/>
                      <w:sz w:val="22"/>
                      <w:szCs w:val="22"/>
                      <w:lang w:val="en-US"/>
                    </w:rPr>
                    <w:t>the product is intended for percutaneous placement via a femoral or jugular vein in adult patients</w:t>
                  </w:r>
                </w:p>
              </w:tc>
            </w:tr>
            <w:tr w:rsidR="002F69E7" w14:paraId="0E5046AD" w14:textId="77777777" w:rsidTr="002F69E7">
              <w:tc>
                <w:tcPr>
                  <w:tcW w:w="2680" w:type="dxa"/>
                  <w:vAlign w:val="center"/>
                </w:tcPr>
                <w:p w14:paraId="0733D860" w14:textId="58AF73D1" w:rsidR="002F69E7" w:rsidRDefault="002F69E7" w:rsidP="002F69E7">
                  <w:pPr>
                    <w:rPr>
                      <w:rFonts w:cs="Arial"/>
                      <w:color w:val="000000" w:themeColor="text1"/>
                      <w:sz w:val="22"/>
                      <w:szCs w:val="22"/>
                      <w:lang w:val="en-US"/>
                    </w:rPr>
                  </w:pPr>
                  <w:r>
                    <w:rPr>
                      <w:rFonts w:cs="Arial"/>
                      <w:color w:val="000000" w:themeColor="text1"/>
                      <w:sz w:val="22"/>
                      <w:szCs w:val="22"/>
                      <w:lang w:val="en-US"/>
                    </w:rPr>
                    <w:t>Intended Use / Indications for Use</w:t>
                  </w:r>
                </w:p>
              </w:tc>
              <w:tc>
                <w:tcPr>
                  <w:tcW w:w="6336" w:type="dxa"/>
                  <w:vAlign w:val="center"/>
                </w:tcPr>
                <w:p w14:paraId="6B008737" w14:textId="3D03C943" w:rsidR="002F69E7" w:rsidRDefault="002F69E7" w:rsidP="002F69E7">
                  <w:pPr>
                    <w:rPr>
                      <w:rFonts w:cs="Arial"/>
                      <w:color w:val="000000" w:themeColor="text1"/>
                      <w:sz w:val="22"/>
                      <w:szCs w:val="22"/>
                      <w:lang w:val="en-US"/>
                    </w:rPr>
                  </w:pPr>
                  <w:r>
                    <w:rPr>
                      <w:rFonts w:cs="Arial"/>
                      <w:color w:val="000000" w:themeColor="text1"/>
                      <w:sz w:val="22"/>
                      <w:szCs w:val="22"/>
                      <w:lang w:val="en-US"/>
                    </w:rPr>
                    <w:t>M</w:t>
                  </w:r>
                  <w:r w:rsidRPr="002F69E7">
                    <w:rPr>
                      <w:rFonts w:cs="Arial"/>
                      <w:color w:val="000000" w:themeColor="text1"/>
                      <w:sz w:val="22"/>
                      <w:szCs w:val="22"/>
                      <w:lang w:val="en-US"/>
                    </w:rPr>
                    <w:t>odified to better reflect existing clinical evidence.</w:t>
                  </w:r>
                </w:p>
              </w:tc>
            </w:tr>
            <w:tr w:rsidR="002F69E7" w14:paraId="654F17AB" w14:textId="77777777" w:rsidTr="002F69E7">
              <w:tc>
                <w:tcPr>
                  <w:tcW w:w="2680" w:type="dxa"/>
                  <w:vAlign w:val="center"/>
                </w:tcPr>
                <w:p w14:paraId="38B4161E" w14:textId="1951E032" w:rsidR="002F69E7" w:rsidRDefault="002F69E7" w:rsidP="002F69E7">
                  <w:pPr>
                    <w:rPr>
                      <w:rFonts w:cs="Arial"/>
                      <w:color w:val="000000" w:themeColor="text1"/>
                      <w:sz w:val="22"/>
                      <w:szCs w:val="22"/>
                      <w:lang w:val="en-US"/>
                    </w:rPr>
                  </w:pPr>
                  <w:r>
                    <w:rPr>
                      <w:rFonts w:cs="Arial"/>
                      <w:color w:val="000000" w:themeColor="text1"/>
                      <w:sz w:val="22"/>
                      <w:szCs w:val="22"/>
                      <w:lang w:val="en-US"/>
                    </w:rPr>
                    <w:t>Contraindications</w:t>
                  </w:r>
                </w:p>
              </w:tc>
              <w:tc>
                <w:tcPr>
                  <w:tcW w:w="6336" w:type="dxa"/>
                  <w:vAlign w:val="center"/>
                </w:tcPr>
                <w:p w14:paraId="669D9EDA" w14:textId="224F7307" w:rsidR="002F69E7" w:rsidRPr="002F69E7" w:rsidRDefault="002F69E7" w:rsidP="002F69E7">
                  <w:pPr>
                    <w:pStyle w:val="Listeafsnit"/>
                    <w:numPr>
                      <w:ilvl w:val="0"/>
                      <w:numId w:val="19"/>
                    </w:numPr>
                    <w:rPr>
                      <w:rFonts w:cs="Arial"/>
                      <w:color w:val="000000" w:themeColor="text1"/>
                      <w:sz w:val="22"/>
                      <w:szCs w:val="22"/>
                      <w:lang w:val="en-US"/>
                    </w:rPr>
                  </w:pPr>
                  <w:r w:rsidRPr="002F69E7">
                    <w:rPr>
                      <w:rFonts w:cs="Arial"/>
                      <w:color w:val="000000" w:themeColor="text1"/>
                      <w:sz w:val="22"/>
                      <w:szCs w:val="22"/>
                      <w:lang w:val="en-US"/>
                    </w:rPr>
                    <w:t>Updated to contraindicate use in minors/pediatric patients and pregnant patients. Note: Use in these patient populations was previously addressed in a Precaution statement; therefore, this update reinforces previously communicated information.</w:t>
                  </w:r>
                </w:p>
                <w:p w14:paraId="6FC14A5F" w14:textId="3E5BAD88" w:rsidR="002F69E7" w:rsidRPr="002F69E7" w:rsidRDefault="002F69E7" w:rsidP="002F69E7">
                  <w:pPr>
                    <w:pStyle w:val="Listeafsnit"/>
                    <w:numPr>
                      <w:ilvl w:val="0"/>
                      <w:numId w:val="19"/>
                    </w:numPr>
                    <w:rPr>
                      <w:rFonts w:cs="Arial"/>
                      <w:color w:val="000000" w:themeColor="text1"/>
                      <w:sz w:val="22"/>
                      <w:szCs w:val="22"/>
                      <w:lang w:val="en-US"/>
                    </w:rPr>
                  </w:pPr>
                  <w:r w:rsidRPr="002F69E7">
                    <w:rPr>
                      <w:rFonts w:cs="Arial"/>
                      <w:color w:val="000000" w:themeColor="text1"/>
                      <w:sz w:val="22"/>
                      <w:szCs w:val="22"/>
                      <w:lang w:val="en-US"/>
                    </w:rPr>
                    <w:t xml:space="preserve">The IFU for the Günther Tulip IVC filter implant now includes a Contraindication for use in vena cava below 15 mm in diameter, aligning with existing </w:t>
                  </w:r>
                  <w:proofErr w:type="spellStart"/>
                  <w:r w:rsidRPr="002F69E7">
                    <w:rPr>
                      <w:rFonts w:cs="Arial"/>
                      <w:color w:val="000000" w:themeColor="text1"/>
                      <w:sz w:val="22"/>
                      <w:szCs w:val="22"/>
                      <w:lang w:val="en-US"/>
                    </w:rPr>
                    <w:t>Celect</w:t>
                  </w:r>
                  <w:proofErr w:type="spellEnd"/>
                  <w:r w:rsidRPr="002F69E7">
                    <w:rPr>
                      <w:rFonts w:cs="Arial"/>
                      <w:color w:val="000000" w:themeColor="text1"/>
                      <w:sz w:val="22"/>
                      <w:szCs w:val="22"/>
                      <w:lang w:val="en-US"/>
                    </w:rPr>
                    <w:t xml:space="preserve"> Platinum use specifications.  </w:t>
                  </w:r>
                </w:p>
              </w:tc>
            </w:tr>
            <w:tr w:rsidR="002F69E7" w14:paraId="3DCDC401" w14:textId="77777777" w:rsidTr="002F69E7">
              <w:tc>
                <w:tcPr>
                  <w:tcW w:w="2680" w:type="dxa"/>
                  <w:vAlign w:val="center"/>
                </w:tcPr>
                <w:p w14:paraId="264BF063" w14:textId="31F16F75" w:rsidR="002F69E7" w:rsidRDefault="002F69E7" w:rsidP="002F69E7">
                  <w:pPr>
                    <w:rPr>
                      <w:rFonts w:cs="Arial"/>
                      <w:color w:val="000000" w:themeColor="text1"/>
                      <w:sz w:val="22"/>
                      <w:szCs w:val="22"/>
                      <w:lang w:val="en-US"/>
                    </w:rPr>
                  </w:pPr>
                  <w:r>
                    <w:rPr>
                      <w:rFonts w:cs="Arial"/>
                      <w:color w:val="000000" w:themeColor="text1"/>
                      <w:sz w:val="22"/>
                      <w:szCs w:val="22"/>
                      <w:lang w:val="en-US"/>
                    </w:rPr>
                    <w:t>Warnings and Precautions</w:t>
                  </w:r>
                </w:p>
              </w:tc>
              <w:tc>
                <w:tcPr>
                  <w:tcW w:w="6336" w:type="dxa"/>
                  <w:vAlign w:val="center"/>
                </w:tcPr>
                <w:p w14:paraId="4A51C3B5" w14:textId="7D6ED3A1" w:rsidR="002F69E7" w:rsidRDefault="00794AEE" w:rsidP="002F69E7">
                  <w:pPr>
                    <w:rPr>
                      <w:rFonts w:cs="Arial"/>
                      <w:color w:val="000000" w:themeColor="text1"/>
                      <w:sz w:val="22"/>
                      <w:szCs w:val="22"/>
                      <w:lang w:val="en-US"/>
                    </w:rPr>
                  </w:pPr>
                  <w:r>
                    <w:rPr>
                      <w:rFonts w:cs="Arial"/>
                      <w:color w:val="000000" w:themeColor="text1"/>
                      <w:sz w:val="22"/>
                      <w:szCs w:val="22"/>
                      <w:lang w:val="en-US"/>
                    </w:rPr>
                    <w:t>C</w:t>
                  </w:r>
                  <w:r w:rsidRPr="00794AEE">
                    <w:rPr>
                      <w:rFonts w:cs="Arial"/>
                      <w:color w:val="000000" w:themeColor="text1"/>
                      <w:sz w:val="22"/>
                      <w:szCs w:val="22"/>
                      <w:lang w:val="en-US"/>
                    </w:rPr>
                    <w:t>larif</w:t>
                  </w:r>
                  <w:r>
                    <w:rPr>
                      <w:rFonts w:cs="Arial"/>
                      <w:color w:val="000000" w:themeColor="text1"/>
                      <w:sz w:val="22"/>
                      <w:szCs w:val="22"/>
                      <w:lang w:val="en-US"/>
                    </w:rPr>
                    <w:t>ied</w:t>
                  </w:r>
                  <w:r w:rsidRPr="00794AEE">
                    <w:rPr>
                      <w:rFonts w:cs="Arial"/>
                      <w:color w:val="000000" w:themeColor="text1"/>
                      <w:sz w:val="22"/>
                      <w:szCs w:val="22"/>
                      <w:lang w:val="en-US"/>
                    </w:rPr>
                    <w:t xml:space="preserve"> language and add</w:t>
                  </w:r>
                  <w:r>
                    <w:rPr>
                      <w:rFonts w:cs="Arial"/>
                      <w:color w:val="000000" w:themeColor="text1"/>
                      <w:sz w:val="22"/>
                      <w:szCs w:val="22"/>
                      <w:lang w:val="en-US"/>
                    </w:rPr>
                    <w:t>ed</w:t>
                  </w:r>
                  <w:r w:rsidRPr="00794AEE">
                    <w:rPr>
                      <w:rFonts w:cs="Arial"/>
                      <w:color w:val="000000" w:themeColor="text1"/>
                      <w:sz w:val="22"/>
                      <w:szCs w:val="22"/>
                      <w:lang w:val="en-US"/>
                    </w:rPr>
                    <w:t xml:space="preserve"> new warnings and precautions to provide further emphasis related to existing topics in the IFU.</w:t>
                  </w:r>
                </w:p>
              </w:tc>
            </w:tr>
            <w:tr w:rsidR="002F69E7" w14:paraId="395C6C81" w14:textId="77777777" w:rsidTr="002F69E7">
              <w:tc>
                <w:tcPr>
                  <w:tcW w:w="2680" w:type="dxa"/>
                  <w:vAlign w:val="center"/>
                </w:tcPr>
                <w:p w14:paraId="19E53E9F" w14:textId="425A8A1C" w:rsidR="002F69E7" w:rsidRDefault="00794AEE" w:rsidP="002F69E7">
                  <w:pPr>
                    <w:rPr>
                      <w:rFonts w:cs="Arial"/>
                      <w:color w:val="000000" w:themeColor="text1"/>
                      <w:sz w:val="22"/>
                      <w:szCs w:val="22"/>
                      <w:lang w:val="en-US"/>
                    </w:rPr>
                  </w:pPr>
                  <w:r>
                    <w:rPr>
                      <w:rFonts w:cs="Arial"/>
                      <w:color w:val="000000" w:themeColor="text1"/>
                      <w:sz w:val="22"/>
                      <w:szCs w:val="22"/>
                      <w:lang w:val="en-US"/>
                    </w:rPr>
                    <w:t>Potential Adverse Events</w:t>
                  </w:r>
                </w:p>
              </w:tc>
              <w:tc>
                <w:tcPr>
                  <w:tcW w:w="6336" w:type="dxa"/>
                  <w:vAlign w:val="center"/>
                </w:tcPr>
                <w:p w14:paraId="0AA00E97" w14:textId="0A34A035" w:rsidR="002F69E7" w:rsidRDefault="00794AEE" w:rsidP="002F69E7">
                  <w:pPr>
                    <w:rPr>
                      <w:rFonts w:cs="Arial"/>
                      <w:color w:val="000000" w:themeColor="text1"/>
                      <w:sz w:val="22"/>
                      <w:szCs w:val="22"/>
                      <w:lang w:val="en-US"/>
                    </w:rPr>
                  </w:pPr>
                  <w:r>
                    <w:rPr>
                      <w:rFonts w:cs="Arial"/>
                      <w:color w:val="000000" w:themeColor="text1"/>
                      <w:sz w:val="22"/>
                      <w:szCs w:val="22"/>
                      <w:lang w:val="en-US"/>
                    </w:rPr>
                    <w:t>A</w:t>
                  </w:r>
                  <w:r w:rsidRPr="00794AEE">
                    <w:rPr>
                      <w:rFonts w:cs="Arial"/>
                      <w:color w:val="000000" w:themeColor="text1"/>
                      <w:sz w:val="22"/>
                      <w:szCs w:val="22"/>
                      <w:lang w:val="en-US"/>
                    </w:rPr>
                    <w:t>ligned with the available</w:t>
                  </w:r>
                  <w:r>
                    <w:rPr>
                      <w:rFonts w:cs="Arial"/>
                      <w:color w:val="000000" w:themeColor="text1"/>
                      <w:sz w:val="22"/>
                      <w:szCs w:val="22"/>
                      <w:lang w:val="en-US"/>
                    </w:rPr>
                    <w:t xml:space="preserve"> post-market surveillance</w:t>
                  </w:r>
                  <w:r w:rsidRPr="00794AEE">
                    <w:rPr>
                      <w:rFonts w:cs="Arial"/>
                      <w:color w:val="000000" w:themeColor="text1"/>
                      <w:sz w:val="22"/>
                      <w:szCs w:val="22"/>
                      <w:lang w:val="en-US"/>
                    </w:rPr>
                    <w:t xml:space="preserve"> evidence.  No new potential adverse events were added. One potential adverse event (coagulopathy) was removed from the list.</w:t>
                  </w:r>
                </w:p>
              </w:tc>
            </w:tr>
            <w:tr w:rsidR="002F69E7" w14:paraId="27C1CD24" w14:textId="77777777" w:rsidTr="002F69E7">
              <w:tc>
                <w:tcPr>
                  <w:tcW w:w="2680" w:type="dxa"/>
                  <w:vAlign w:val="center"/>
                </w:tcPr>
                <w:p w14:paraId="29BB6CCD" w14:textId="6707C2C0" w:rsidR="002F69E7" w:rsidRDefault="00794AEE" w:rsidP="002F69E7">
                  <w:pPr>
                    <w:rPr>
                      <w:rFonts w:cs="Arial"/>
                      <w:color w:val="000000" w:themeColor="text1"/>
                      <w:sz w:val="22"/>
                      <w:szCs w:val="22"/>
                      <w:lang w:val="en-US"/>
                    </w:rPr>
                  </w:pPr>
                  <w:r>
                    <w:rPr>
                      <w:rFonts w:cs="Arial"/>
                      <w:color w:val="000000" w:themeColor="text1"/>
                      <w:sz w:val="22"/>
                      <w:szCs w:val="22"/>
                      <w:lang w:val="en-US"/>
                    </w:rPr>
                    <w:t>How Supplied</w:t>
                  </w:r>
                </w:p>
              </w:tc>
              <w:tc>
                <w:tcPr>
                  <w:tcW w:w="6336" w:type="dxa"/>
                  <w:vAlign w:val="center"/>
                </w:tcPr>
                <w:p w14:paraId="1649C972" w14:textId="403F3B80" w:rsidR="002F69E7" w:rsidRDefault="00794AEE" w:rsidP="002F69E7">
                  <w:pPr>
                    <w:rPr>
                      <w:rFonts w:cs="Arial"/>
                      <w:color w:val="000000" w:themeColor="text1"/>
                      <w:sz w:val="22"/>
                      <w:szCs w:val="22"/>
                      <w:lang w:val="en-US"/>
                    </w:rPr>
                  </w:pPr>
                  <w:r>
                    <w:rPr>
                      <w:rFonts w:cs="Arial"/>
                      <w:color w:val="000000" w:themeColor="text1"/>
                      <w:sz w:val="22"/>
                      <w:szCs w:val="22"/>
                      <w:lang w:val="en-US"/>
                    </w:rPr>
                    <w:t>Text</w:t>
                  </w:r>
                  <w:r w:rsidRPr="00794AEE">
                    <w:rPr>
                      <w:rFonts w:cs="Arial"/>
                      <w:color w:val="000000" w:themeColor="text1"/>
                      <w:sz w:val="22"/>
                      <w:szCs w:val="22"/>
                      <w:lang w:val="en-US"/>
                    </w:rPr>
                    <w:t xml:space="preserve"> was added to mitigate the risk of </w:t>
                  </w:r>
                  <w:proofErr w:type="spellStart"/>
                  <w:r w:rsidRPr="00794AEE">
                    <w:rPr>
                      <w:rFonts w:cs="Arial"/>
                      <w:color w:val="000000" w:themeColor="text1"/>
                      <w:sz w:val="22"/>
                      <w:szCs w:val="22"/>
                      <w:lang w:val="en-US"/>
                    </w:rPr>
                    <w:t>resterilization</w:t>
                  </w:r>
                  <w:proofErr w:type="spellEnd"/>
                  <w:r w:rsidRPr="00794AEE">
                    <w:rPr>
                      <w:rFonts w:cs="Arial"/>
                      <w:color w:val="000000" w:themeColor="text1"/>
                      <w:sz w:val="22"/>
                      <w:szCs w:val="22"/>
                      <w:lang w:val="en-US"/>
                    </w:rPr>
                    <w:t xml:space="preserve"> of the final device.</w:t>
                  </w:r>
                </w:p>
              </w:tc>
            </w:tr>
          </w:tbl>
          <w:p w14:paraId="61697AF6" w14:textId="40D3FC00" w:rsidR="00FD2E46" w:rsidRPr="00AE6024" w:rsidRDefault="00FD2E46" w:rsidP="0051670C"/>
        </w:tc>
      </w:tr>
      <w:tr w:rsidR="00133A5E" w:rsidRPr="00133A5E" w14:paraId="39658DA8" w14:textId="77777777" w:rsidTr="00484D55">
        <w:tc>
          <w:tcPr>
            <w:tcW w:w="534" w:type="dxa"/>
            <w:vMerge w:val="restart"/>
            <w:tcBorders>
              <w:right w:val="single" w:sz="4" w:space="0" w:color="auto"/>
            </w:tcBorders>
          </w:tcPr>
          <w:p w14:paraId="4183E1A5" w14:textId="77777777" w:rsidR="00BF30D1" w:rsidRPr="00133A5E" w:rsidRDefault="00BF30D1" w:rsidP="005B35ED">
            <w:pPr>
              <w:rPr>
                <w:color w:val="000000" w:themeColor="text1"/>
                <w:sz w:val="22"/>
              </w:rPr>
            </w:pPr>
            <w:r w:rsidRPr="00133A5E">
              <w:rPr>
                <w:color w:val="000000" w:themeColor="text1"/>
                <w:sz w:val="22"/>
              </w:rPr>
              <w:lastRenderedPageBreak/>
              <w:t>2.</w:t>
            </w:r>
          </w:p>
        </w:tc>
        <w:tc>
          <w:tcPr>
            <w:tcW w:w="9242" w:type="dxa"/>
            <w:tcBorders>
              <w:left w:val="single" w:sz="4" w:space="0" w:color="auto"/>
            </w:tcBorders>
            <w:shd w:val="clear" w:color="auto" w:fill="auto"/>
          </w:tcPr>
          <w:p w14:paraId="7B74581F" w14:textId="68525E43" w:rsidR="00BF30D1" w:rsidRPr="00133A5E" w:rsidRDefault="00BF30D1" w:rsidP="00BF30D1">
            <w:pPr>
              <w:pStyle w:val="Listeafsnit"/>
              <w:numPr>
                <w:ilvl w:val="0"/>
                <w:numId w:val="9"/>
              </w:numPr>
              <w:jc w:val="both"/>
              <w:rPr>
                <w:color w:val="000000" w:themeColor="text1"/>
                <w:sz w:val="22"/>
              </w:rPr>
            </w:pPr>
            <w:r w:rsidRPr="00133A5E">
              <w:rPr>
                <w:color w:val="000000" w:themeColor="text1"/>
                <w:sz w:val="22"/>
              </w:rPr>
              <w:t xml:space="preserve">Hazard giving rise to the FSCA </w:t>
            </w:r>
          </w:p>
        </w:tc>
      </w:tr>
      <w:tr w:rsidR="00133A5E" w:rsidRPr="00133A5E" w14:paraId="7D5D2C23" w14:textId="77777777" w:rsidTr="00484D55">
        <w:tc>
          <w:tcPr>
            <w:tcW w:w="534" w:type="dxa"/>
            <w:vMerge/>
            <w:tcBorders>
              <w:right w:val="single" w:sz="4" w:space="0" w:color="auto"/>
            </w:tcBorders>
          </w:tcPr>
          <w:p w14:paraId="07F82B32" w14:textId="77777777" w:rsidR="00BF30D1" w:rsidRPr="00133A5E" w:rsidRDefault="00BF30D1" w:rsidP="005B35ED">
            <w:pPr>
              <w:ind w:left="360"/>
              <w:rPr>
                <w:rFonts w:cs="Arial"/>
                <w:iCs/>
                <w:color w:val="000000" w:themeColor="text1"/>
                <w:sz w:val="22"/>
                <w:szCs w:val="22"/>
              </w:rPr>
            </w:pPr>
          </w:p>
        </w:tc>
        <w:tc>
          <w:tcPr>
            <w:tcW w:w="9242" w:type="dxa"/>
            <w:tcBorders>
              <w:left w:val="single" w:sz="4" w:space="0" w:color="auto"/>
            </w:tcBorders>
            <w:shd w:val="clear" w:color="auto" w:fill="auto"/>
          </w:tcPr>
          <w:p w14:paraId="275BBF21" w14:textId="77777777" w:rsidR="00937C39" w:rsidRDefault="00937C39" w:rsidP="00A35DC5">
            <w:pPr>
              <w:rPr>
                <w:rFonts w:cs="Arial"/>
                <w:color w:val="000000" w:themeColor="text1"/>
                <w:sz w:val="22"/>
                <w:szCs w:val="22"/>
                <w:lang w:val="en-US"/>
              </w:rPr>
            </w:pPr>
          </w:p>
          <w:p w14:paraId="336818A9" w14:textId="6FEF0206" w:rsidR="00DE0F1A" w:rsidRPr="00133A5E" w:rsidRDefault="00A35DC5" w:rsidP="00A35DC5">
            <w:pPr>
              <w:rPr>
                <w:rFonts w:cs="Arial"/>
                <w:color w:val="000000" w:themeColor="text1"/>
                <w:sz w:val="22"/>
                <w:szCs w:val="22"/>
                <w:lang w:val="en-US"/>
              </w:rPr>
            </w:pPr>
            <w:r w:rsidRPr="00133A5E">
              <w:rPr>
                <w:rFonts w:cs="Arial"/>
                <w:color w:val="000000" w:themeColor="text1"/>
                <w:sz w:val="22"/>
                <w:szCs w:val="22"/>
                <w:lang w:val="en-US"/>
              </w:rPr>
              <w:t>No specific feedback regarding device use, device safety or device performance</w:t>
            </w:r>
            <w:r w:rsidR="00DE0F1A" w:rsidRPr="00133A5E">
              <w:rPr>
                <w:rFonts w:cs="Arial"/>
                <w:color w:val="000000" w:themeColor="text1"/>
                <w:sz w:val="22"/>
                <w:szCs w:val="22"/>
                <w:lang w:val="en-US"/>
              </w:rPr>
              <w:t xml:space="preserve"> gave rise to this update.</w:t>
            </w:r>
            <w:r w:rsidR="00DE0F1A" w:rsidRPr="00133A5E">
              <w:rPr>
                <w:rFonts w:asciiTheme="minorHAnsi" w:hAnsiTheme="minorHAnsi" w:cstheme="minorHAnsi"/>
                <w:color w:val="000000" w:themeColor="text1"/>
                <w:sz w:val="22"/>
                <w:szCs w:val="22"/>
              </w:rPr>
              <w:t xml:space="preserve"> </w:t>
            </w:r>
            <w:r w:rsidRPr="00133A5E">
              <w:rPr>
                <w:rFonts w:cs="Arial"/>
                <w:color w:val="000000" w:themeColor="text1"/>
                <w:sz w:val="22"/>
                <w:szCs w:val="22"/>
                <w:lang w:val="en-US"/>
              </w:rPr>
              <w:t xml:space="preserve"> Rather, the updates to device labeling</w:t>
            </w:r>
            <w:r w:rsidR="00DE0F1A" w:rsidRPr="00133A5E">
              <w:rPr>
                <w:rFonts w:cs="Arial"/>
                <w:color w:val="000000" w:themeColor="text1"/>
                <w:sz w:val="22"/>
                <w:szCs w:val="22"/>
                <w:lang w:val="en-US"/>
              </w:rPr>
              <w:t xml:space="preserve"> were</w:t>
            </w:r>
            <w:r w:rsidR="001E697C">
              <w:rPr>
                <w:rFonts w:cs="Arial"/>
                <w:color w:val="000000" w:themeColor="text1"/>
                <w:sz w:val="22"/>
                <w:szCs w:val="22"/>
                <w:lang w:val="en-US"/>
              </w:rPr>
              <w:t xml:space="preserve"> to ensure alignment with ongoing regulatory requirements and best practices.</w:t>
            </w:r>
            <w:r w:rsidR="00DE0F1A" w:rsidRPr="00133A5E">
              <w:rPr>
                <w:rFonts w:cs="Arial"/>
                <w:color w:val="000000" w:themeColor="text1"/>
                <w:sz w:val="22"/>
                <w:szCs w:val="22"/>
                <w:lang w:val="en-US"/>
              </w:rPr>
              <w:t xml:space="preserve"> </w:t>
            </w:r>
          </w:p>
          <w:p w14:paraId="6F33B10F" w14:textId="00A22D08" w:rsidR="00DE0F1A" w:rsidRPr="00133A5E" w:rsidRDefault="00DE0F1A" w:rsidP="00A35DC5">
            <w:pPr>
              <w:rPr>
                <w:rFonts w:cs="Arial"/>
                <w:color w:val="000000" w:themeColor="text1"/>
                <w:sz w:val="22"/>
                <w:szCs w:val="22"/>
                <w:lang w:val="en-US"/>
              </w:rPr>
            </w:pPr>
          </w:p>
          <w:p w14:paraId="6DB59752" w14:textId="1C0F8B31" w:rsidR="00DE0F1A" w:rsidRPr="00133A5E" w:rsidRDefault="00A35DC5" w:rsidP="00A35DC5">
            <w:pPr>
              <w:rPr>
                <w:rFonts w:cs="Arial"/>
                <w:color w:val="000000" w:themeColor="text1"/>
                <w:sz w:val="22"/>
                <w:szCs w:val="22"/>
                <w:lang w:val="en-US"/>
              </w:rPr>
            </w:pPr>
            <w:r w:rsidRPr="00133A5E">
              <w:rPr>
                <w:rFonts w:cs="Arial"/>
                <w:color w:val="000000" w:themeColor="text1"/>
                <w:sz w:val="22"/>
                <w:szCs w:val="22"/>
                <w:lang w:val="en-US"/>
              </w:rPr>
              <w:t xml:space="preserve">The target population for the Günther Tulip and </w:t>
            </w:r>
            <w:proofErr w:type="spellStart"/>
            <w:r w:rsidRPr="00133A5E">
              <w:rPr>
                <w:rFonts w:cs="Arial"/>
                <w:color w:val="000000" w:themeColor="text1"/>
                <w:sz w:val="22"/>
                <w:szCs w:val="22"/>
                <w:lang w:val="en-US"/>
              </w:rPr>
              <w:t>Celect</w:t>
            </w:r>
            <w:proofErr w:type="spellEnd"/>
            <w:r w:rsidRPr="00133A5E">
              <w:rPr>
                <w:rFonts w:cs="Arial"/>
                <w:color w:val="000000" w:themeColor="text1"/>
                <w:sz w:val="22"/>
                <w:szCs w:val="22"/>
                <w:lang w:val="en-US"/>
              </w:rPr>
              <w:t xml:space="preserve"> Platinum Vena Cava Filter Sets remains unchanged; specifically, these device</w:t>
            </w:r>
            <w:r w:rsidR="00DE0F1A" w:rsidRPr="00133A5E">
              <w:rPr>
                <w:rFonts w:cs="Arial"/>
                <w:color w:val="000000" w:themeColor="text1"/>
                <w:sz w:val="22"/>
                <w:szCs w:val="22"/>
                <w:lang w:val="en-US"/>
              </w:rPr>
              <w:t>s</w:t>
            </w:r>
            <w:r w:rsidRPr="00133A5E">
              <w:rPr>
                <w:rFonts w:cs="Arial"/>
                <w:color w:val="000000" w:themeColor="text1"/>
                <w:sz w:val="22"/>
                <w:szCs w:val="22"/>
                <w:lang w:val="en-US"/>
              </w:rPr>
              <w:t xml:space="preserve"> are intended for patients at risk for PE. </w:t>
            </w:r>
            <w:r w:rsidR="00BD419A" w:rsidRPr="00133A5E">
              <w:rPr>
                <w:rFonts w:cs="Arial"/>
                <w:color w:val="000000" w:themeColor="text1"/>
                <w:sz w:val="22"/>
                <w:szCs w:val="22"/>
                <w:lang w:val="en-US"/>
              </w:rPr>
              <w:t xml:space="preserve"> </w:t>
            </w:r>
          </w:p>
          <w:p w14:paraId="597156D2" w14:textId="53326F93" w:rsidR="00BF30D1" w:rsidRDefault="00DE0F1A" w:rsidP="00DB1043">
            <w:pPr>
              <w:rPr>
                <w:rFonts w:asciiTheme="minorHAnsi" w:hAnsiTheme="minorHAnsi" w:cstheme="minorHAnsi"/>
                <w:color w:val="000000" w:themeColor="text1"/>
                <w:sz w:val="22"/>
                <w:szCs w:val="22"/>
                <w:lang w:val="en-US"/>
              </w:rPr>
            </w:pPr>
            <w:r w:rsidRPr="00133A5E">
              <w:rPr>
                <w:rFonts w:cs="Arial"/>
                <w:color w:val="000000" w:themeColor="text1"/>
                <w:sz w:val="22"/>
                <w:szCs w:val="22"/>
                <w:lang w:val="en-US"/>
              </w:rPr>
              <w:t>However, t</w:t>
            </w:r>
            <w:r w:rsidR="00A35DC5" w:rsidRPr="00133A5E">
              <w:rPr>
                <w:rFonts w:cs="Arial"/>
                <w:color w:val="000000" w:themeColor="text1"/>
                <w:sz w:val="22"/>
                <w:szCs w:val="22"/>
                <w:lang w:val="en-US"/>
              </w:rPr>
              <w:t>h</w:t>
            </w:r>
            <w:r w:rsidR="00BD419A" w:rsidRPr="00133A5E">
              <w:rPr>
                <w:rFonts w:cs="Arial"/>
                <w:color w:val="000000" w:themeColor="text1"/>
                <w:sz w:val="22"/>
                <w:szCs w:val="22"/>
                <w:lang w:val="en-US"/>
              </w:rPr>
              <w:t>e</w:t>
            </w:r>
            <w:r w:rsidR="00A35DC5" w:rsidRPr="00133A5E">
              <w:rPr>
                <w:rFonts w:cs="Arial"/>
                <w:color w:val="000000" w:themeColor="text1"/>
                <w:sz w:val="22"/>
                <w:szCs w:val="22"/>
                <w:lang w:val="en-US"/>
              </w:rPr>
              <w:t xml:space="preserve"> </w:t>
            </w:r>
            <w:r w:rsidR="00BD419A" w:rsidRPr="00133A5E">
              <w:rPr>
                <w:rFonts w:cs="Arial"/>
                <w:color w:val="000000" w:themeColor="text1"/>
                <w:sz w:val="22"/>
                <w:szCs w:val="22"/>
                <w:lang w:val="en-US"/>
              </w:rPr>
              <w:t>IFU updates</w:t>
            </w:r>
            <w:r w:rsidR="00A35DC5" w:rsidRPr="00133A5E">
              <w:rPr>
                <w:rFonts w:cs="Arial"/>
                <w:color w:val="000000" w:themeColor="text1"/>
                <w:sz w:val="22"/>
                <w:szCs w:val="22"/>
                <w:lang w:val="en-US"/>
              </w:rPr>
              <w:t xml:space="preserve"> </w:t>
            </w:r>
            <w:r w:rsidR="00BD419A" w:rsidRPr="00133A5E">
              <w:rPr>
                <w:rFonts w:cs="Arial"/>
                <w:color w:val="000000" w:themeColor="text1"/>
                <w:sz w:val="22"/>
                <w:szCs w:val="22"/>
                <w:lang w:val="en-US"/>
              </w:rPr>
              <w:t>includes contraindications for two specific patient groups (i.e., minors/pediatrics and pregnant women)</w:t>
            </w:r>
            <w:r w:rsidRPr="00133A5E">
              <w:rPr>
                <w:rFonts w:cs="Arial"/>
                <w:color w:val="000000" w:themeColor="text1"/>
                <w:sz w:val="22"/>
                <w:szCs w:val="22"/>
                <w:lang w:val="en-US"/>
              </w:rPr>
              <w:t xml:space="preserve">.  </w:t>
            </w:r>
            <w:r w:rsidR="00BD419A" w:rsidRPr="00133A5E">
              <w:rPr>
                <w:rFonts w:cs="Arial"/>
                <w:color w:val="000000" w:themeColor="text1"/>
                <w:sz w:val="22"/>
                <w:szCs w:val="22"/>
                <w:lang w:val="en-US"/>
              </w:rPr>
              <w:t>While healthcare professionals may assess the potential benefit of IVC filter placement to outweigh the potential risk in these patients, t</w:t>
            </w:r>
            <w:r w:rsidR="00A35DC5" w:rsidRPr="00133A5E">
              <w:rPr>
                <w:rFonts w:cs="Arial"/>
                <w:color w:val="000000" w:themeColor="text1"/>
                <w:sz w:val="22"/>
                <w:szCs w:val="22"/>
                <w:lang w:val="en-US"/>
              </w:rPr>
              <w:t>h</w:t>
            </w:r>
            <w:r w:rsidR="00BD419A" w:rsidRPr="00133A5E">
              <w:rPr>
                <w:rFonts w:cs="Arial"/>
                <w:color w:val="000000" w:themeColor="text1"/>
                <w:sz w:val="22"/>
                <w:szCs w:val="22"/>
                <w:lang w:val="en-US"/>
              </w:rPr>
              <w:t>is update reinforces the fact that</w:t>
            </w:r>
            <w:r w:rsidR="00A35DC5" w:rsidRPr="00133A5E">
              <w:rPr>
                <w:rFonts w:cs="Arial"/>
                <w:color w:val="000000" w:themeColor="text1"/>
                <w:sz w:val="22"/>
                <w:szCs w:val="22"/>
                <w:lang w:val="en-US"/>
              </w:rPr>
              <w:t xml:space="preserve"> safety and performance of the Günther Tulip and </w:t>
            </w:r>
            <w:proofErr w:type="spellStart"/>
            <w:r w:rsidR="00A35DC5" w:rsidRPr="00133A5E">
              <w:rPr>
                <w:rFonts w:cs="Arial"/>
                <w:color w:val="000000" w:themeColor="text1"/>
                <w:sz w:val="22"/>
                <w:szCs w:val="22"/>
                <w:lang w:val="en-US"/>
              </w:rPr>
              <w:t>Celect</w:t>
            </w:r>
            <w:proofErr w:type="spellEnd"/>
            <w:r w:rsidR="00A35DC5" w:rsidRPr="00133A5E">
              <w:rPr>
                <w:rFonts w:cs="Arial"/>
                <w:color w:val="000000" w:themeColor="text1"/>
                <w:sz w:val="22"/>
                <w:szCs w:val="22"/>
                <w:lang w:val="en-US"/>
              </w:rPr>
              <w:t xml:space="preserve"> Platinum IVC filter implants have not been established in </w:t>
            </w:r>
            <w:r w:rsidR="00BD419A" w:rsidRPr="00133A5E">
              <w:rPr>
                <w:rFonts w:cs="Arial"/>
                <w:color w:val="000000" w:themeColor="text1"/>
                <w:sz w:val="22"/>
                <w:szCs w:val="22"/>
                <w:lang w:val="en-US"/>
              </w:rPr>
              <w:t>these</w:t>
            </w:r>
            <w:r w:rsidR="00A35DC5" w:rsidRPr="00133A5E">
              <w:rPr>
                <w:rFonts w:cs="Arial"/>
                <w:color w:val="000000" w:themeColor="text1"/>
                <w:sz w:val="22"/>
                <w:szCs w:val="22"/>
                <w:lang w:val="en-US"/>
              </w:rPr>
              <w:t xml:space="preserve"> </w:t>
            </w:r>
            <w:r w:rsidRPr="00133A5E">
              <w:rPr>
                <w:rFonts w:cs="Arial"/>
                <w:color w:val="000000" w:themeColor="text1"/>
                <w:sz w:val="22"/>
                <w:szCs w:val="22"/>
                <w:lang w:val="en-US"/>
              </w:rPr>
              <w:t>p</w:t>
            </w:r>
            <w:r w:rsidR="00BD419A" w:rsidRPr="00133A5E">
              <w:rPr>
                <w:rFonts w:cs="Arial"/>
                <w:color w:val="000000" w:themeColor="text1"/>
                <w:sz w:val="22"/>
                <w:szCs w:val="22"/>
                <w:lang w:val="en-US"/>
              </w:rPr>
              <w:t>atient</w:t>
            </w:r>
            <w:r w:rsidRPr="00133A5E">
              <w:rPr>
                <w:rFonts w:cs="Arial"/>
                <w:color w:val="000000" w:themeColor="text1"/>
                <w:sz w:val="22"/>
                <w:szCs w:val="22"/>
                <w:lang w:val="en-US"/>
              </w:rPr>
              <w:t>s</w:t>
            </w:r>
            <w:r w:rsidR="00242E22" w:rsidRPr="00133A5E">
              <w:rPr>
                <w:rFonts w:asciiTheme="minorHAnsi" w:hAnsiTheme="minorHAnsi" w:cstheme="minorHAnsi"/>
                <w:color w:val="000000" w:themeColor="text1"/>
                <w:sz w:val="22"/>
                <w:szCs w:val="22"/>
                <w:lang w:val="en-US"/>
              </w:rPr>
              <w:t xml:space="preserve"> </w:t>
            </w:r>
          </w:p>
          <w:p w14:paraId="569DC360" w14:textId="1615B299" w:rsidR="00385682" w:rsidRPr="00133A5E" w:rsidRDefault="00385682" w:rsidP="00DB1043">
            <w:pPr>
              <w:rPr>
                <w:color w:val="000000" w:themeColor="text1"/>
                <w:sz w:val="22"/>
                <w:lang w:val="en-US"/>
              </w:rPr>
            </w:pPr>
          </w:p>
        </w:tc>
      </w:tr>
    </w:tbl>
    <w:p w14:paraId="70AA54C7" w14:textId="51833C0B" w:rsidR="004C4FA7" w:rsidRDefault="004C4FA7" w:rsidP="00BF30D1">
      <w:pPr>
        <w:rPr>
          <w:rFonts w:cs="Arial"/>
          <w:b/>
          <w:bCs/>
          <w:color w:val="000000" w:themeColor="text1"/>
          <w:sz w:val="28"/>
          <w:szCs w:val="28"/>
          <w:highlight w:val="yellow"/>
          <w:u w:val="single"/>
        </w:rPr>
      </w:pPr>
    </w:p>
    <w:p w14:paraId="32A3659D" w14:textId="417DF5ED" w:rsidR="004C4FA7" w:rsidRDefault="004C4FA7" w:rsidP="00BF30D1">
      <w:pPr>
        <w:rPr>
          <w:rFonts w:cs="Arial"/>
          <w:b/>
          <w:bCs/>
          <w:color w:val="000000" w:themeColor="text1"/>
          <w:sz w:val="28"/>
          <w:szCs w:val="28"/>
          <w:highlight w:val="yellow"/>
          <w:u w:val="single"/>
        </w:rPr>
      </w:pPr>
    </w:p>
    <w:p w14:paraId="1850604A" w14:textId="5E8AAC88" w:rsidR="004C4FA7" w:rsidRDefault="004C4FA7" w:rsidP="00BF30D1">
      <w:pPr>
        <w:rPr>
          <w:rFonts w:cs="Arial"/>
          <w:b/>
          <w:bCs/>
          <w:color w:val="000000" w:themeColor="text1"/>
          <w:sz w:val="28"/>
          <w:szCs w:val="28"/>
          <w:highlight w:val="yellow"/>
          <w:u w:val="single"/>
        </w:rPr>
      </w:pPr>
    </w:p>
    <w:p w14:paraId="0909B959" w14:textId="551839F0" w:rsidR="004C4FA7" w:rsidRDefault="004C4FA7" w:rsidP="00BF30D1">
      <w:pPr>
        <w:rPr>
          <w:rFonts w:cs="Arial"/>
          <w:b/>
          <w:bCs/>
          <w:color w:val="000000" w:themeColor="text1"/>
          <w:sz w:val="28"/>
          <w:szCs w:val="28"/>
          <w:highlight w:val="yellow"/>
          <w:u w:val="single"/>
        </w:rPr>
      </w:pPr>
    </w:p>
    <w:p w14:paraId="1D738548" w14:textId="3D264AD7" w:rsidR="004C4FA7" w:rsidRDefault="004C4FA7" w:rsidP="00BF30D1">
      <w:pPr>
        <w:rPr>
          <w:rFonts w:cs="Arial"/>
          <w:b/>
          <w:bCs/>
          <w:color w:val="000000" w:themeColor="text1"/>
          <w:sz w:val="28"/>
          <w:szCs w:val="28"/>
          <w:highlight w:val="yellow"/>
          <w:u w:val="single"/>
        </w:rPr>
      </w:pPr>
    </w:p>
    <w:p w14:paraId="0111DD65" w14:textId="77777777" w:rsidR="004C4FA7" w:rsidRDefault="004C4FA7" w:rsidP="00BF30D1">
      <w:pPr>
        <w:rPr>
          <w:rFonts w:cs="Arial"/>
          <w:b/>
          <w:bCs/>
          <w:color w:val="000000" w:themeColor="text1"/>
          <w:sz w:val="28"/>
          <w:szCs w:val="28"/>
          <w:highlight w:val="yellow"/>
          <w:u w:val="single"/>
        </w:rPr>
      </w:pPr>
    </w:p>
    <w:p w14:paraId="338489BB" w14:textId="77777777" w:rsidR="00937C39" w:rsidRPr="00133A5E" w:rsidRDefault="00937C39" w:rsidP="00BF30D1">
      <w:pPr>
        <w:rPr>
          <w:rFonts w:cs="Arial"/>
          <w:b/>
          <w:bCs/>
          <w:color w:val="000000" w:themeColor="text1"/>
          <w:sz w:val="28"/>
          <w:szCs w:val="28"/>
          <w:highlight w:val="yellow"/>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6119"/>
        <w:gridCol w:w="3240"/>
      </w:tblGrid>
      <w:tr w:rsidR="00133A5E" w:rsidRPr="00133A5E" w14:paraId="2C4B129A" w14:textId="77777777" w:rsidTr="00385682">
        <w:tc>
          <w:tcPr>
            <w:tcW w:w="417" w:type="dxa"/>
            <w:tcBorders>
              <w:bottom w:val="single" w:sz="4" w:space="0" w:color="auto"/>
            </w:tcBorders>
          </w:tcPr>
          <w:p w14:paraId="196A519A" w14:textId="77777777" w:rsidR="00BF30D1" w:rsidRPr="00133A5E" w:rsidRDefault="00BF30D1" w:rsidP="00BF30D1">
            <w:pPr>
              <w:pStyle w:val="Listeafsnit"/>
              <w:numPr>
                <w:ilvl w:val="0"/>
                <w:numId w:val="10"/>
              </w:numPr>
              <w:jc w:val="center"/>
              <w:rPr>
                <w:rFonts w:cs="Arial"/>
                <w:b/>
                <w:iCs/>
                <w:color w:val="000000" w:themeColor="text1"/>
                <w:sz w:val="28"/>
                <w:szCs w:val="28"/>
              </w:rPr>
            </w:pPr>
          </w:p>
        </w:tc>
        <w:tc>
          <w:tcPr>
            <w:tcW w:w="9359" w:type="dxa"/>
            <w:gridSpan w:val="2"/>
            <w:tcBorders>
              <w:bottom w:val="single" w:sz="4" w:space="0" w:color="auto"/>
            </w:tcBorders>
            <w:shd w:val="clear" w:color="auto" w:fill="auto"/>
          </w:tcPr>
          <w:p w14:paraId="1EC95192" w14:textId="3D4E9AD1" w:rsidR="00BF30D1" w:rsidRPr="00133A5E" w:rsidRDefault="00BF30D1" w:rsidP="00BF30D1">
            <w:pPr>
              <w:pStyle w:val="Listeafsnit"/>
              <w:numPr>
                <w:ilvl w:val="0"/>
                <w:numId w:val="11"/>
              </w:numPr>
              <w:jc w:val="center"/>
              <w:rPr>
                <w:b/>
                <w:color w:val="000000" w:themeColor="text1"/>
                <w:sz w:val="28"/>
                <w:szCs w:val="28"/>
              </w:rPr>
            </w:pPr>
            <w:r w:rsidRPr="00133A5E">
              <w:rPr>
                <w:rFonts w:cs="Arial"/>
                <w:b/>
                <w:iCs/>
                <w:color w:val="000000" w:themeColor="text1"/>
                <w:sz w:val="28"/>
                <w:szCs w:val="28"/>
              </w:rPr>
              <w:t>Type of Action to mitigate the risk</w:t>
            </w:r>
          </w:p>
        </w:tc>
      </w:tr>
      <w:tr w:rsidR="00133A5E" w:rsidRPr="00133A5E" w14:paraId="7D3F42DD" w14:textId="77777777" w:rsidTr="00385682">
        <w:trPr>
          <w:trHeight w:val="1851"/>
        </w:trPr>
        <w:tc>
          <w:tcPr>
            <w:tcW w:w="417" w:type="dxa"/>
          </w:tcPr>
          <w:p w14:paraId="57155923" w14:textId="77777777" w:rsidR="00BF30D1" w:rsidRPr="00133A5E" w:rsidRDefault="00BF30D1" w:rsidP="005B35ED">
            <w:pPr>
              <w:rPr>
                <w:rFonts w:cs="Arial"/>
                <w:b/>
                <w:iCs/>
                <w:color w:val="000000" w:themeColor="text1"/>
                <w:sz w:val="24"/>
                <w:szCs w:val="24"/>
              </w:rPr>
            </w:pPr>
            <w:r w:rsidRPr="00133A5E">
              <w:rPr>
                <w:rFonts w:cs="Arial"/>
                <w:b/>
                <w:iCs/>
                <w:color w:val="000000" w:themeColor="text1"/>
                <w:sz w:val="24"/>
                <w:szCs w:val="24"/>
              </w:rPr>
              <w:t>3.</w:t>
            </w:r>
          </w:p>
        </w:tc>
        <w:tc>
          <w:tcPr>
            <w:tcW w:w="9359" w:type="dxa"/>
            <w:gridSpan w:val="2"/>
            <w:shd w:val="clear" w:color="auto" w:fill="auto"/>
          </w:tcPr>
          <w:p w14:paraId="69098095" w14:textId="1CA9E8A4" w:rsidR="00BF30D1" w:rsidRPr="00133A5E" w:rsidRDefault="00BF30D1" w:rsidP="00BF30D1">
            <w:pPr>
              <w:pStyle w:val="Listeafsnit"/>
              <w:numPr>
                <w:ilvl w:val="0"/>
                <w:numId w:val="12"/>
              </w:numPr>
              <w:rPr>
                <w:rFonts w:cs="Arial"/>
                <w:b/>
                <w:iCs/>
                <w:color w:val="000000" w:themeColor="text1"/>
                <w:sz w:val="24"/>
                <w:szCs w:val="24"/>
              </w:rPr>
            </w:pPr>
            <w:r w:rsidRPr="00133A5E">
              <w:rPr>
                <w:rFonts w:cs="Arial"/>
                <w:b/>
                <w:iCs/>
                <w:color w:val="000000" w:themeColor="text1"/>
                <w:sz w:val="24"/>
                <w:szCs w:val="24"/>
              </w:rPr>
              <w:t xml:space="preserve"> Action </w:t>
            </w:r>
            <w:proofErr w:type="gramStart"/>
            <w:r w:rsidRPr="00133A5E">
              <w:rPr>
                <w:rFonts w:cs="Arial"/>
                <w:b/>
                <w:iCs/>
                <w:color w:val="000000" w:themeColor="text1"/>
                <w:sz w:val="24"/>
                <w:szCs w:val="24"/>
              </w:rPr>
              <w:t>To</w:t>
            </w:r>
            <w:proofErr w:type="gramEnd"/>
            <w:r w:rsidRPr="00133A5E">
              <w:rPr>
                <w:rFonts w:cs="Arial"/>
                <w:b/>
                <w:iCs/>
                <w:color w:val="000000" w:themeColor="text1"/>
                <w:sz w:val="24"/>
                <w:szCs w:val="24"/>
              </w:rPr>
              <w:t xml:space="preserve"> Be Taken by the User</w:t>
            </w:r>
          </w:p>
          <w:p w14:paraId="4D58F86A" w14:textId="77777777" w:rsidR="00BF30D1" w:rsidRPr="00133A5E" w:rsidRDefault="00BF30D1" w:rsidP="0024518C">
            <w:pPr>
              <w:rPr>
                <w:rFonts w:eastAsia="Calibri"/>
                <w:color w:val="000000" w:themeColor="text1"/>
              </w:rPr>
            </w:pPr>
          </w:p>
          <w:p w14:paraId="693ECB94" w14:textId="26B4EFDE" w:rsidR="00BF30D1" w:rsidRPr="00133A5E" w:rsidRDefault="001E0FAD" w:rsidP="005B35ED">
            <w:pPr>
              <w:ind w:left="360"/>
              <w:rPr>
                <w:rFonts w:eastAsia="Calibri"/>
                <w:color w:val="000000" w:themeColor="text1"/>
              </w:rPr>
            </w:pPr>
            <w:sdt>
              <w:sdtPr>
                <w:rPr>
                  <w:rFonts w:eastAsia="Calibri"/>
                  <w:color w:val="000000" w:themeColor="text1"/>
                </w:rPr>
                <w:id w:val="1057903303"/>
                <w14:checkbox>
                  <w14:checked w14:val="1"/>
                  <w14:checkedState w14:val="2612" w14:font="MS Gothic"/>
                  <w14:uncheckedState w14:val="2610" w14:font="MS Gothic"/>
                </w14:checkbox>
              </w:sdtPr>
              <w:sdtEndPr/>
              <w:sdtContent>
                <w:r w:rsidR="00A06808" w:rsidRPr="00133A5E">
                  <w:rPr>
                    <w:rFonts w:ascii="MS Gothic" w:eastAsia="MS Gothic" w:hAnsi="MS Gothic" w:hint="eastAsia"/>
                    <w:color w:val="000000" w:themeColor="text1"/>
                  </w:rPr>
                  <w:t>☒</w:t>
                </w:r>
              </w:sdtContent>
            </w:sdt>
            <w:r w:rsidR="00BF30D1" w:rsidRPr="00133A5E">
              <w:rPr>
                <w:rFonts w:eastAsia="Calibri"/>
                <w:color w:val="000000" w:themeColor="text1"/>
              </w:rPr>
              <w:t xml:space="preserve"> Take note of amendment/reinforcement of Instructions </w:t>
            </w:r>
            <w:r w:rsidR="001F49ED" w:rsidRPr="00133A5E">
              <w:rPr>
                <w:rFonts w:eastAsia="Calibri"/>
                <w:color w:val="000000" w:themeColor="text1"/>
              </w:rPr>
              <w:t>f</w:t>
            </w:r>
            <w:r w:rsidR="00BF30D1" w:rsidRPr="00133A5E">
              <w:rPr>
                <w:rFonts w:eastAsia="Calibri"/>
                <w:color w:val="000000" w:themeColor="text1"/>
              </w:rPr>
              <w:t>or Use (IFU)</w:t>
            </w:r>
          </w:p>
          <w:p w14:paraId="2914DB23" w14:textId="77777777" w:rsidR="00BF30D1" w:rsidRPr="00133A5E" w:rsidRDefault="00BF30D1" w:rsidP="005B35ED">
            <w:pPr>
              <w:ind w:left="360"/>
              <w:rPr>
                <w:rFonts w:eastAsia="Calibri"/>
                <w:color w:val="000000" w:themeColor="text1"/>
              </w:rPr>
            </w:pPr>
            <w:r w:rsidRPr="00133A5E">
              <w:rPr>
                <w:rFonts w:eastAsia="Calibri"/>
                <w:color w:val="000000" w:themeColor="text1"/>
              </w:rPr>
              <w:t xml:space="preserve">                                           </w:t>
            </w:r>
          </w:p>
          <w:p w14:paraId="2027968C" w14:textId="1A675626" w:rsidR="00BF30D1" w:rsidRPr="00133A5E" w:rsidRDefault="001E0FAD" w:rsidP="005B35ED">
            <w:pPr>
              <w:ind w:left="360"/>
              <w:rPr>
                <w:rFonts w:eastAsia="Calibri"/>
                <w:color w:val="000000" w:themeColor="text1"/>
              </w:rPr>
            </w:pPr>
            <w:sdt>
              <w:sdtPr>
                <w:rPr>
                  <w:rFonts w:eastAsia="Calibri"/>
                  <w:color w:val="000000" w:themeColor="text1"/>
                </w:rPr>
                <w:id w:val="1639388140"/>
                <w14:checkbox>
                  <w14:checked w14:val="1"/>
                  <w14:checkedState w14:val="2612" w14:font="MS Gothic"/>
                  <w14:uncheckedState w14:val="2610" w14:font="MS Gothic"/>
                </w14:checkbox>
              </w:sdtPr>
              <w:sdtEndPr/>
              <w:sdtContent>
                <w:r w:rsidR="0024518C" w:rsidRPr="00133A5E">
                  <w:rPr>
                    <w:rFonts w:ascii="MS Gothic" w:eastAsia="MS Gothic" w:hAnsi="MS Gothic" w:hint="eastAsia"/>
                    <w:color w:val="000000" w:themeColor="text1"/>
                  </w:rPr>
                  <w:t>☒</w:t>
                </w:r>
              </w:sdtContent>
            </w:sdt>
            <w:r w:rsidR="00BF30D1" w:rsidRPr="00133A5E">
              <w:rPr>
                <w:rFonts w:eastAsia="Calibri"/>
                <w:color w:val="000000" w:themeColor="text1"/>
              </w:rPr>
              <w:t xml:space="preserve"> Other                   </w:t>
            </w:r>
          </w:p>
          <w:p w14:paraId="73CD04E2" w14:textId="648E7DDF" w:rsidR="00957DF0" w:rsidRPr="00133A5E" w:rsidRDefault="00957DF0" w:rsidP="00957DF0">
            <w:pPr>
              <w:pStyle w:val="Listeafsnit"/>
              <w:numPr>
                <w:ilvl w:val="0"/>
                <w:numId w:val="14"/>
              </w:numPr>
              <w:rPr>
                <w:color w:val="000000" w:themeColor="text1"/>
                <w:kern w:val="2"/>
                <w:sz w:val="22"/>
                <w:szCs w:val="22"/>
              </w:rPr>
            </w:pPr>
            <w:r w:rsidRPr="00133A5E">
              <w:rPr>
                <w:color w:val="000000" w:themeColor="text1"/>
                <w:kern w:val="2"/>
                <w:sz w:val="22"/>
                <w:szCs w:val="22"/>
              </w:rPr>
              <w:t>No retrospective action for previously implanted products is warranted</w:t>
            </w:r>
          </w:p>
          <w:p w14:paraId="19523270" w14:textId="51DB8466" w:rsidR="00957DF0" w:rsidRPr="00133A5E" w:rsidRDefault="00957DF0" w:rsidP="00957DF0">
            <w:pPr>
              <w:pStyle w:val="Listeafsnit"/>
              <w:numPr>
                <w:ilvl w:val="0"/>
                <w:numId w:val="14"/>
              </w:numPr>
              <w:rPr>
                <w:color w:val="000000" w:themeColor="text1"/>
                <w:kern w:val="2"/>
                <w:sz w:val="22"/>
                <w:szCs w:val="22"/>
              </w:rPr>
            </w:pPr>
            <w:r w:rsidRPr="00133A5E">
              <w:rPr>
                <w:color w:val="000000" w:themeColor="text1"/>
                <w:kern w:val="2"/>
                <w:sz w:val="22"/>
                <w:szCs w:val="22"/>
              </w:rPr>
              <w:t>The electronic versions of the IFUs can be found on the Cook Medical Web</w:t>
            </w:r>
            <w:r w:rsidR="001F49ED" w:rsidRPr="00133A5E">
              <w:rPr>
                <w:color w:val="000000" w:themeColor="text1"/>
                <w:kern w:val="2"/>
                <w:sz w:val="22"/>
                <w:szCs w:val="22"/>
              </w:rPr>
              <w:t xml:space="preserve"> </w:t>
            </w:r>
            <w:hyperlink r:id="rId8" w:history="1">
              <w:r w:rsidR="001F49ED" w:rsidRPr="00133A5E">
                <w:rPr>
                  <w:rStyle w:val="Hyperlink"/>
                  <w:color w:val="000000" w:themeColor="text1"/>
                  <w:kern w:val="2"/>
                  <w:sz w:val="22"/>
                  <w:szCs w:val="22"/>
                </w:rPr>
                <w:t>https://ifu.cookmedical.com/ifuPub/searchIfu.jsf</w:t>
              </w:r>
            </w:hyperlink>
            <w:r w:rsidR="001F49ED" w:rsidRPr="00133A5E">
              <w:rPr>
                <w:color w:val="000000" w:themeColor="text1"/>
                <w:kern w:val="2"/>
                <w:sz w:val="22"/>
                <w:szCs w:val="22"/>
              </w:rPr>
              <w:t xml:space="preserve"> </w:t>
            </w:r>
            <w:r w:rsidRPr="00133A5E">
              <w:rPr>
                <w:color w:val="000000" w:themeColor="text1"/>
                <w:kern w:val="2"/>
                <w:sz w:val="22"/>
                <w:szCs w:val="22"/>
              </w:rPr>
              <w:t>by Catalogue Number (RPN) search</w:t>
            </w:r>
          </w:p>
          <w:p w14:paraId="7EA08E5B" w14:textId="1641C5F3" w:rsidR="008708AC" w:rsidRPr="00133A5E" w:rsidRDefault="00957DF0" w:rsidP="008708AC">
            <w:pPr>
              <w:pStyle w:val="Listeafsnit"/>
              <w:numPr>
                <w:ilvl w:val="0"/>
                <w:numId w:val="14"/>
              </w:numPr>
              <w:rPr>
                <w:color w:val="000000" w:themeColor="text1"/>
                <w:kern w:val="2"/>
                <w:sz w:val="22"/>
                <w:szCs w:val="22"/>
              </w:rPr>
            </w:pPr>
            <w:r w:rsidRPr="00133A5E">
              <w:rPr>
                <w:color w:val="000000" w:themeColor="text1"/>
                <w:kern w:val="2"/>
                <w:sz w:val="22"/>
                <w:szCs w:val="22"/>
              </w:rPr>
              <w:t>A Cook Medical Sales Representative will personally follow-up and provide corrected IFUs for customer</w:t>
            </w:r>
            <w:r w:rsidR="008708AC" w:rsidRPr="00133A5E">
              <w:rPr>
                <w:color w:val="000000" w:themeColor="text1"/>
                <w:kern w:val="2"/>
                <w:sz w:val="22"/>
                <w:szCs w:val="22"/>
              </w:rPr>
              <w:t>’</w:t>
            </w:r>
            <w:r w:rsidRPr="00133A5E">
              <w:rPr>
                <w:color w:val="000000" w:themeColor="text1"/>
                <w:kern w:val="2"/>
                <w:sz w:val="22"/>
                <w:szCs w:val="22"/>
              </w:rPr>
              <w:t>s inventory.</w:t>
            </w:r>
          </w:p>
          <w:p w14:paraId="10A09DA1" w14:textId="444AA4C9" w:rsidR="008708AC" w:rsidRPr="00133A5E" w:rsidRDefault="008708AC" w:rsidP="008708AC">
            <w:pPr>
              <w:pStyle w:val="Listeafsnit"/>
              <w:numPr>
                <w:ilvl w:val="0"/>
                <w:numId w:val="14"/>
              </w:numPr>
              <w:rPr>
                <w:color w:val="000000" w:themeColor="text1"/>
                <w:kern w:val="2"/>
                <w:sz w:val="22"/>
                <w:szCs w:val="22"/>
              </w:rPr>
            </w:pPr>
            <w:r w:rsidRPr="00133A5E">
              <w:rPr>
                <w:color w:val="000000" w:themeColor="text1"/>
                <w:kern w:val="2"/>
                <w:sz w:val="22"/>
                <w:szCs w:val="22"/>
              </w:rPr>
              <w:t>Please complete the Customer Response Form within 5 business days of receiving the Field Safety Notice and return it to Cook Medical as directed on the form.</w:t>
            </w:r>
          </w:p>
          <w:p w14:paraId="47395358" w14:textId="2E4B6953" w:rsidR="00957DF0" w:rsidRPr="00133A5E" w:rsidRDefault="00957DF0" w:rsidP="005B35ED">
            <w:pPr>
              <w:rPr>
                <w:rFonts w:eastAsia="Calibri"/>
                <w:color w:val="000000" w:themeColor="text1"/>
              </w:rPr>
            </w:pPr>
          </w:p>
        </w:tc>
      </w:tr>
      <w:tr w:rsidR="00133A5E" w:rsidRPr="00133A5E" w14:paraId="043E22A7" w14:textId="77777777" w:rsidTr="00385682">
        <w:trPr>
          <w:trHeight w:val="1518"/>
        </w:trPr>
        <w:tc>
          <w:tcPr>
            <w:tcW w:w="417" w:type="dxa"/>
          </w:tcPr>
          <w:p w14:paraId="76A80941" w14:textId="77777777" w:rsidR="00BF30D1" w:rsidRPr="00133A5E" w:rsidRDefault="00BF30D1" w:rsidP="005B35ED">
            <w:pPr>
              <w:rPr>
                <w:color w:val="000000" w:themeColor="text1"/>
                <w:sz w:val="22"/>
              </w:rPr>
            </w:pPr>
            <w:r w:rsidRPr="00133A5E">
              <w:rPr>
                <w:color w:val="000000" w:themeColor="text1"/>
                <w:sz w:val="22"/>
              </w:rPr>
              <w:t>3.</w:t>
            </w:r>
          </w:p>
          <w:p w14:paraId="2777F422" w14:textId="77777777" w:rsidR="00BF30D1" w:rsidRPr="00133A5E" w:rsidRDefault="00BF30D1" w:rsidP="005B35ED">
            <w:pPr>
              <w:rPr>
                <w:color w:val="000000" w:themeColor="text1"/>
                <w:sz w:val="22"/>
              </w:rPr>
            </w:pPr>
          </w:p>
        </w:tc>
        <w:tc>
          <w:tcPr>
            <w:tcW w:w="9359" w:type="dxa"/>
            <w:gridSpan w:val="2"/>
            <w:shd w:val="clear" w:color="auto" w:fill="auto"/>
          </w:tcPr>
          <w:p w14:paraId="3FDD7705" w14:textId="282CEAAD" w:rsidR="00BF30D1" w:rsidRPr="00133A5E" w:rsidRDefault="00BF30D1" w:rsidP="00BF30D1">
            <w:pPr>
              <w:pStyle w:val="Listeafsnit"/>
              <w:numPr>
                <w:ilvl w:val="0"/>
                <w:numId w:val="12"/>
              </w:numPr>
              <w:jc w:val="both"/>
              <w:rPr>
                <w:color w:val="000000" w:themeColor="text1"/>
                <w:sz w:val="22"/>
                <w:szCs w:val="22"/>
              </w:rPr>
            </w:pPr>
            <w:r w:rsidRPr="00133A5E">
              <w:rPr>
                <w:color w:val="000000" w:themeColor="text1"/>
                <w:sz w:val="22"/>
              </w:rPr>
              <w:t xml:space="preserve">Particular considerations for:                   </w:t>
            </w:r>
            <w:sdt>
              <w:sdtPr>
                <w:rPr>
                  <w:color w:val="000000" w:themeColor="text1"/>
                  <w:sz w:val="22"/>
                </w:rPr>
                <w:id w:val="1613402458"/>
                <w:placeholder>
                  <w:docPart w:val="23D6303926D943BAB8928CB1E024FE67"/>
                </w:placeholder>
                <w:comboBox>
                  <w:listItem w:value="Choose an item."/>
                  <w:listItem w:displayText="Implantable device" w:value="Implantable device"/>
                  <w:listItem w:displayText="Diagnostic Imaging device" w:value="Diagnostic Imaging device"/>
                  <w:listItem w:displayText="IVD" w:value="IVD"/>
                </w:comboBox>
              </w:sdtPr>
              <w:sdtEndPr/>
              <w:sdtContent>
                <w:r w:rsidR="008708AC" w:rsidRPr="00133A5E">
                  <w:rPr>
                    <w:color w:val="000000" w:themeColor="text1"/>
                    <w:sz w:val="22"/>
                  </w:rPr>
                  <w:t>Implantable device</w:t>
                </w:r>
              </w:sdtContent>
            </w:sdt>
          </w:p>
          <w:p w14:paraId="2E2BDD46" w14:textId="77777777" w:rsidR="00BF30D1" w:rsidRPr="00133A5E" w:rsidRDefault="00BF30D1" w:rsidP="005B35ED">
            <w:pPr>
              <w:pStyle w:val="Listeafsnit"/>
              <w:ind w:left="360"/>
              <w:jc w:val="both"/>
              <w:rPr>
                <w:color w:val="000000" w:themeColor="text1"/>
                <w:sz w:val="22"/>
                <w:szCs w:val="22"/>
              </w:rPr>
            </w:pPr>
          </w:p>
          <w:p w14:paraId="63D493D4" w14:textId="77777777" w:rsidR="00BF30D1" w:rsidRPr="00133A5E" w:rsidRDefault="00BF30D1" w:rsidP="005B35ED">
            <w:pPr>
              <w:pStyle w:val="Listeafsnit"/>
              <w:ind w:left="360"/>
              <w:rPr>
                <w:color w:val="000000" w:themeColor="text1"/>
                <w:sz w:val="22"/>
              </w:rPr>
            </w:pPr>
            <w:r w:rsidRPr="00133A5E">
              <w:rPr>
                <w:color w:val="000000" w:themeColor="text1"/>
                <w:sz w:val="22"/>
              </w:rPr>
              <w:t>Is follow-up of patients or review of patients’ previous results recommended?</w:t>
            </w:r>
          </w:p>
          <w:p w14:paraId="6D381E34" w14:textId="0253A8E0" w:rsidR="00BF30D1" w:rsidRPr="00133A5E" w:rsidRDefault="001E0FAD" w:rsidP="005B35ED">
            <w:pPr>
              <w:pStyle w:val="Listeafsnit"/>
              <w:ind w:left="360"/>
              <w:rPr>
                <w:color w:val="000000" w:themeColor="text1"/>
                <w:sz w:val="22"/>
                <w:szCs w:val="22"/>
              </w:rPr>
            </w:pPr>
            <w:sdt>
              <w:sdtPr>
                <w:rPr>
                  <w:color w:val="000000" w:themeColor="text1"/>
                  <w:sz w:val="22"/>
                  <w:szCs w:val="22"/>
                </w:rPr>
                <w:id w:val="1667520067"/>
                <w:placeholder>
                  <w:docPart w:val="5182EF4CF0A344F0B1140F1052D8BE0A"/>
                </w:placeholder>
                <w:comboBox>
                  <w:listItem w:value="Choose an item."/>
                  <w:listItem w:displayText="Yes" w:value="Yes"/>
                  <w:listItem w:displayText="No" w:value="No"/>
                </w:comboBox>
              </w:sdtPr>
              <w:sdtEndPr/>
              <w:sdtContent>
                <w:r w:rsidR="008708AC" w:rsidRPr="00133A5E">
                  <w:rPr>
                    <w:color w:val="000000" w:themeColor="text1"/>
                    <w:sz w:val="22"/>
                    <w:szCs w:val="22"/>
                  </w:rPr>
                  <w:t>No</w:t>
                </w:r>
              </w:sdtContent>
            </w:sdt>
          </w:p>
          <w:sdt>
            <w:sdtPr>
              <w:rPr>
                <w:color w:val="000000" w:themeColor="text1"/>
                <w:sz w:val="22"/>
                <w:szCs w:val="22"/>
              </w:rPr>
              <w:id w:val="-1484083849"/>
              <w:placeholder>
                <w:docPart w:val="701C8225D19D41359532202E51D5F2F6"/>
              </w:placeholder>
              <w:text/>
            </w:sdtPr>
            <w:sdtEndPr/>
            <w:sdtContent>
              <w:p w14:paraId="17ED435E" w14:textId="144804C9" w:rsidR="00BF30D1" w:rsidRPr="00133A5E" w:rsidRDefault="00CB6972" w:rsidP="005B35ED">
                <w:pPr>
                  <w:pStyle w:val="Listeafsnit"/>
                  <w:ind w:left="360"/>
                  <w:rPr>
                    <w:color w:val="000000" w:themeColor="text1"/>
                    <w:sz w:val="22"/>
                    <w:szCs w:val="22"/>
                  </w:rPr>
                </w:pPr>
                <w:r w:rsidRPr="00133A5E">
                  <w:rPr>
                    <w:color w:val="000000" w:themeColor="text1"/>
                    <w:sz w:val="22"/>
                    <w:szCs w:val="22"/>
                  </w:rPr>
                  <w:t>C</w:t>
                </w:r>
                <w:r w:rsidR="008708AC" w:rsidRPr="00133A5E">
                  <w:rPr>
                    <w:color w:val="000000" w:themeColor="text1"/>
                    <w:sz w:val="22"/>
                    <w:szCs w:val="22"/>
                  </w:rPr>
                  <w:t>ompliance with current routine follow-up guidance is recommended.</w:t>
                </w:r>
              </w:p>
            </w:sdtContent>
          </w:sdt>
        </w:tc>
      </w:tr>
      <w:tr w:rsidR="00133A5E" w:rsidRPr="00133A5E" w14:paraId="5A5EB79A" w14:textId="77777777" w:rsidTr="00385682">
        <w:tc>
          <w:tcPr>
            <w:tcW w:w="417" w:type="dxa"/>
          </w:tcPr>
          <w:p w14:paraId="5EC4084E" w14:textId="77777777" w:rsidR="00BF30D1" w:rsidRPr="00133A5E" w:rsidRDefault="00BF30D1" w:rsidP="005B35ED">
            <w:pPr>
              <w:rPr>
                <w:color w:val="000000" w:themeColor="text1"/>
                <w:sz w:val="22"/>
              </w:rPr>
            </w:pPr>
            <w:r w:rsidRPr="00133A5E">
              <w:rPr>
                <w:color w:val="000000" w:themeColor="text1"/>
                <w:sz w:val="22"/>
              </w:rPr>
              <w:t>3.</w:t>
            </w:r>
          </w:p>
        </w:tc>
        <w:tc>
          <w:tcPr>
            <w:tcW w:w="6119" w:type="dxa"/>
            <w:shd w:val="clear" w:color="auto" w:fill="auto"/>
          </w:tcPr>
          <w:p w14:paraId="217F758D" w14:textId="6A6A3003" w:rsidR="00BF30D1" w:rsidRPr="00133A5E" w:rsidRDefault="00BF30D1" w:rsidP="00BF30D1">
            <w:pPr>
              <w:pStyle w:val="Listeafsnit"/>
              <w:numPr>
                <w:ilvl w:val="0"/>
                <w:numId w:val="12"/>
              </w:numPr>
              <w:rPr>
                <w:color w:val="000000" w:themeColor="text1"/>
                <w:sz w:val="22"/>
              </w:rPr>
            </w:pPr>
            <w:r w:rsidRPr="00133A5E">
              <w:rPr>
                <w:color w:val="000000" w:themeColor="text1"/>
                <w:sz w:val="22"/>
              </w:rPr>
              <w:t xml:space="preserve">Is customer Reply Required? </w:t>
            </w:r>
          </w:p>
          <w:p w14:paraId="31CD5433" w14:textId="77777777" w:rsidR="00BF30D1" w:rsidRPr="00133A5E" w:rsidRDefault="00BF30D1" w:rsidP="005B35ED">
            <w:pPr>
              <w:rPr>
                <w:color w:val="000000" w:themeColor="text1"/>
                <w:sz w:val="22"/>
              </w:rPr>
            </w:pPr>
            <w:r w:rsidRPr="00133A5E">
              <w:rPr>
                <w:color w:val="000000" w:themeColor="text1"/>
                <w:sz w:val="22"/>
              </w:rPr>
              <w:t>(If yes, form attached specifying deadline for return)</w:t>
            </w:r>
          </w:p>
        </w:tc>
        <w:tc>
          <w:tcPr>
            <w:tcW w:w="3240" w:type="dxa"/>
            <w:shd w:val="clear" w:color="auto" w:fill="auto"/>
          </w:tcPr>
          <w:p w14:paraId="2D24084A" w14:textId="314CACB3" w:rsidR="00BF30D1" w:rsidRPr="00133A5E" w:rsidRDefault="001E0FAD" w:rsidP="005B35ED">
            <w:pPr>
              <w:pStyle w:val="Listeafsnit"/>
              <w:ind w:left="360"/>
              <w:jc w:val="both"/>
              <w:rPr>
                <w:color w:val="000000" w:themeColor="text1"/>
                <w:sz w:val="22"/>
              </w:rPr>
            </w:pPr>
            <w:sdt>
              <w:sdtPr>
                <w:rPr>
                  <w:color w:val="000000" w:themeColor="text1"/>
                  <w:sz w:val="22"/>
                </w:rPr>
                <w:id w:val="-893421185"/>
                <w:placeholder>
                  <w:docPart w:val="E29D1A52D76F48AEAC86DA6E22ACE9A0"/>
                </w:placeholder>
                <w:dropDownList>
                  <w:listItem w:value="Choose an item."/>
                  <w:listItem w:displayText="Yes" w:value="Yes"/>
                  <w:listItem w:displayText="No" w:value="No"/>
                </w:dropDownList>
              </w:sdtPr>
              <w:sdtEndPr/>
              <w:sdtContent>
                <w:r w:rsidR="008708AC" w:rsidRPr="00133A5E">
                  <w:rPr>
                    <w:color w:val="000000" w:themeColor="text1"/>
                    <w:sz w:val="22"/>
                  </w:rPr>
                  <w:t>Yes</w:t>
                </w:r>
              </w:sdtContent>
            </w:sdt>
            <w:r w:rsidR="00BF30D1" w:rsidRPr="00133A5E">
              <w:rPr>
                <w:color w:val="000000" w:themeColor="text1"/>
                <w:sz w:val="22"/>
              </w:rPr>
              <w:t xml:space="preserve">  </w:t>
            </w:r>
          </w:p>
        </w:tc>
      </w:tr>
      <w:tr w:rsidR="00BF30D1" w:rsidRPr="00133A5E" w14:paraId="0525812B" w14:textId="77777777" w:rsidTr="00385682">
        <w:trPr>
          <w:trHeight w:val="1716"/>
        </w:trPr>
        <w:tc>
          <w:tcPr>
            <w:tcW w:w="417" w:type="dxa"/>
          </w:tcPr>
          <w:p w14:paraId="7EB67C0A" w14:textId="77777777" w:rsidR="00BF30D1" w:rsidRPr="00133A5E" w:rsidRDefault="00BF30D1" w:rsidP="005B35ED">
            <w:pPr>
              <w:rPr>
                <w:rFonts w:cs="Arial"/>
                <w:b/>
                <w:iCs/>
                <w:color w:val="000000" w:themeColor="text1"/>
                <w:sz w:val="24"/>
                <w:szCs w:val="24"/>
              </w:rPr>
            </w:pPr>
            <w:r w:rsidRPr="00133A5E">
              <w:rPr>
                <w:rFonts w:cs="Arial"/>
                <w:b/>
                <w:iCs/>
                <w:color w:val="000000" w:themeColor="text1"/>
                <w:sz w:val="24"/>
                <w:szCs w:val="24"/>
              </w:rPr>
              <w:t>3.</w:t>
            </w:r>
          </w:p>
        </w:tc>
        <w:tc>
          <w:tcPr>
            <w:tcW w:w="9359" w:type="dxa"/>
            <w:gridSpan w:val="2"/>
            <w:shd w:val="clear" w:color="auto" w:fill="auto"/>
          </w:tcPr>
          <w:p w14:paraId="4E1085AA" w14:textId="6010667A" w:rsidR="00BF30D1" w:rsidRPr="00133A5E" w:rsidRDefault="00BF30D1" w:rsidP="005B35ED">
            <w:pPr>
              <w:pStyle w:val="Listeafsnit"/>
              <w:numPr>
                <w:ilvl w:val="0"/>
                <w:numId w:val="12"/>
              </w:numPr>
              <w:rPr>
                <w:rFonts w:cs="Arial"/>
                <w:b/>
                <w:iCs/>
                <w:color w:val="000000" w:themeColor="text1"/>
                <w:sz w:val="24"/>
                <w:szCs w:val="24"/>
              </w:rPr>
            </w:pPr>
            <w:r w:rsidRPr="00133A5E">
              <w:rPr>
                <w:rFonts w:cs="Arial"/>
                <w:b/>
                <w:iCs/>
                <w:color w:val="000000" w:themeColor="text1"/>
                <w:sz w:val="24"/>
                <w:szCs w:val="24"/>
              </w:rPr>
              <w:t xml:space="preserve">Action Being Taken by the Manufacturer </w:t>
            </w:r>
          </w:p>
          <w:p w14:paraId="62C75984" w14:textId="5D29A2C6" w:rsidR="00BF30D1" w:rsidRPr="00133A5E" w:rsidRDefault="001E0FAD" w:rsidP="005B35ED">
            <w:pPr>
              <w:pStyle w:val="Listeafsnit"/>
              <w:ind w:left="360"/>
              <w:rPr>
                <w:rStyle w:val="Pladsholdertekst"/>
                <w:rFonts w:eastAsia="Calibri"/>
                <w:color w:val="000000" w:themeColor="text1"/>
              </w:rPr>
            </w:pPr>
            <w:sdt>
              <w:sdtPr>
                <w:rPr>
                  <w:rStyle w:val="Pladsholdertekst"/>
                  <w:rFonts w:eastAsia="Calibri"/>
                  <w:color w:val="000000" w:themeColor="text1"/>
                </w:rPr>
                <w:id w:val="1334189060"/>
                <w14:checkbox>
                  <w14:checked w14:val="1"/>
                  <w14:checkedState w14:val="2612" w14:font="MS Gothic"/>
                  <w14:uncheckedState w14:val="2610" w14:font="MS Gothic"/>
                </w14:checkbox>
              </w:sdtPr>
              <w:sdtEndPr>
                <w:rPr>
                  <w:rStyle w:val="Pladsholdertekst"/>
                </w:rPr>
              </w:sdtEndPr>
              <w:sdtContent>
                <w:r w:rsidR="008708AC" w:rsidRPr="00133A5E">
                  <w:rPr>
                    <w:rStyle w:val="Pladsholdertekst"/>
                    <w:rFonts w:ascii="MS Gothic" w:eastAsia="MS Gothic" w:hAnsi="MS Gothic" w:hint="eastAsia"/>
                    <w:color w:val="000000" w:themeColor="text1"/>
                  </w:rPr>
                  <w:t>☒</w:t>
                </w:r>
              </w:sdtContent>
            </w:sdt>
            <w:r w:rsidR="00BF30D1" w:rsidRPr="00133A5E">
              <w:rPr>
                <w:rStyle w:val="Pladsholdertekst"/>
                <w:rFonts w:eastAsia="Calibri"/>
                <w:color w:val="000000" w:themeColor="text1"/>
              </w:rPr>
              <w:t xml:space="preserve"> IFU or labelling change   </w:t>
            </w:r>
          </w:p>
          <w:p w14:paraId="14C20E53" w14:textId="61ACF8C7" w:rsidR="00BF30D1" w:rsidRPr="00133A5E" w:rsidRDefault="00BF30D1" w:rsidP="005B35ED">
            <w:pPr>
              <w:rPr>
                <w:rStyle w:val="Pladsholdertekst"/>
                <w:rFonts w:eastAsia="Calibri"/>
                <w:color w:val="000000" w:themeColor="text1"/>
              </w:rPr>
            </w:pPr>
            <w:r w:rsidRPr="00133A5E">
              <w:rPr>
                <w:rStyle w:val="Pladsholdertekst"/>
                <w:rFonts w:eastAsia="Calibri"/>
                <w:color w:val="000000" w:themeColor="text1"/>
              </w:rPr>
              <w:t xml:space="preserve">       </w:t>
            </w:r>
            <w:sdt>
              <w:sdtPr>
                <w:rPr>
                  <w:rStyle w:val="Pladsholdertekst"/>
                  <w:rFonts w:eastAsia="Calibri"/>
                  <w:color w:val="000000" w:themeColor="text1"/>
                </w:rPr>
                <w:id w:val="1105859065"/>
                <w14:checkbox>
                  <w14:checked w14:val="1"/>
                  <w14:checkedState w14:val="2612" w14:font="MS Gothic"/>
                  <w14:uncheckedState w14:val="2610" w14:font="MS Gothic"/>
                </w14:checkbox>
              </w:sdtPr>
              <w:sdtEndPr>
                <w:rPr>
                  <w:rStyle w:val="Pladsholdertekst"/>
                </w:rPr>
              </w:sdtEndPr>
              <w:sdtContent>
                <w:r w:rsidR="008708AC" w:rsidRPr="00133A5E">
                  <w:rPr>
                    <w:rStyle w:val="Pladsholdertekst"/>
                    <w:rFonts w:ascii="MS Gothic" w:eastAsia="MS Gothic" w:hAnsi="MS Gothic" w:hint="eastAsia"/>
                    <w:color w:val="000000" w:themeColor="text1"/>
                  </w:rPr>
                  <w:t>☒</w:t>
                </w:r>
              </w:sdtContent>
            </w:sdt>
            <w:r w:rsidRPr="00133A5E">
              <w:rPr>
                <w:rStyle w:val="Pladsholdertekst"/>
                <w:rFonts w:eastAsia="Calibri"/>
                <w:color w:val="000000" w:themeColor="text1"/>
              </w:rPr>
              <w:t xml:space="preserve"> Other                               </w:t>
            </w:r>
          </w:p>
          <w:p w14:paraId="73AC32CF" w14:textId="443BC413" w:rsidR="00BF30D1" w:rsidRPr="00133A5E" w:rsidRDefault="00BF30D1" w:rsidP="005B35ED">
            <w:pPr>
              <w:pStyle w:val="Listeafsnit"/>
              <w:ind w:left="360"/>
              <w:rPr>
                <w:rFonts w:cs="Arial"/>
                <w:b/>
                <w:iCs/>
                <w:color w:val="000000" w:themeColor="text1"/>
                <w:sz w:val="24"/>
                <w:szCs w:val="24"/>
              </w:rPr>
            </w:pPr>
            <w:r w:rsidRPr="00133A5E">
              <w:rPr>
                <w:rStyle w:val="Pladsholdertekst"/>
                <w:rFonts w:eastAsia="Calibri"/>
                <w:color w:val="000000" w:themeColor="text1"/>
              </w:rPr>
              <w:t xml:space="preserve">                          </w:t>
            </w:r>
          </w:p>
          <w:p w14:paraId="302612EE" w14:textId="67C77B1A" w:rsidR="00BF30D1" w:rsidRPr="00133A5E" w:rsidRDefault="001E0FAD" w:rsidP="005B35ED">
            <w:pPr>
              <w:pStyle w:val="Listeafsnit"/>
              <w:ind w:left="360"/>
              <w:rPr>
                <w:color w:val="000000" w:themeColor="text1"/>
                <w:sz w:val="18"/>
                <w:szCs w:val="18"/>
              </w:rPr>
            </w:pPr>
            <w:sdt>
              <w:sdtPr>
                <w:rPr>
                  <w:color w:val="000000" w:themeColor="text1"/>
                  <w:sz w:val="18"/>
                  <w:szCs w:val="18"/>
                </w:rPr>
                <w:id w:val="-641962275"/>
                <w:placeholder>
                  <w:docPart w:val="7C0C98D36548421CA24E01C9BAE52B68"/>
                </w:placeholder>
              </w:sdtPr>
              <w:sdtEndPr/>
              <w:sdtContent>
                <w:r w:rsidR="000D410F" w:rsidRPr="00385682">
                  <w:rPr>
                    <w:color w:val="000000" w:themeColor="text1"/>
                    <w:kern w:val="2"/>
                    <w:sz w:val="22"/>
                    <w:szCs w:val="22"/>
                  </w:rPr>
                  <w:t>C</w:t>
                </w:r>
                <w:r w:rsidR="008708AC" w:rsidRPr="00385682">
                  <w:rPr>
                    <w:color w:val="000000" w:themeColor="text1"/>
                    <w:kern w:val="2"/>
                    <w:sz w:val="22"/>
                    <w:szCs w:val="22"/>
                  </w:rPr>
                  <w:t xml:space="preserve">ustomers will be </w:t>
                </w:r>
                <w:r w:rsidR="000D410F" w:rsidRPr="00385682">
                  <w:rPr>
                    <w:color w:val="000000" w:themeColor="text1"/>
                    <w:kern w:val="2"/>
                    <w:sz w:val="22"/>
                    <w:szCs w:val="22"/>
                  </w:rPr>
                  <w:t>contacted</w:t>
                </w:r>
                <w:r w:rsidR="008708AC" w:rsidRPr="00385682">
                  <w:rPr>
                    <w:color w:val="000000" w:themeColor="text1"/>
                    <w:kern w:val="2"/>
                    <w:sz w:val="22"/>
                    <w:szCs w:val="22"/>
                  </w:rPr>
                  <w:t xml:space="preserve"> by a Cook Medical Sales Rep for the purpose of swapping IFUs from old IFUs to new updated IFUs on all impacted </w:t>
                </w:r>
                <w:r w:rsidR="000D410F" w:rsidRPr="00385682">
                  <w:rPr>
                    <w:color w:val="000000" w:themeColor="text1"/>
                    <w:kern w:val="2"/>
                    <w:sz w:val="22"/>
                    <w:szCs w:val="22"/>
                  </w:rPr>
                  <w:t>un</w:t>
                </w:r>
                <w:r w:rsidR="008708AC" w:rsidRPr="00385682">
                  <w:rPr>
                    <w:color w:val="000000" w:themeColor="text1"/>
                    <w:kern w:val="2"/>
                    <w:sz w:val="22"/>
                    <w:szCs w:val="22"/>
                  </w:rPr>
                  <w:t>used devices in the customers possession</w:t>
                </w:r>
                <w:r w:rsidR="008708AC" w:rsidRPr="00133A5E">
                  <w:rPr>
                    <w:color w:val="000000" w:themeColor="text1"/>
                    <w:sz w:val="18"/>
                    <w:szCs w:val="18"/>
                  </w:rPr>
                  <w:t>.</w:t>
                </w:r>
              </w:sdtContent>
            </w:sdt>
          </w:p>
          <w:p w14:paraId="3FB1054F" w14:textId="77777777" w:rsidR="00BF30D1" w:rsidRPr="00133A5E" w:rsidRDefault="00BF30D1" w:rsidP="005B35ED">
            <w:pPr>
              <w:pStyle w:val="Listeafsnit"/>
              <w:ind w:left="360"/>
              <w:rPr>
                <w:color w:val="000000" w:themeColor="text1"/>
                <w:sz w:val="18"/>
                <w:szCs w:val="18"/>
              </w:rPr>
            </w:pPr>
          </w:p>
        </w:tc>
      </w:tr>
    </w:tbl>
    <w:p w14:paraId="1A01839D" w14:textId="77777777" w:rsidR="00EA7CE7" w:rsidRPr="00133A5E" w:rsidRDefault="00EA7CE7">
      <w:pPr>
        <w:pStyle w:val="Overskrift2"/>
        <w:numPr>
          <w:ilvl w:val="0"/>
          <w:numId w:val="0"/>
        </w:numPr>
        <w:rPr>
          <w:color w:val="000000" w:themeColor="text1"/>
        </w:rPr>
      </w:pPr>
    </w:p>
    <w:p w14:paraId="059A06C2" w14:textId="77777777" w:rsidR="00BF30D1" w:rsidRPr="00133A5E" w:rsidRDefault="00BF30D1" w:rsidP="00BF30D1">
      <w:pPr>
        <w:rPr>
          <w:color w:val="000000" w:themeColor="text1"/>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5528"/>
      </w:tblGrid>
      <w:tr w:rsidR="00133A5E" w:rsidRPr="00133A5E" w14:paraId="03F04F41" w14:textId="77777777" w:rsidTr="003241F7">
        <w:tc>
          <w:tcPr>
            <w:tcW w:w="534" w:type="dxa"/>
          </w:tcPr>
          <w:p w14:paraId="0101EFFC" w14:textId="77777777" w:rsidR="00BF30D1" w:rsidRPr="00133A5E" w:rsidRDefault="00BF30D1" w:rsidP="005B35ED">
            <w:pPr>
              <w:pStyle w:val="Listeafsnit"/>
              <w:ind w:left="360"/>
              <w:rPr>
                <w:b/>
                <w:color w:val="000000" w:themeColor="text1"/>
                <w:sz w:val="24"/>
                <w:szCs w:val="24"/>
              </w:rPr>
            </w:pPr>
          </w:p>
        </w:tc>
        <w:tc>
          <w:tcPr>
            <w:tcW w:w="9242" w:type="dxa"/>
            <w:gridSpan w:val="2"/>
            <w:shd w:val="clear" w:color="auto" w:fill="auto"/>
          </w:tcPr>
          <w:p w14:paraId="4260502B" w14:textId="6EEDEEF2" w:rsidR="00BF30D1" w:rsidRPr="00133A5E" w:rsidRDefault="00BF30D1" w:rsidP="00BF30D1">
            <w:pPr>
              <w:pStyle w:val="Listeafsnit"/>
              <w:numPr>
                <w:ilvl w:val="0"/>
                <w:numId w:val="11"/>
              </w:numPr>
              <w:jc w:val="center"/>
              <w:rPr>
                <w:b/>
                <w:color w:val="000000" w:themeColor="text1"/>
                <w:sz w:val="24"/>
                <w:szCs w:val="24"/>
              </w:rPr>
            </w:pPr>
            <w:r w:rsidRPr="00133A5E">
              <w:rPr>
                <w:b/>
                <w:color w:val="000000" w:themeColor="text1"/>
                <w:sz w:val="24"/>
                <w:szCs w:val="24"/>
              </w:rPr>
              <w:t>General Information</w:t>
            </w:r>
          </w:p>
        </w:tc>
      </w:tr>
      <w:tr w:rsidR="00133A5E" w:rsidRPr="00133A5E" w14:paraId="034366F5" w14:textId="77777777" w:rsidTr="003241F7">
        <w:tc>
          <w:tcPr>
            <w:tcW w:w="534" w:type="dxa"/>
          </w:tcPr>
          <w:p w14:paraId="351D1016" w14:textId="77777777" w:rsidR="00BF30D1" w:rsidRPr="00133A5E" w:rsidRDefault="00BF30D1" w:rsidP="005B35ED">
            <w:pPr>
              <w:jc w:val="both"/>
              <w:rPr>
                <w:color w:val="000000" w:themeColor="text1"/>
                <w:sz w:val="22"/>
              </w:rPr>
            </w:pPr>
            <w:r w:rsidRPr="00133A5E">
              <w:rPr>
                <w:color w:val="000000" w:themeColor="text1"/>
                <w:sz w:val="22"/>
              </w:rPr>
              <w:t>4.</w:t>
            </w:r>
          </w:p>
        </w:tc>
        <w:tc>
          <w:tcPr>
            <w:tcW w:w="3714" w:type="dxa"/>
            <w:shd w:val="clear" w:color="auto" w:fill="auto"/>
          </w:tcPr>
          <w:p w14:paraId="36FEDA8F" w14:textId="4881E03A" w:rsidR="00BF30D1" w:rsidRPr="00133A5E" w:rsidRDefault="00BF30D1" w:rsidP="00BF30D1">
            <w:pPr>
              <w:pStyle w:val="Listeafsnit"/>
              <w:numPr>
                <w:ilvl w:val="0"/>
                <w:numId w:val="13"/>
              </w:numPr>
              <w:rPr>
                <w:color w:val="000000" w:themeColor="text1"/>
                <w:sz w:val="22"/>
              </w:rPr>
            </w:pPr>
            <w:r w:rsidRPr="00133A5E">
              <w:rPr>
                <w:color w:val="000000" w:themeColor="text1"/>
                <w:sz w:val="22"/>
              </w:rPr>
              <w:t>FSN Type</w:t>
            </w:r>
          </w:p>
          <w:p w14:paraId="6A136D20" w14:textId="77777777" w:rsidR="00BF30D1" w:rsidRPr="00133A5E" w:rsidRDefault="00BF30D1" w:rsidP="005B35ED">
            <w:pPr>
              <w:rPr>
                <w:color w:val="000000" w:themeColor="text1"/>
                <w:sz w:val="22"/>
              </w:rPr>
            </w:pPr>
          </w:p>
        </w:tc>
        <w:tc>
          <w:tcPr>
            <w:tcW w:w="5528" w:type="dxa"/>
            <w:shd w:val="clear" w:color="auto" w:fill="auto"/>
          </w:tcPr>
          <w:p w14:paraId="064E41EA" w14:textId="4B628503" w:rsidR="00BF30D1" w:rsidRPr="00133A5E" w:rsidRDefault="001E0FAD" w:rsidP="005B35ED">
            <w:pPr>
              <w:pStyle w:val="Listeafsnit"/>
              <w:ind w:left="360"/>
              <w:rPr>
                <w:color w:val="000000" w:themeColor="text1"/>
                <w:sz w:val="22"/>
              </w:rPr>
            </w:pPr>
            <w:sdt>
              <w:sdtPr>
                <w:rPr>
                  <w:color w:val="000000" w:themeColor="text1"/>
                  <w:sz w:val="22"/>
                </w:rPr>
                <w:id w:val="-1969197196"/>
                <w:dropDownList>
                  <w:listItem w:displayText="New" w:value="New"/>
                  <w:listItem w:displayText="Update" w:value="Update"/>
                </w:dropDownList>
              </w:sdtPr>
              <w:sdtEndPr/>
              <w:sdtContent>
                <w:r w:rsidR="008708AC" w:rsidRPr="00133A5E">
                  <w:rPr>
                    <w:color w:val="000000" w:themeColor="text1"/>
                    <w:sz w:val="22"/>
                  </w:rPr>
                  <w:t>New</w:t>
                </w:r>
              </w:sdtContent>
            </w:sdt>
          </w:p>
        </w:tc>
      </w:tr>
      <w:tr w:rsidR="003241F7" w:rsidRPr="00133A5E" w14:paraId="2E5B85EE" w14:textId="77777777" w:rsidTr="00253973">
        <w:tc>
          <w:tcPr>
            <w:tcW w:w="534" w:type="dxa"/>
          </w:tcPr>
          <w:p w14:paraId="226DAF01" w14:textId="77777777" w:rsidR="003241F7" w:rsidRPr="00133A5E" w:rsidRDefault="003241F7" w:rsidP="005B35ED">
            <w:pPr>
              <w:jc w:val="both"/>
              <w:rPr>
                <w:color w:val="000000" w:themeColor="text1"/>
                <w:sz w:val="22"/>
              </w:rPr>
            </w:pPr>
          </w:p>
        </w:tc>
        <w:tc>
          <w:tcPr>
            <w:tcW w:w="3714" w:type="dxa"/>
            <w:shd w:val="clear" w:color="auto" w:fill="auto"/>
          </w:tcPr>
          <w:p w14:paraId="64DF808B" w14:textId="66FF74A2" w:rsidR="003241F7" w:rsidRPr="00133A5E" w:rsidRDefault="003241F7" w:rsidP="00BF30D1">
            <w:pPr>
              <w:pStyle w:val="Listeafsnit"/>
              <w:numPr>
                <w:ilvl w:val="0"/>
                <w:numId w:val="13"/>
              </w:numPr>
              <w:rPr>
                <w:color w:val="000000" w:themeColor="text1"/>
                <w:sz w:val="22"/>
              </w:rPr>
            </w:pPr>
            <w:r w:rsidRPr="00133A5E">
              <w:rPr>
                <w:rFonts w:cs="Arial"/>
                <w:iCs/>
                <w:color w:val="000000" w:themeColor="text1"/>
                <w:sz w:val="22"/>
                <w:szCs w:val="22"/>
              </w:rPr>
              <w:t>Further advice or information already expected in follow-up FSN?</w:t>
            </w:r>
          </w:p>
        </w:tc>
        <w:tc>
          <w:tcPr>
            <w:tcW w:w="5528" w:type="dxa"/>
            <w:shd w:val="clear" w:color="auto" w:fill="auto"/>
          </w:tcPr>
          <w:p w14:paraId="6D5343C3" w14:textId="1BC1256F" w:rsidR="003241F7" w:rsidRDefault="003241F7" w:rsidP="005B35ED">
            <w:pPr>
              <w:pStyle w:val="Listeafsnit"/>
              <w:ind w:left="360"/>
              <w:rPr>
                <w:color w:val="000000" w:themeColor="text1"/>
                <w:sz w:val="22"/>
              </w:rPr>
            </w:pPr>
            <w:r>
              <w:rPr>
                <w:color w:val="000000" w:themeColor="text1"/>
                <w:sz w:val="22"/>
              </w:rPr>
              <w:t>No</w:t>
            </w:r>
          </w:p>
        </w:tc>
      </w:tr>
      <w:tr w:rsidR="00133A5E" w:rsidRPr="00133A5E" w14:paraId="63F905E8" w14:textId="77777777" w:rsidTr="003241F7">
        <w:tc>
          <w:tcPr>
            <w:tcW w:w="534" w:type="dxa"/>
            <w:vMerge w:val="restart"/>
          </w:tcPr>
          <w:p w14:paraId="52BE94FA" w14:textId="77777777" w:rsidR="00BF30D1" w:rsidRPr="00133A5E" w:rsidRDefault="00BF30D1" w:rsidP="005B35ED">
            <w:pPr>
              <w:jc w:val="both"/>
              <w:rPr>
                <w:color w:val="000000" w:themeColor="text1"/>
                <w:sz w:val="22"/>
              </w:rPr>
            </w:pPr>
            <w:r w:rsidRPr="00133A5E">
              <w:rPr>
                <w:color w:val="000000" w:themeColor="text1"/>
                <w:sz w:val="22"/>
              </w:rPr>
              <w:t>4.</w:t>
            </w:r>
          </w:p>
        </w:tc>
        <w:tc>
          <w:tcPr>
            <w:tcW w:w="9242" w:type="dxa"/>
            <w:gridSpan w:val="2"/>
            <w:shd w:val="clear" w:color="auto" w:fill="auto"/>
          </w:tcPr>
          <w:p w14:paraId="7466151B" w14:textId="77777777" w:rsidR="00BF30D1" w:rsidRPr="00133A5E" w:rsidRDefault="00BF30D1" w:rsidP="00BF30D1">
            <w:pPr>
              <w:pStyle w:val="Listeafsnit"/>
              <w:numPr>
                <w:ilvl w:val="0"/>
                <w:numId w:val="13"/>
              </w:numPr>
              <w:jc w:val="both"/>
              <w:rPr>
                <w:color w:val="000000" w:themeColor="text1"/>
                <w:sz w:val="22"/>
              </w:rPr>
            </w:pPr>
            <w:r w:rsidRPr="00133A5E">
              <w:rPr>
                <w:color w:val="000000" w:themeColor="text1"/>
                <w:sz w:val="22"/>
              </w:rPr>
              <w:t>Manufacturer information</w:t>
            </w:r>
          </w:p>
          <w:p w14:paraId="0B44A84B" w14:textId="77777777" w:rsidR="00BF30D1" w:rsidRPr="00133A5E" w:rsidRDefault="00BF30D1" w:rsidP="005B35ED">
            <w:pPr>
              <w:pStyle w:val="Default"/>
              <w:rPr>
                <w:b/>
                <w:color w:val="000000" w:themeColor="text1"/>
                <w:sz w:val="22"/>
              </w:rPr>
            </w:pPr>
            <w:r w:rsidRPr="00133A5E">
              <w:rPr>
                <w:color w:val="000000" w:themeColor="text1"/>
                <w:sz w:val="22"/>
              </w:rPr>
              <w:t>(</w:t>
            </w:r>
            <w:r w:rsidRPr="00133A5E">
              <w:rPr>
                <w:iCs/>
                <w:color w:val="000000" w:themeColor="text1"/>
                <w:sz w:val="20"/>
                <w:szCs w:val="20"/>
              </w:rPr>
              <w:t>For contact details of local representative refer to page 1 of this FSN</w:t>
            </w:r>
            <w:r w:rsidRPr="00133A5E">
              <w:rPr>
                <w:i/>
                <w:iCs/>
                <w:color w:val="000000" w:themeColor="text1"/>
                <w:sz w:val="16"/>
                <w:szCs w:val="16"/>
              </w:rPr>
              <w:t xml:space="preserve">) </w:t>
            </w:r>
          </w:p>
        </w:tc>
      </w:tr>
      <w:tr w:rsidR="00133A5E" w:rsidRPr="00133A5E" w14:paraId="44DDDDAD" w14:textId="77777777" w:rsidTr="003241F7">
        <w:tc>
          <w:tcPr>
            <w:tcW w:w="534" w:type="dxa"/>
            <w:vMerge/>
          </w:tcPr>
          <w:p w14:paraId="63648C1E" w14:textId="77777777" w:rsidR="00BF30D1" w:rsidRPr="00133A5E" w:rsidRDefault="00BF30D1" w:rsidP="005B35ED">
            <w:pPr>
              <w:jc w:val="right"/>
              <w:rPr>
                <w:color w:val="000000" w:themeColor="text1"/>
                <w:sz w:val="22"/>
              </w:rPr>
            </w:pPr>
          </w:p>
        </w:tc>
        <w:tc>
          <w:tcPr>
            <w:tcW w:w="3714" w:type="dxa"/>
            <w:shd w:val="clear" w:color="auto" w:fill="auto"/>
          </w:tcPr>
          <w:p w14:paraId="236037E3" w14:textId="77777777" w:rsidR="00BF30D1" w:rsidRPr="00133A5E" w:rsidRDefault="00BF30D1" w:rsidP="00BF30D1">
            <w:pPr>
              <w:pStyle w:val="Listeafsnit"/>
              <w:numPr>
                <w:ilvl w:val="1"/>
                <w:numId w:val="13"/>
              </w:numPr>
              <w:rPr>
                <w:color w:val="000000" w:themeColor="text1"/>
                <w:sz w:val="22"/>
              </w:rPr>
            </w:pPr>
            <w:r w:rsidRPr="00133A5E">
              <w:rPr>
                <w:color w:val="000000" w:themeColor="text1"/>
                <w:sz w:val="22"/>
              </w:rPr>
              <w:t>Company Name</w:t>
            </w:r>
          </w:p>
        </w:tc>
        <w:sdt>
          <w:sdtPr>
            <w:rPr>
              <w:color w:val="000000" w:themeColor="text1"/>
              <w:sz w:val="21"/>
              <w:szCs w:val="21"/>
            </w:rPr>
            <w:id w:val="483205848"/>
            <w:text/>
          </w:sdtPr>
          <w:sdtEndPr/>
          <w:sdtContent>
            <w:tc>
              <w:tcPr>
                <w:tcW w:w="5528" w:type="dxa"/>
                <w:shd w:val="clear" w:color="auto" w:fill="auto"/>
              </w:tcPr>
              <w:p w14:paraId="3D4CC2E7" w14:textId="06A3A6E0" w:rsidR="00BF30D1" w:rsidRPr="00133A5E" w:rsidRDefault="00CB6972" w:rsidP="005B35ED">
                <w:pPr>
                  <w:jc w:val="both"/>
                  <w:rPr>
                    <w:b/>
                    <w:color w:val="000000" w:themeColor="text1"/>
                    <w:sz w:val="22"/>
                  </w:rPr>
                </w:pPr>
                <w:r w:rsidRPr="00133A5E">
                  <w:rPr>
                    <w:color w:val="000000" w:themeColor="text1"/>
                    <w:sz w:val="21"/>
                    <w:szCs w:val="21"/>
                  </w:rPr>
                  <w:t>William Cook Europe</w:t>
                </w:r>
              </w:p>
            </w:tc>
          </w:sdtContent>
        </w:sdt>
      </w:tr>
      <w:tr w:rsidR="00133A5E" w:rsidRPr="00133A5E" w14:paraId="7EAA4530" w14:textId="77777777" w:rsidTr="003241F7">
        <w:trPr>
          <w:trHeight w:val="833"/>
        </w:trPr>
        <w:tc>
          <w:tcPr>
            <w:tcW w:w="534" w:type="dxa"/>
            <w:vMerge/>
          </w:tcPr>
          <w:p w14:paraId="0E8E13D0" w14:textId="77777777" w:rsidR="00BF30D1" w:rsidRPr="00133A5E" w:rsidRDefault="00BF30D1" w:rsidP="005B35ED">
            <w:pPr>
              <w:jc w:val="right"/>
              <w:rPr>
                <w:color w:val="000000" w:themeColor="text1"/>
                <w:sz w:val="22"/>
              </w:rPr>
            </w:pPr>
          </w:p>
        </w:tc>
        <w:tc>
          <w:tcPr>
            <w:tcW w:w="3714" w:type="dxa"/>
            <w:shd w:val="clear" w:color="auto" w:fill="auto"/>
          </w:tcPr>
          <w:p w14:paraId="7B9ABD7E" w14:textId="77777777" w:rsidR="00BF30D1" w:rsidRPr="00133A5E" w:rsidRDefault="00BF30D1" w:rsidP="00BF30D1">
            <w:pPr>
              <w:pStyle w:val="Listeafsnit"/>
              <w:numPr>
                <w:ilvl w:val="1"/>
                <w:numId w:val="13"/>
              </w:numPr>
              <w:rPr>
                <w:color w:val="000000" w:themeColor="text1"/>
                <w:sz w:val="22"/>
              </w:rPr>
            </w:pPr>
            <w:r w:rsidRPr="00133A5E">
              <w:rPr>
                <w:color w:val="000000" w:themeColor="text1"/>
                <w:sz w:val="22"/>
              </w:rPr>
              <w:t>Address</w:t>
            </w:r>
          </w:p>
        </w:tc>
        <w:tc>
          <w:tcPr>
            <w:tcW w:w="5528" w:type="dxa"/>
            <w:shd w:val="clear" w:color="auto" w:fill="auto"/>
          </w:tcPr>
          <w:p w14:paraId="1CF5F1B5" w14:textId="77777777" w:rsidR="00CB6972" w:rsidRPr="00133A5E" w:rsidRDefault="00CB6972" w:rsidP="00CB6972">
            <w:pPr>
              <w:jc w:val="both"/>
              <w:rPr>
                <w:color w:val="000000" w:themeColor="text1"/>
                <w:sz w:val="21"/>
                <w:szCs w:val="21"/>
              </w:rPr>
            </w:pPr>
            <w:proofErr w:type="spellStart"/>
            <w:r w:rsidRPr="00133A5E">
              <w:rPr>
                <w:color w:val="000000" w:themeColor="text1"/>
                <w:sz w:val="21"/>
                <w:szCs w:val="21"/>
              </w:rPr>
              <w:t>Sandet</w:t>
            </w:r>
            <w:proofErr w:type="spellEnd"/>
            <w:r w:rsidRPr="00133A5E">
              <w:rPr>
                <w:color w:val="000000" w:themeColor="text1"/>
                <w:sz w:val="21"/>
                <w:szCs w:val="21"/>
              </w:rPr>
              <w:t xml:space="preserve"> 6</w:t>
            </w:r>
          </w:p>
          <w:p w14:paraId="22467835" w14:textId="77777777" w:rsidR="00CB6972" w:rsidRPr="00133A5E" w:rsidRDefault="00CB6972" w:rsidP="00CB6972">
            <w:pPr>
              <w:jc w:val="both"/>
              <w:rPr>
                <w:color w:val="000000" w:themeColor="text1"/>
                <w:sz w:val="21"/>
                <w:szCs w:val="21"/>
              </w:rPr>
            </w:pPr>
            <w:r w:rsidRPr="00133A5E">
              <w:rPr>
                <w:color w:val="000000" w:themeColor="text1"/>
                <w:sz w:val="21"/>
                <w:szCs w:val="21"/>
              </w:rPr>
              <w:t xml:space="preserve">4632 </w:t>
            </w:r>
            <w:proofErr w:type="spellStart"/>
            <w:r w:rsidRPr="00133A5E">
              <w:rPr>
                <w:color w:val="000000" w:themeColor="text1"/>
                <w:sz w:val="21"/>
                <w:szCs w:val="21"/>
              </w:rPr>
              <w:t>Bjaeverskov</w:t>
            </w:r>
            <w:proofErr w:type="spellEnd"/>
          </w:p>
          <w:p w14:paraId="7A648E0B" w14:textId="047E5FBA" w:rsidR="00BF30D1" w:rsidRPr="00133A5E" w:rsidRDefault="00CB6972" w:rsidP="00CB6972">
            <w:pPr>
              <w:jc w:val="both"/>
              <w:rPr>
                <w:b/>
                <w:color w:val="000000" w:themeColor="text1"/>
                <w:sz w:val="22"/>
              </w:rPr>
            </w:pPr>
            <w:r w:rsidRPr="00133A5E">
              <w:rPr>
                <w:color w:val="000000" w:themeColor="text1"/>
                <w:sz w:val="21"/>
                <w:szCs w:val="21"/>
              </w:rPr>
              <w:t>Denmark</w:t>
            </w:r>
          </w:p>
        </w:tc>
      </w:tr>
      <w:tr w:rsidR="00133A5E" w:rsidRPr="00133A5E" w14:paraId="7DCEEC7F" w14:textId="77777777" w:rsidTr="003241F7">
        <w:trPr>
          <w:trHeight w:val="694"/>
        </w:trPr>
        <w:tc>
          <w:tcPr>
            <w:tcW w:w="534" w:type="dxa"/>
          </w:tcPr>
          <w:p w14:paraId="7CB1A890" w14:textId="77777777" w:rsidR="003A277E" w:rsidRPr="00133A5E" w:rsidRDefault="003A277E" w:rsidP="003A277E">
            <w:pPr>
              <w:jc w:val="both"/>
              <w:rPr>
                <w:color w:val="000000" w:themeColor="text1"/>
                <w:sz w:val="22"/>
              </w:rPr>
            </w:pPr>
            <w:r w:rsidRPr="00133A5E">
              <w:rPr>
                <w:color w:val="000000" w:themeColor="text1"/>
                <w:sz w:val="22"/>
              </w:rPr>
              <w:lastRenderedPageBreak/>
              <w:t>4.</w:t>
            </w:r>
          </w:p>
        </w:tc>
        <w:tc>
          <w:tcPr>
            <w:tcW w:w="9242" w:type="dxa"/>
            <w:gridSpan w:val="2"/>
            <w:shd w:val="clear" w:color="auto" w:fill="auto"/>
          </w:tcPr>
          <w:p w14:paraId="469C8609" w14:textId="631670B0" w:rsidR="003A277E" w:rsidRPr="00133A5E" w:rsidRDefault="003A277E" w:rsidP="003A277E">
            <w:pPr>
              <w:pStyle w:val="Listeafsnit"/>
              <w:numPr>
                <w:ilvl w:val="0"/>
                <w:numId w:val="13"/>
              </w:numPr>
              <w:jc w:val="both"/>
              <w:rPr>
                <w:color w:val="000000" w:themeColor="text1"/>
                <w:sz w:val="22"/>
              </w:rPr>
            </w:pPr>
            <w:r w:rsidRPr="00133A5E">
              <w:rPr>
                <w:color w:val="000000" w:themeColor="text1"/>
                <w:sz w:val="22"/>
              </w:rPr>
              <w:t xml:space="preserve">The Competent (Regulatory) Authority of your country has been informed about this communication to customers. </w:t>
            </w:r>
          </w:p>
        </w:tc>
      </w:tr>
      <w:tr w:rsidR="00133A5E" w:rsidRPr="00133A5E" w14:paraId="59FF7662" w14:textId="77777777" w:rsidTr="003241F7">
        <w:trPr>
          <w:trHeight w:val="694"/>
        </w:trPr>
        <w:tc>
          <w:tcPr>
            <w:tcW w:w="534" w:type="dxa"/>
          </w:tcPr>
          <w:p w14:paraId="6D5D1C00" w14:textId="7AB47C37" w:rsidR="003A277E" w:rsidRPr="00133A5E" w:rsidRDefault="003A277E" w:rsidP="003A277E">
            <w:pPr>
              <w:jc w:val="both"/>
              <w:rPr>
                <w:color w:val="000000" w:themeColor="text1"/>
                <w:sz w:val="22"/>
              </w:rPr>
            </w:pPr>
            <w:r w:rsidRPr="00133A5E">
              <w:rPr>
                <w:color w:val="000000" w:themeColor="text1"/>
                <w:sz w:val="22"/>
              </w:rPr>
              <w:t>4.</w:t>
            </w:r>
          </w:p>
        </w:tc>
        <w:tc>
          <w:tcPr>
            <w:tcW w:w="3714" w:type="dxa"/>
            <w:shd w:val="clear" w:color="auto" w:fill="auto"/>
          </w:tcPr>
          <w:p w14:paraId="3F9F9452" w14:textId="77777777" w:rsidR="003A277E" w:rsidRPr="00133A5E" w:rsidRDefault="003A277E" w:rsidP="003A277E">
            <w:pPr>
              <w:pStyle w:val="Listeafsnit"/>
              <w:numPr>
                <w:ilvl w:val="0"/>
                <w:numId w:val="13"/>
              </w:numPr>
              <w:rPr>
                <w:color w:val="000000" w:themeColor="text1"/>
                <w:sz w:val="22"/>
              </w:rPr>
            </w:pPr>
            <w:r w:rsidRPr="00133A5E">
              <w:rPr>
                <w:color w:val="000000" w:themeColor="text1"/>
                <w:sz w:val="22"/>
              </w:rPr>
              <w:t xml:space="preserve">List of attachments/appendices: </w:t>
            </w:r>
          </w:p>
        </w:tc>
        <w:tc>
          <w:tcPr>
            <w:tcW w:w="5528" w:type="dxa"/>
            <w:shd w:val="clear" w:color="auto" w:fill="auto"/>
          </w:tcPr>
          <w:p w14:paraId="42863DA9" w14:textId="4593BE4C" w:rsidR="003A277E" w:rsidRPr="00133A5E" w:rsidRDefault="003A277E" w:rsidP="003A277E">
            <w:pPr>
              <w:rPr>
                <w:color w:val="000000" w:themeColor="text1"/>
                <w:sz w:val="21"/>
                <w:szCs w:val="21"/>
              </w:rPr>
            </w:pPr>
            <w:r w:rsidRPr="00133A5E">
              <w:rPr>
                <w:color w:val="000000" w:themeColor="text1"/>
                <w:sz w:val="21"/>
                <w:szCs w:val="21"/>
              </w:rPr>
              <w:t>Reply form</w:t>
            </w:r>
          </w:p>
          <w:p w14:paraId="28081AF8" w14:textId="4838A2B7" w:rsidR="003A277E" w:rsidRPr="00133A5E" w:rsidRDefault="003A277E" w:rsidP="003A277E">
            <w:pPr>
              <w:jc w:val="both"/>
              <w:rPr>
                <w:color w:val="000000" w:themeColor="text1"/>
                <w:sz w:val="22"/>
              </w:rPr>
            </w:pPr>
            <w:r w:rsidRPr="00133A5E">
              <w:rPr>
                <w:color w:val="000000" w:themeColor="text1"/>
                <w:sz w:val="21"/>
                <w:szCs w:val="21"/>
              </w:rPr>
              <w:t>Country Contacts List</w:t>
            </w:r>
          </w:p>
        </w:tc>
      </w:tr>
      <w:tr w:rsidR="00133A5E" w:rsidRPr="00133A5E" w14:paraId="2F23E8C4" w14:textId="77777777" w:rsidTr="003241F7">
        <w:trPr>
          <w:trHeight w:val="790"/>
        </w:trPr>
        <w:tc>
          <w:tcPr>
            <w:tcW w:w="534" w:type="dxa"/>
            <w:vMerge w:val="restart"/>
          </w:tcPr>
          <w:p w14:paraId="638B461C" w14:textId="77777777" w:rsidR="003A277E" w:rsidRPr="00133A5E" w:rsidRDefault="003A277E" w:rsidP="003A277E">
            <w:pPr>
              <w:rPr>
                <w:color w:val="000000" w:themeColor="text1"/>
                <w:sz w:val="22"/>
              </w:rPr>
            </w:pPr>
            <w:r w:rsidRPr="00133A5E">
              <w:rPr>
                <w:color w:val="000000" w:themeColor="text1"/>
                <w:sz w:val="22"/>
              </w:rPr>
              <w:t>4.</w:t>
            </w:r>
          </w:p>
        </w:tc>
        <w:tc>
          <w:tcPr>
            <w:tcW w:w="3714" w:type="dxa"/>
            <w:vMerge w:val="restart"/>
            <w:shd w:val="clear" w:color="auto" w:fill="auto"/>
          </w:tcPr>
          <w:p w14:paraId="710D8A31" w14:textId="77777777" w:rsidR="003A277E" w:rsidRPr="00133A5E" w:rsidRDefault="003A277E" w:rsidP="003A277E">
            <w:pPr>
              <w:pStyle w:val="Listeafsnit"/>
              <w:numPr>
                <w:ilvl w:val="0"/>
                <w:numId w:val="13"/>
              </w:numPr>
              <w:rPr>
                <w:color w:val="000000" w:themeColor="text1"/>
                <w:sz w:val="22"/>
              </w:rPr>
            </w:pPr>
            <w:r w:rsidRPr="00133A5E">
              <w:rPr>
                <w:color w:val="000000" w:themeColor="text1"/>
                <w:sz w:val="22"/>
              </w:rPr>
              <w:t>Name/Signature</w:t>
            </w:r>
          </w:p>
        </w:tc>
        <w:tc>
          <w:tcPr>
            <w:tcW w:w="5528" w:type="dxa"/>
            <w:tcBorders>
              <w:bottom w:val="single" w:sz="4" w:space="0" w:color="auto"/>
            </w:tcBorders>
            <w:shd w:val="clear" w:color="auto" w:fill="auto"/>
          </w:tcPr>
          <w:p w14:paraId="2F7B7AD4" w14:textId="49BF2751" w:rsidR="003A277E" w:rsidRPr="00133A5E" w:rsidRDefault="003A277E" w:rsidP="003A277E">
            <w:pPr>
              <w:rPr>
                <w:b/>
                <w:color w:val="000000" w:themeColor="text1"/>
                <w:sz w:val="22"/>
              </w:rPr>
            </w:pPr>
          </w:p>
        </w:tc>
      </w:tr>
      <w:tr w:rsidR="00133A5E" w:rsidRPr="00133A5E" w14:paraId="579932A3" w14:textId="77777777" w:rsidTr="003241F7">
        <w:trPr>
          <w:trHeight w:val="688"/>
        </w:trPr>
        <w:tc>
          <w:tcPr>
            <w:tcW w:w="534" w:type="dxa"/>
            <w:vMerge/>
            <w:tcBorders>
              <w:bottom w:val="single" w:sz="4" w:space="0" w:color="auto"/>
            </w:tcBorders>
          </w:tcPr>
          <w:p w14:paraId="0FA56133" w14:textId="77777777" w:rsidR="003A277E" w:rsidRPr="00133A5E" w:rsidDel="00474EE4" w:rsidRDefault="003A277E" w:rsidP="003A277E">
            <w:pPr>
              <w:rPr>
                <w:color w:val="000000" w:themeColor="text1"/>
                <w:sz w:val="22"/>
              </w:rPr>
            </w:pPr>
          </w:p>
        </w:tc>
        <w:tc>
          <w:tcPr>
            <w:tcW w:w="3714" w:type="dxa"/>
            <w:vMerge/>
            <w:tcBorders>
              <w:bottom w:val="single" w:sz="4" w:space="0" w:color="auto"/>
            </w:tcBorders>
            <w:shd w:val="clear" w:color="auto" w:fill="auto"/>
          </w:tcPr>
          <w:p w14:paraId="568EABA1" w14:textId="77777777" w:rsidR="003A277E" w:rsidRPr="00133A5E" w:rsidDel="00474EE4" w:rsidRDefault="003A277E" w:rsidP="003A277E">
            <w:pPr>
              <w:rPr>
                <w:color w:val="000000" w:themeColor="text1"/>
                <w:sz w:val="22"/>
              </w:rPr>
            </w:pPr>
          </w:p>
        </w:tc>
        <w:tc>
          <w:tcPr>
            <w:tcW w:w="5528" w:type="dxa"/>
            <w:tcBorders>
              <w:bottom w:val="single" w:sz="4" w:space="0" w:color="auto"/>
            </w:tcBorders>
            <w:shd w:val="clear" w:color="auto" w:fill="auto"/>
          </w:tcPr>
          <w:p w14:paraId="1F71E483" w14:textId="11636935" w:rsidR="003A277E" w:rsidRPr="00133A5E" w:rsidRDefault="003A277E" w:rsidP="003A277E">
            <w:pPr>
              <w:rPr>
                <w:color w:val="000000" w:themeColor="text1"/>
                <w:sz w:val="21"/>
                <w:szCs w:val="21"/>
              </w:rPr>
            </w:pPr>
            <w:r w:rsidRPr="00133A5E">
              <w:rPr>
                <w:color w:val="000000" w:themeColor="text1"/>
                <w:sz w:val="21"/>
                <w:szCs w:val="21"/>
              </w:rPr>
              <w:t>Lissi Walmann</w:t>
            </w:r>
          </w:p>
          <w:p w14:paraId="7FD048BA" w14:textId="1FD73DFD" w:rsidR="003A277E" w:rsidRPr="00133A5E" w:rsidRDefault="003A277E" w:rsidP="003A277E">
            <w:pPr>
              <w:rPr>
                <w:color w:val="000000" w:themeColor="text1"/>
                <w:sz w:val="21"/>
                <w:szCs w:val="21"/>
              </w:rPr>
            </w:pPr>
            <w:r w:rsidRPr="00133A5E">
              <w:rPr>
                <w:color w:val="000000" w:themeColor="text1"/>
                <w:sz w:val="21"/>
                <w:szCs w:val="21"/>
              </w:rPr>
              <w:t xml:space="preserve">Manager, Regulatory Reporting, </w:t>
            </w:r>
          </w:p>
          <w:p w14:paraId="7482F2A4" w14:textId="77777777" w:rsidR="003A277E" w:rsidRPr="00133A5E" w:rsidRDefault="003A277E" w:rsidP="003A277E">
            <w:pPr>
              <w:rPr>
                <w:color w:val="000000" w:themeColor="text1"/>
                <w:sz w:val="21"/>
                <w:szCs w:val="21"/>
              </w:rPr>
            </w:pPr>
            <w:r w:rsidRPr="00133A5E">
              <w:rPr>
                <w:color w:val="000000" w:themeColor="text1"/>
                <w:sz w:val="21"/>
                <w:szCs w:val="21"/>
              </w:rPr>
              <w:t>Quality Assurance</w:t>
            </w:r>
          </w:p>
          <w:p w14:paraId="3A5B31FB" w14:textId="5EA36D25" w:rsidR="003A277E" w:rsidRPr="00133A5E" w:rsidRDefault="003A277E" w:rsidP="003A277E">
            <w:pPr>
              <w:jc w:val="both"/>
              <w:rPr>
                <w:b/>
                <w:color w:val="000000" w:themeColor="text1"/>
                <w:sz w:val="22"/>
              </w:rPr>
            </w:pPr>
            <w:r w:rsidRPr="00133A5E">
              <w:rPr>
                <w:color w:val="000000" w:themeColor="text1"/>
                <w:sz w:val="21"/>
                <w:szCs w:val="21"/>
              </w:rPr>
              <w:t>William Cook Europe</w:t>
            </w:r>
          </w:p>
        </w:tc>
      </w:tr>
      <w:tr w:rsidR="00133A5E" w:rsidRPr="00133A5E" w14:paraId="251990AD" w14:textId="77777777" w:rsidTr="003241F7">
        <w:tc>
          <w:tcPr>
            <w:tcW w:w="534" w:type="dxa"/>
            <w:tcBorders>
              <w:left w:val="nil"/>
              <w:right w:val="nil"/>
            </w:tcBorders>
          </w:tcPr>
          <w:p w14:paraId="2B3889DB" w14:textId="77777777" w:rsidR="003A277E" w:rsidRPr="00133A5E" w:rsidRDefault="003A277E" w:rsidP="003A277E">
            <w:pPr>
              <w:jc w:val="both"/>
              <w:rPr>
                <w:rFonts w:cs="Arial"/>
                <w:b/>
                <w:i/>
                <w:iCs/>
                <w:color w:val="000000" w:themeColor="text1"/>
                <w:sz w:val="22"/>
                <w:szCs w:val="22"/>
              </w:rPr>
            </w:pPr>
          </w:p>
        </w:tc>
        <w:tc>
          <w:tcPr>
            <w:tcW w:w="9242" w:type="dxa"/>
            <w:gridSpan w:val="2"/>
            <w:tcBorders>
              <w:left w:val="nil"/>
              <w:right w:val="nil"/>
            </w:tcBorders>
            <w:shd w:val="clear" w:color="auto" w:fill="auto"/>
          </w:tcPr>
          <w:p w14:paraId="330D6CF4" w14:textId="77777777" w:rsidR="003A277E" w:rsidRPr="00133A5E" w:rsidRDefault="003A277E" w:rsidP="003A277E">
            <w:pPr>
              <w:jc w:val="both"/>
              <w:rPr>
                <w:rFonts w:cs="Arial"/>
                <w:b/>
                <w:i/>
                <w:iCs/>
                <w:color w:val="000000" w:themeColor="text1"/>
                <w:sz w:val="22"/>
                <w:szCs w:val="22"/>
              </w:rPr>
            </w:pPr>
          </w:p>
        </w:tc>
      </w:tr>
      <w:tr w:rsidR="00133A5E" w:rsidRPr="00133A5E" w14:paraId="555F68FF" w14:textId="77777777" w:rsidTr="003241F7">
        <w:tc>
          <w:tcPr>
            <w:tcW w:w="534" w:type="dxa"/>
          </w:tcPr>
          <w:p w14:paraId="60D013FD" w14:textId="77777777" w:rsidR="003A277E" w:rsidRPr="00133A5E" w:rsidRDefault="003A277E" w:rsidP="003A277E">
            <w:pPr>
              <w:jc w:val="center"/>
              <w:rPr>
                <w:rFonts w:cs="Arial"/>
                <w:b/>
                <w:bCs/>
                <w:color w:val="000000" w:themeColor="text1"/>
                <w:sz w:val="24"/>
                <w:szCs w:val="24"/>
              </w:rPr>
            </w:pPr>
          </w:p>
        </w:tc>
        <w:tc>
          <w:tcPr>
            <w:tcW w:w="9242" w:type="dxa"/>
            <w:gridSpan w:val="2"/>
            <w:shd w:val="clear" w:color="auto" w:fill="auto"/>
          </w:tcPr>
          <w:p w14:paraId="299BB444" w14:textId="77777777" w:rsidR="003A277E" w:rsidRPr="00133A5E" w:rsidRDefault="003A277E" w:rsidP="003A277E">
            <w:pPr>
              <w:jc w:val="center"/>
              <w:rPr>
                <w:color w:val="000000" w:themeColor="text1"/>
                <w:sz w:val="24"/>
                <w:szCs w:val="24"/>
              </w:rPr>
            </w:pPr>
            <w:r w:rsidRPr="00133A5E">
              <w:rPr>
                <w:rFonts w:cs="Arial"/>
                <w:b/>
                <w:bCs/>
                <w:color w:val="000000" w:themeColor="text1"/>
                <w:sz w:val="24"/>
                <w:szCs w:val="24"/>
              </w:rPr>
              <w:t>Transmission of this Field Safety Notice</w:t>
            </w:r>
          </w:p>
        </w:tc>
      </w:tr>
      <w:tr w:rsidR="00133A5E" w:rsidRPr="00133A5E" w14:paraId="33502542" w14:textId="77777777" w:rsidTr="003241F7">
        <w:tc>
          <w:tcPr>
            <w:tcW w:w="534" w:type="dxa"/>
          </w:tcPr>
          <w:p w14:paraId="484BE5BD" w14:textId="77777777" w:rsidR="003A277E" w:rsidRPr="00133A5E" w:rsidRDefault="003A277E" w:rsidP="003A277E">
            <w:pPr>
              <w:jc w:val="both"/>
              <w:rPr>
                <w:rFonts w:cs="Arial"/>
                <w:color w:val="000000" w:themeColor="text1"/>
              </w:rPr>
            </w:pPr>
          </w:p>
        </w:tc>
        <w:tc>
          <w:tcPr>
            <w:tcW w:w="9242" w:type="dxa"/>
            <w:gridSpan w:val="2"/>
            <w:shd w:val="clear" w:color="auto" w:fill="auto"/>
          </w:tcPr>
          <w:p w14:paraId="22B95B1B" w14:textId="77777777" w:rsidR="003A277E" w:rsidRPr="00133A5E" w:rsidRDefault="003A277E" w:rsidP="003A277E">
            <w:pPr>
              <w:jc w:val="both"/>
              <w:rPr>
                <w:rFonts w:cs="Arial"/>
                <w:color w:val="000000" w:themeColor="text1"/>
              </w:rPr>
            </w:pPr>
            <w:r w:rsidRPr="00133A5E">
              <w:rPr>
                <w:rFonts w:cs="Arial"/>
                <w:color w:val="000000" w:themeColor="text1"/>
              </w:rPr>
              <w:t>This notice needs to be passed on all those who need to be aware within your organisation or to any organisation where the potentially affected devices have been transferred. (As appropriate)</w:t>
            </w:r>
          </w:p>
          <w:p w14:paraId="3BE8CD50" w14:textId="77777777" w:rsidR="003A277E" w:rsidRPr="00133A5E" w:rsidRDefault="003A277E" w:rsidP="003A277E">
            <w:pPr>
              <w:jc w:val="both"/>
              <w:rPr>
                <w:rFonts w:cs="Arial"/>
                <w:color w:val="000000" w:themeColor="text1"/>
              </w:rPr>
            </w:pPr>
          </w:p>
          <w:p w14:paraId="6D1939DF" w14:textId="77777777" w:rsidR="003A277E" w:rsidRPr="00133A5E" w:rsidRDefault="003A277E" w:rsidP="003A277E">
            <w:pPr>
              <w:jc w:val="both"/>
              <w:rPr>
                <w:rFonts w:cs="Arial"/>
                <w:color w:val="000000" w:themeColor="text1"/>
              </w:rPr>
            </w:pPr>
            <w:r w:rsidRPr="00133A5E">
              <w:rPr>
                <w:rFonts w:cs="Arial"/>
                <w:color w:val="000000" w:themeColor="text1"/>
              </w:rPr>
              <w:t>Please transfer this notice to other organisations on which this action has an impact. (As appropriate)</w:t>
            </w:r>
          </w:p>
          <w:p w14:paraId="7BCE089C" w14:textId="77777777" w:rsidR="003A277E" w:rsidRPr="00133A5E" w:rsidRDefault="003A277E" w:rsidP="003A277E">
            <w:pPr>
              <w:jc w:val="both"/>
              <w:rPr>
                <w:rFonts w:cs="Arial"/>
                <w:color w:val="000000" w:themeColor="text1"/>
              </w:rPr>
            </w:pPr>
          </w:p>
          <w:p w14:paraId="2A2D3864" w14:textId="77777777" w:rsidR="003A277E" w:rsidRPr="00133A5E" w:rsidRDefault="003A277E" w:rsidP="003A277E">
            <w:pPr>
              <w:jc w:val="both"/>
              <w:rPr>
                <w:rFonts w:cs="Arial"/>
                <w:color w:val="000000" w:themeColor="text1"/>
              </w:rPr>
            </w:pPr>
            <w:r w:rsidRPr="00133A5E">
              <w:rPr>
                <w:rFonts w:cs="Arial"/>
                <w:color w:val="000000" w:themeColor="text1"/>
              </w:rPr>
              <w:t>Please maintain awareness on this notice and resulting action for an appropriate period to ensure effectiveness of the corrective action.</w:t>
            </w:r>
          </w:p>
          <w:p w14:paraId="23D92793" w14:textId="77777777" w:rsidR="003A277E" w:rsidRPr="00133A5E" w:rsidRDefault="003A277E" w:rsidP="003A277E">
            <w:pPr>
              <w:jc w:val="both"/>
              <w:rPr>
                <w:rFonts w:cs="Arial"/>
                <w:color w:val="000000" w:themeColor="text1"/>
              </w:rPr>
            </w:pPr>
          </w:p>
          <w:p w14:paraId="5CD004AC" w14:textId="06D24957" w:rsidR="003A277E" w:rsidRPr="00133A5E" w:rsidRDefault="003A277E" w:rsidP="003A277E">
            <w:pPr>
              <w:jc w:val="both"/>
              <w:rPr>
                <w:color w:val="000000" w:themeColor="text1"/>
                <w:sz w:val="22"/>
              </w:rPr>
            </w:pPr>
            <w:r w:rsidRPr="00133A5E">
              <w:rPr>
                <w:rFonts w:cs="Arial"/>
                <w:color w:val="000000" w:themeColor="text1"/>
              </w:rPr>
              <w:t>Please report all device-related incidents to the manufacturer, distributor or local representative, and the national Competent Authority if appropriate, as this provides important feedback.</w:t>
            </w:r>
          </w:p>
        </w:tc>
      </w:tr>
    </w:tbl>
    <w:p w14:paraId="7B1CCAC6" w14:textId="77777777" w:rsidR="00AA2569" w:rsidRPr="00133A5E" w:rsidRDefault="00AA2569" w:rsidP="007C4AA5">
      <w:pPr>
        <w:rPr>
          <w:color w:val="000000" w:themeColor="text1"/>
          <w:sz w:val="4"/>
          <w:lang w:val="en-IE"/>
        </w:rPr>
      </w:pPr>
    </w:p>
    <w:sectPr w:rsidR="00AA2569" w:rsidRPr="00133A5E" w:rsidSect="003F5973">
      <w:headerReference w:type="default" r:id="rId9"/>
      <w:footerReference w:type="default" r:id="rId10"/>
      <w:headerReference w:type="first" r:id="rId11"/>
      <w:footerReference w:type="first" r:id="rId12"/>
      <w:type w:val="continuous"/>
      <w:pgSz w:w="11907" w:h="16840" w:code="9"/>
      <w:pgMar w:top="3108" w:right="1134" w:bottom="1701" w:left="1418" w:header="567"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7C55" w14:textId="77777777" w:rsidR="001E0FAD" w:rsidRDefault="001E0FAD">
      <w:r>
        <w:separator/>
      </w:r>
    </w:p>
  </w:endnote>
  <w:endnote w:type="continuationSeparator" w:id="0">
    <w:p w14:paraId="3A94C879" w14:textId="77777777" w:rsidR="001E0FAD" w:rsidRDefault="001E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tone San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5A9C" w14:textId="77777777" w:rsidR="005B35ED" w:rsidRDefault="005B35ED" w:rsidP="00E0536D">
    <w:pPr>
      <w:pStyle w:val="Default"/>
    </w:pPr>
  </w:p>
  <w:p w14:paraId="4D73A03C" w14:textId="77777777" w:rsidR="005B35ED" w:rsidRDefault="005B35ED" w:rsidP="00E0536D">
    <w:pPr>
      <w:pStyle w:val="Default"/>
      <w:rPr>
        <w:sz w:val="20"/>
        <w:szCs w:val="20"/>
      </w:rPr>
    </w:pPr>
    <w:r>
      <w:tab/>
    </w:r>
    <w:r>
      <w:tab/>
    </w:r>
    <w:r>
      <w:tab/>
    </w:r>
    <w:r>
      <w:tab/>
    </w:r>
    <w:r>
      <w:rPr>
        <w:sz w:val="20"/>
        <w:szCs w:val="20"/>
      </w:rPr>
      <w:t>FSN &amp; FSCA Ref: 2021FA0006</w:t>
    </w:r>
  </w:p>
  <w:p w14:paraId="3F84BBC1" w14:textId="77777777" w:rsidR="005B35ED" w:rsidRDefault="005B35ED" w:rsidP="00E0536D">
    <w:pPr>
      <w:pStyle w:val="Default"/>
      <w:rPr>
        <w:sz w:val="20"/>
        <w:szCs w:val="20"/>
      </w:rPr>
    </w:pPr>
  </w:p>
  <w:p w14:paraId="0594DB0E" w14:textId="71C97540" w:rsidR="005B35ED" w:rsidRPr="00B825CB" w:rsidRDefault="005B35ED" w:rsidP="00B825CB">
    <w:pPr>
      <w:pStyle w:val="Default"/>
      <w:rPr>
        <w:sz w:val="20"/>
        <w:szCs w:val="20"/>
      </w:rPr>
    </w:pPr>
    <w:r>
      <w:rPr>
        <w:b/>
        <w:bCs/>
        <w:sz w:val="18"/>
        <w:szCs w:val="18"/>
      </w:rPr>
      <w:t>© COPYRIGHT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AF91" w14:textId="77777777" w:rsidR="005B35ED" w:rsidRDefault="005B35ED">
    <w:pPr>
      <w:pStyle w:val="Sidefod"/>
      <w:pBdr>
        <w:top w:val="single" w:sz="4" w:space="1" w:color="auto"/>
      </w:pBdr>
      <w:tabs>
        <w:tab w:val="clear" w:pos="4153"/>
        <w:tab w:val="clear" w:pos="8306"/>
        <w:tab w:val="center" w:pos="4678"/>
        <w:tab w:val="right" w:pos="9356"/>
      </w:tabs>
      <w:rPr>
        <w:b/>
      </w:rPr>
    </w:pPr>
  </w:p>
  <w:p w14:paraId="507F2857" w14:textId="77777777" w:rsidR="005B35ED" w:rsidRDefault="005B35ED">
    <w:pPr>
      <w:pStyle w:val="Sidefod"/>
      <w:tabs>
        <w:tab w:val="clear" w:pos="4153"/>
        <w:tab w:val="clear" w:pos="8306"/>
        <w:tab w:val="center" w:pos="4820"/>
        <w:tab w:val="right" w:pos="9923"/>
      </w:tabs>
      <w:rPr>
        <w:rFonts w:ascii="Times New Roman" w:hAnsi="Times New Roman"/>
        <w:b/>
      </w:rPr>
    </w:pPr>
    <w:r>
      <w:rPr>
        <w:rFonts w:ascii="Times New Roman" w:hAnsi="Times New Roman"/>
        <w:b/>
      </w:rPr>
      <w:t>CONFIDENTIAL DOCUMENT</w:t>
    </w:r>
    <w:r>
      <w:rPr>
        <w:rFonts w:ascii="Times New Roman" w:hAnsi="Times New Roman"/>
      </w:rPr>
      <w:tab/>
    </w:r>
    <w:r>
      <w:rPr>
        <w:rFonts w:ascii="Times New Roman" w:hAnsi="Times New Roman"/>
        <w:highlight w:val="yellow"/>
      </w:rPr>
      <w:t>Template: F0505A (V8, CR16-0541)</w:t>
    </w:r>
    <w:r>
      <w:rPr>
        <w:rFonts w:ascii="Times New Roman" w:hAnsi="Times New Roman"/>
      </w:rPr>
      <w:tab/>
    </w:r>
    <w:r>
      <w:rPr>
        <w:rFonts w:ascii="Times New Roman" w:hAnsi="Times New Roman"/>
        <w:b/>
      </w:rPr>
      <w:t>© COPYRIGHT DOCUMENT</w:t>
    </w:r>
  </w:p>
  <w:p w14:paraId="393B6334" w14:textId="77777777" w:rsidR="005B35ED" w:rsidRDefault="005B35ED">
    <w:pPr>
      <w:pStyle w:val="Sidefod"/>
      <w:tabs>
        <w:tab w:val="clear" w:pos="4153"/>
        <w:tab w:val="clear" w:pos="8306"/>
        <w:tab w:val="center" w:pos="4820"/>
        <w:tab w:val="right" w:pos="9923"/>
      </w:tabs>
      <w:rPr>
        <w:rFonts w:ascii="Times New Roman" w:hAnsi="Times New Roman"/>
        <w:sz w:val="4"/>
      </w:rPr>
    </w:pPr>
    <w:r>
      <w:rPr>
        <w:rFonts w:ascii="Times New Roman" w:hAnsi="Times New Roman"/>
        <w:b/>
        <w:sz w:val="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995E8" w14:textId="77777777" w:rsidR="001E0FAD" w:rsidRDefault="001E0FAD">
      <w:r>
        <w:separator/>
      </w:r>
    </w:p>
  </w:footnote>
  <w:footnote w:type="continuationSeparator" w:id="0">
    <w:p w14:paraId="0C10F8EB" w14:textId="77777777" w:rsidR="001E0FAD" w:rsidRDefault="001E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40146"/>
      <w:docPartObj>
        <w:docPartGallery w:val="Page Numbers (Top of Page)"/>
        <w:docPartUnique/>
      </w:docPartObj>
    </w:sdtPr>
    <w:sdtEndPr/>
    <w:sdtContent>
      <w:p w14:paraId="1C1163A3" w14:textId="77777777" w:rsidR="005B35ED" w:rsidRPr="003F5973" w:rsidRDefault="005B35ED" w:rsidP="003F5973">
        <w:pPr>
          <w:pStyle w:val="Sidehoved"/>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p w14:paraId="62281BA9" w14:textId="77777777" w:rsidR="005B35ED" w:rsidRDefault="005B35ED" w:rsidP="006D6008">
    <w:pPr>
      <w:rPr>
        <w:color w:val="FF0000"/>
      </w:rPr>
    </w:pPr>
  </w:p>
  <w:p w14:paraId="37BA0C1F" w14:textId="77777777" w:rsidR="005B35ED" w:rsidRDefault="005B35ED" w:rsidP="006D6008">
    <w:pPr>
      <w:rPr>
        <w:color w:val="FF0000"/>
      </w:rPr>
    </w:pPr>
    <w:r>
      <w:rPr>
        <w:noProof/>
        <w:position w:val="40"/>
      </w:rPr>
      <w:drawing>
        <wp:inline distT="0" distB="0" distL="0" distR="0" wp14:anchorId="5C72EE85" wp14:editId="40355A2E">
          <wp:extent cx="5940425" cy="810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35825"/>
                  <a:stretch>
                    <a:fillRect/>
                  </a:stretch>
                </pic:blipFill>
                <pic:spPr bwMode="auto">
                  <a:xfrm>
                    <a:off x="0" y="0"/>
                    <a:ext cx="5940425" cy="810895"/>
                  </a:xfrm>
                  <a:prstGeom prst="rect">
                    <a:avLst/>
                  </a:prstGeom>
                  <a:noFill/>
                </pic:spPr>
              </pic:pic>
            </a:graphicData>
          </a:graphic>
        </wp:inline>
      </w:drawing>
    </w:r>
  </w:p>
  <w:p w14:paraId="776FC00C" w14:textId="5477A465" w:rsidR="005B35ED" w:rsidRDefault="005B35ED" w:rsidP="006D6008">
    <w:pPr>
      <w:rPr>
        <w:rFonts w:cs="Arial"/>
        <w:bCs/>
        <w:sz w:val="28"/>
        <w:szCs w:val="28"/>
      </w:rPr>
    </w:pPr>
    <w:r w:rsidRPr="006D6008">
      <w:rPr>
        <w:color w:val="FF0000"/>
      </w:rPr>
      <w:t xml:space="preserve"> </w:t>
    </w:r>
    <w:r w:rsidRPr="002A7026">
      <w:t>FSN</w:t>
    </w:r>
    <w:r w:rsidRPr="002A7026">
      <w:rPr>
        <w:rFonts w:cs="Arial"/>
        <w:bCs/>
      </w:rPr>
      <w:t xml:space="preserve"> &amp; FSCA Ref</w:t>
    </w:r>
    <w:r w:rsidRPr="003D3D18">
      <w:rPr>
        <w:rFonts w:cs="Arial"/>
        <w:bCs/>
        <w:sz w:val="18"/>
        <w:szCs w:val="18"/>
      </w:rPr>
      <w:t>:</w:t>
    </w:r>
    <w:r w:rsidRPr="00E86905">
      <w:rPr>
        <w:rFonts w:cs="Arial"/>
        <w:bCs/>
        <w:sz w:val="18"/>
        <w:szCs w:val="18"/>
      </w:rPr>
      <w:t xml:space="preserve"> </w:t>
    </w:r>
    <w:sdt>
      <w:sdtPr>
        <w:rPr>
          <w:rFonts w:cs="Arial"/>
          <w:bCs/>
          <w:sz w:val="18"/>
          <w:szCs w:val="18"/>
        </w:rPr>
        <w:id w:val="-1279641107"/>
        <w:text/>
      </w:sdtPr>
      <w:sdtEndPr>
        <w:rPr>
          <w:sz w:val="28"/>
          <w:szCs w:val="28"/>
          <w:highlight w:val="yellow"/>
        </w:rPr>
      </w:sdtEndPr>
      <w:sdtContent>
        <w:r>
          <w:rPr>
            <w:rFonts w:cs="Arial"/>
            <w:bCs/>
            <w:sz w:val="18"/>
            <w:szCs w:val="18"/>
          </w:rPr>
          <w:t>2021FA0006</w:t>
        </w:r>
      </w:sdtContent>
    </w:sdt>
  </w:p>
  <w:p w14:paraId="152794CF" w14:textId="77777777" w:rsidR="005B35ED" w:rsidRDefault="005B35ED" w:rsidP="00145B08">
    <w:pPr>
      <w:pStyle w:val="Sidehoved"/>
      <w:jc w:val="right"/>
    </w:pPr>
  </w:p>
  <w:p w14:paraId="2A8473D6" w14:textId="77777777" w:rsidR="005B35ED" w:rsidRPr="00C121F5" w:rsidRDefault="005B35ED" w:rsidP="00C121F5">
    <w:pPr>
      <w:tabs>
        <w:tab w:val="right" w:pos="9356"/>
      </w:tabs>
      <w:jc w:val="center"/>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9634" w14:textId="77777777" w:rsidR="005B35ED" w:rsidRPr="00CA7BE6" w:rsidRDefault="005B35ED">
    <w:pPr>
      <w:pStyle w:val="Sidehoved"/>
      <w:tabs>
        <w:tab w:val="clear" w:pos="4153"/>
        <w:tab w:val="clear" w:pos="8306"/>
        <w:tab w:val="left" w:pos="1985"/>
        <w:tab w:val="right" w:pos="9923"/>
      </w:tabs>
      <w:rPr>
        <w:rStyle w:val="Sidetal"/>
        <w:lang w:val="en-US"/>
      </w:rPr>
    </w:pPr>
    <w:r w:rsidRPr="00CA7BE6">
      <w:rPr>
        <w:rFonts w:ascii="Arial Black" w:hAnsi="Arial Black"/>
        <w:b/>
        <w:caps/>
        <w:lang w:val="en-US"/>
      </w:rPr>
      <w:t>INSTRUCTION</w:t>
    </w:r>
    <w:r w:rsidRPr="00CA7BE6">
      <w:rPr>
        <w:rFonts w:ascii="Arial Black" w:hAnsi="Arial Black"/>
        <w:b/>
        <w:lang w:val="en-US"/>
      </w:rPr>
      <w:t>:</w:t>
    </w:r>
    <w:r w:rsidRPr="00CA7BE6">
      <w:rPr>
        <w:lang w:val="en-US"/>
      </w:rPr>
      <w:tab/>
    </w:r>
    <w:r>
      <w:t>F0505A (Production Instruction)</w:t>
    </w:r>
    <w:r w:rsidRPr="00CA7BE6">
      <w:rPr>
        <w:lang w:val="en-US"/>
      </w:rPr>
      <w:tab/>
    </w:r>
    <w:r w:rsidRPr="00CA7BE6">
      <w:rPr>
        <w:rFonts w:ascii="Arial Black" w:hAnsi="Arial Black"/>
        <w:b/>
        <w:lang w:val="en-US"/>
      </w:rPr>
      <w:t>page</w:t>
    </w:r>
    <w:r w:rsidRPr="00CA7BE6">
      <w:rPr>
        <w:lang w:val="en-US"/>
      </w:rPr>
      <w:t xml:space="preserve"> </w:t>
    </w:r>
    <w:r>
      <w:fldChar w:fldCharType="begin"/>
    </w:r>
    <w:r w:rsidRPr="00CA7BE6">
      <w:rPr>
        <w:lang w:val="en-US"/>
      </w:rPr>
      <w:instrText xml:space="preserve"> PAGE  \* MERGEFORMAT </w:instrText>
    </w:r>
    <w:r>
      <w:fldChar w:fldCharType="separate"/>
    </w:r>
    <w:r>
      <w:rPr>
        <w:noProof/>
        <w:lang w:val="en-US"/>
      </w:rPr>
      <w:t>1</w:t>
    </w:r>
    <w:r>
      <w:fldChar w:fldCharType="end"/>
    </w:r>
    <w:r w:rsidRPr="00CA7BE6">
      <w:rPr>
        <w:lang w:val="en-US"/>
      </w:rPr>
      <w:t xml:space="preserve"> </w:t>
    </w:r>
    <w:r w:rsidRPr="00CA7BE6">
      <w:rPr>
        <w:rFonts w:ascii="Arial Black" w:hAnsi="Arial Black"/>
        <w:b/>
        <w:lang w:val="en-US"/>
      </w:rPr>
      <w:t>of</w:t>
    </w:r>
    <w:r w:rsidRPr="00CA7BE6">
      <w:rPr>
        <w:lang w:val="en-US"/>
      </w:rPr>
      <w:t xml:space="preserve"> </w:t>
    </w:r>
    <w:r>
      <w:rPr>
        <w:rStyle w:val="Sidetal"/>
      </w:rPr>
      <w:fldChar w:fldCharType="begin"/>
    </w:r>
    <w:r w:rsidRPr="00CA7BE6">
      <w:rPr>
        <w:rStyle w:val="Sidetal"/>
        <w:lang w:val="en-US"/>
      </w:rPr>
      <w:instrText xml:space="preserve"> NUMPAGES </w:instrText>
    </w:r>
    <w:r>
      <w:rPr>
        <w:rStyle w:val="Sidetal"/>
      </w:rPr>
      <w:fldChar w:fldCharType="separate"/>
    </w:r>
    <w:r>
      <w:rPr>
        <w:rStyle w:val="Sidetal"/>
        <w:noProof/>
        <w:lang w:val="en-US"/>
      </w:rPr>
      <w:t>1</w:t>
    </w:r>
    <w:r>
      <w:rPr>
        <w:rStyle w:val="Sidetal"/>
      </w:rPr>
      <w:fldChar w:fldCharType="end"/>
    </w:r>
  </w:p>
  <w:p w14:paraId="5E6032EA" w14:textId="77777777" w:rsidR="005B35ED" w:rsidRPr="00CA7BE6" w:rsidRDefault="005B35ED">
    <w:pPr>
      <w:pBdr>
        <w:bottom w:val="single" w:sz="4" w:space="1" w:color="auto"/>
      </w:pBdr>
      <w:rPr>
        <w:lang w:val="en-US"/>
      </w:rPr>
    </w:pPr>
  </w:p>
  <w:p w14:paraId="2B8E15AC" w14:textId="77777777" w:rsidR="005B35ED" w:rsidRPr="00CA7BE6" w:rsidRDefault="005B35ED">
    <w:pPr>
      <w:rPr>
        <w:rFonts w:ascii="Stone Sans" w:hAnsi="Stone Sans"/>
        <w:b/>
        <w:snapToGrid w:val="0"/>
        <w:color w:val="000000"/>
        <w:lang w:val="en-US"/>
      </w:rPr>
    </w:pPr>
  </w:p>
  <w:p w14:paraId="04E23916" w14:textId="77777777" w:rsidR="005B35ED" w:rsidRDefault="005B35ED">
    <w:pPr>
      <w:tabs>
        <w:tab w:val="right" w:pos="9923"/>
      </w:tabs>
      <w:rPr>
        <w:rFonts w:ascii="Stone Sans" w:hAnsi="Stone Sans"/>
        <w:b/>
        <w:snapToGrid w:val="0"/>
        <w:color w:val="000000"/>
      </w:rPr>
    </w:pPr>
    <w:r>
      <w:rPr>
        <w:rFonts w:ascii="Stone Sans" w:hAnsi="Stone Sans"/>
        <w:b/>
        <w:noProof/>
        <w:color w:val="000000"/>
        <w:lang w:val="en-IE" w:eastAsia="en-IE"/>
      </w:rPr>
      <mc:AlternateContent>
        <mc:Choice Requires="wps">
          <w:drawing>
            <wp:anchor distT="0" distB="0" distL="114300" distR="114300" simplePos="0" relativeHeight="251659776" behindDoc="0" locked="0" layoutInCell="0" allowOverlap="1" wp14:anchorId="59D165D5" wp14:editId="513C9563">
              <wp:simplePos x="0" y="0"/>
              <wp:positionH relativeFrom="page">
                <wp:posOffset>683895</wp:posOffset>
              </wp:positionH>
              <wp:positionV relativeFrom="page">
                <wp:posOffset>935990</wp:posOffset>
              </wp:positionV>
              <wp:extent cx="1619885" cy="62992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33FEE" w14:textId="77777777" w:rsidR="005B35ED" w:rsidRDefault="005B35ED">
                          <w:pPr>
                            <w:rPr>
                              <w:rFonts w:ascii="Times New Roman" w:hAnsi="Times New Roman"/>
                              <w:position w:val="40"/>
                            </w:rPr>
                          </w:pPr>
                          <w:r>
                            <w:rPr>
                              <w:rFonts w:ascii="Times New Roman" w:hAnsi="Times New Roman"/>
                              <w:sz w:val="80"/>
                            </w:rPr>
                            <w:t>COOK</w:t>
                          </w:r>
                          <w:r>
                            <w:rPr>
                              <w:rFonts w:ascii="Times New Roman" w:hAnsi="Times New Roman"/>
                              <w:position w:val="40"/>
                            </w:rPr>
                            <w:t>®</w:t>
                          </w:r>
                        </w:p>
                      </w:txbxContent>
                    </wps:txbx>
                    <wps:bodyPr rot="0" vert="horz" wrap="square" lIns="18034" tIns="18034" rIns="18034" bIns="18034"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D165D5" id="_x0000_t202" coordsize="21600,21600" o:spt="202" path="m,l,21600r21600,l21600,xe">
              <v:stroke joinstyle="miter"/>
              <v:path gradientshapeok="t" o:connecttype="rect"/>
            </v:shapetype>
            <v:shape id="Text Box 14" o:spid="_x0000_s1027" type="#_x0000_t202" style="position:absolute;margin-left:53.85pt;margin-top:73.7pt;width:127.55pt;height:49.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" o:allowincell="f" stroked="f">
              <v:textbox inset="1.42pt,1.42pt,1.42pt,1.42pt">
                <w:txbxContent>
                  <w:p w14:paraId="31633FEE" w14:textId="77777777" w:rsidR="005B35ED" w:rsidRDefault="005B35ED">
                    <w:pPr>
                      <w:rPr>
                        <w:rFonts w:ascii="Times New Roman" w:hAnsi="Times New Roman"/>
                        <w:position w:val="40"/>
                      </w:rPr>
                    </w:pPr>
                    <w:r>
                      <w:rPr>
                        <w:rFonts w:ascii="Times New Roman" w:hAnsi="Times New Roman"/>
                        <w:sz w:val="80"/>
                      </w:rPr>
                      <w:t>COOK</w:t>
                    </w:r>
                    <w:r>
                      <w:rPr>
                        <w:rFonts w:ascii="Times New Roman" w:hAnsi="Times New Roman"/>
                        <w:position w:val="40"/>
                      </w:rPr>
                      <w:t>®</w:t>
                    </w:r>
                  </w:p>
                </w:txbxContent>
              </v:textbox>
              <w10:wrap anchorx="page" anchory="page"/>
            </v:shape>
          </w:pict>
        </mc:Fallback>
      </mc:AlternateContent>
    </w:r>
    <w:r>
      <w:rPr>
        <w:rFonts w:ascii="Stone Sans" w:hAnsi="Stone Sans"/>
        <w:b/>
        <w:snapToGrid w:val="0"/>
        <w:color w:val="000000"/>
        <w:lang w:val="en-IE"/>
      </w:rPr>
      <w:tab/>
    </w:r>
    <w:r>
      <w:rPr>
        <w:rFonts w:ascii="Stone Sans" w:hAnsi="Stone Sans"/>
        <w:b/>
        <w:snapToGrid w:val="0"/>
        <w:color w:val="000000"/>
      </w:rPr>
      <w:t>Cook Ireland Limited</w:t>
    </w:r>
  </w:p>
  <w:p w14:paraId="75B4AD0C" w14:textId="77777777" w:rsidR="005B35ED" w:rsidRDefault="005B35ED">
    <w:pPr>
      <w:rPr>
        <w:rFonts w:ascii="Stone Sans" w:hAnsi="Stone Sans"/>
        <w:b/>
        <w:snapToGrid w:val="0"/>
        <w:color w:val="000000"/>
      </w:rPr>
    </w:pPr>
  </w:p>
  <w:p w14:paraId="2F5F9E12" w14:textId="77777777" w:rsidR="005B35ED" w:rsidRDefault="005B35ED">
    <w:pPr>
      <w:jc w:val="right"/>
    </w:pPr>
    <w:r>
      <w:rPr>
        <w:rFonts w:ascii="Arial Black" w:hAnsi="Arial Black"/>
        <w:b/>
        <w:caps/>
      </w:rPr>
      <w:t>production instruction</w:t>
    </w:r>
  </w:p>
  <w:p w14:paraId="023FE3FF" w14:textId="77777777" w:rsidR="005B35ED" w:rsidRDefault="005B35ED">
    <w:pPr>
      <w:pBdr>
        <w:bottom w:val="single" w:sz="18" w:space="1" w:color="auto"/>
      </w:pBdr>
    </w:pPr>
  </w:p>
  <w:p w14:paraId="681A5DBD" w14:textId="77777777" w:rsidR="005B35ED" w:rsidRDefault="005B35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9D4339A"/>
    <w:lvl w:ilvl="0">
      <w:start w:val="1"/>
      <w:numFmt w:val="decimal"/>
      <w:pStyle w:val="Overskrift1"/>
      <w:lvlText w:val="%1."/>
      <w:lvlJc w:val="left"/>
      <w:pPr>
        <w:tabs>
          <w:tab w:val="num" w:pos="567"/>
        </w:tabs>
        <w:ind w:left="567" w:hanging="567"/>
      </w:pPr>
    </w:lvl>
    <w:lvl w:ilvl="1">
      <w:start w:val="1"/>
      <w:numFmt w:val="decimal"/>
      <w:pStyle w:val="Overskrift2"/>
      <w:lvlText w:val="%1.%2."/>
      <w:lvlJc w:val="left"/>
      <w:pPr>
        <w:tabs>
          <w:tab w:val="num" w:pos="1134"/>
        </w:tabs>
        <w:ind w:left="1134" w:hanging="567"/>
      </w:pPr>
    </w:lvl>
    <w:lvl w:ilvl="2">
      <w:start w:val="1"/>
      <w:numFmt w:val="decimal"/>
      <w:lvlText w:val="%1.%2.%3."/>
      <w:lvlJc w:val="left"/>
      <w:pPr>
        <w:tabs>
          <w:tab w:val="num" w:pos="2552"/>
        </w:tabs>
        <w:ind w:left="2552" w:hanging="851"/>
      </w:pPr>
    </w:lvl>
    <w:lvl w:ilvl="3">
      <w:start w:val="1"/>
      <w:numFmt w:val="decimal"/>
      <w:lvlText w:val="%1.%2.%3.%4."/>
      <w:lvlJc w:val="left"/>
      <w:pPr>
        <w:tabs>
          <w:tab w:val="num" w:pos="3402"/>
        </w:tabs>
        <w:ind w:left="3402" w:hanging="850"/>
      </w:pPr>
    </w:lvl>
    <w:lvl w:ilvl="4">
      <w:start w:val="1"/>
      <w:numFmt w:val="decimal"/>
      <w:pStyle w:val="Overskrift5"/>
      <w:lvlText w:val="%1.%2.%3.%4.%5."/>
      <w:lvlJc w:val="left"/>
      <w:pPr>
        <w:tabs>
          <w:tab w:val="num" w:pos="0"/>
        </w:tabs>
        <w:ind w:left="3683" w:hanging="708"/>
      </w:pPr>
    </w:lvl>
    <w:lvl w:ilvl="5">
      <w:start w:val="1"/>
      <w:numFmt w:val="decimal"/>
      <w:pStyle w:val="Overskrift6"/>
      <w:lvlText w:val="%1.%2.%3.%4.%5.%6."/>
      <w:lvlJc w:val="left"/>
      <w:pPr>
        <w:tabs>
          <w:tab w:val="num" w:pos="0"/>
        </w:tabs>
        <w:ind w:left="4391" w:hanging="708"/>
      </w:pPr>
    </w:lvl>
    <w:lvl w:ilvl="6">
      <w:start w:val="1"/>
      <w:numFmt w:val="decimal"/>
      <w:pStyle w:val="Overskrift7"/>
      <w:lvlText w:val="%1.%2.%3.%4.%5.%6.%7."/>
      <w:lvlJc w:val="left"/>
      <w:pPr>
        <w:tabs>
          <w:tab w:val="num" w:pos="0"/>
        </w:tabs>
        <w:ind w:left="5099" w:hanging="708"/>
      </w:pPr>
    </w:lvl>
    <w:lvl w:ilvl="7">
      <w:start w:val="1"/>
      <w:numFmt w:val="decimal"/>
      <w:pStyle w:val="Overskrift8"/>
      <w:lvlText w:val="%1.%2.%3.%4.%5.%6.%7.%8."/>
      <w:lvlJc w:val="left"/>
      <w:pPr>
        <w:tabs>
          <w:tab w:val="num" w:pos="0"/>
        </w:tabs>
        <w:ind w:left="5807" w:hanging="708"/>
      </w:pPr>
    </w:lvl>
    <w:lvl w:ilvl="8">
      <w:start w:val="1"/>
      <w:numFmt w:val="decimal"/>
      <w:pStyle w:val="Overskrift9"/>
      <w:lvlText w:val="%1.%2.%3.%4.%5.%6.%7.%8.%9."/>
      <w:lvlJc w:val="left"/>
      <w:pPr>
        <w:tabs>
          <w:tab w:val="num" w:pos="0"/>
        </w:tabs>
        <w:ind w:left="6515" w:hanging="708"/>
      </w:pPr>
    </w:lvl>
  </w:abstractNum>
  <w:abstractNum w:abstractNumId="1" w15:restartNumberingAfterBreak="0">
    <w:nsid w:val="012470FC"/>
    <w:multiLevelType w:val="hybridMultilevel"/>
    <w:tmpl w:val="183E77F2"/>
    <w:lvl w:ilvl="0" w:tplc="1FA2F19C">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695278"/>
    <w:multiLevelType w:val="hybridMultilevel"/>
    <w:tmpl w:val="B54E0048"/>
    <w:lvl w:ilvl="0" w:tplc="3DDCB3B6">
      <w:start w:val="1"/>
      <w:numFmt w:val="decimal"/>
      <w:lvlText w:val="%1."/>
      <w:lvlJc w:val="left"/>
      <w:pPr>
        <w:ind w:left="1080" w:hanging="360"/>
      </w:pPr>
      <w:rPr>
        <w:rFonts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122B2A"/>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309A4D05"/>
    <w:multiLevelType w:val="hybridMultilevel"/>
    <w:tmpl w:val="76840A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B02208"/>
    <w:multiLevelType w:val="hybridMultilevel"/>
    <w:tmpl w:val="9ECA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928C7"/>
    <w:multiLevelType w:val="hybridMultilevel"/>
    <w:tmpl w:val="6492AE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CDC7C52"/>
    <w:multiLevelType w:val="hybridMultilevel"/>
    <w:tmpl w:val="B65A2C8A"/>
    <w:lvl w:ilvl="0" w:tplc="33F8034A">
      <w:start w:val="2"/>
      <w:numFmt w:val="decimal"/>
      <w:lvlText w:val="%1"/>
      <w:lvlJc w:val="left"/>
      <w:pPr>
        <w:ind w:left="1080" w:hanging="360"/>
      </w:pPr>
      <w:rPr>
        <w:rFonts w:cs="Arial"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2968D9"/>
    <w:multiLevelType w:val="hybridMultilevel"/>
    <w:tmpl w:val="530E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C37AD5"/>
    <w:multiLevelType w:val="hybridMultilevel"/>
    <w:tmpl w:val="02B072D4"/>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F6BC3"/>
    <w:multiLevelType w:val="singleLevel"/>
    <w:tmpl w:val="EDA8E9BE"/>
    <w:lvl w:ilvl="0">
      <w:start w:val="1"/>
      <w:numFmt w:val="decimal"/>
      <w:lvlText w:val="%1."/>
      <w:legacy w:legacy="1" w:legacySpace="0" w:legacyIndent="283"/>
      <w:lvlJc w:val="left"/>
      <w:pPr>
        <w:ind w:left="1003" w:hanging="283"/>
      </w:pPr>
    </w:lvl>
  </w:abstractNum>
  <w:abstractNum w:abstractNumId="13" w15:restartNumberingAfterBreak="0">
    <w:nsid w:val="5CFB5FEA"/>
    <w:multiLevelType w:val="hybridMultilevel"/>
    <w:tmpl w:val="CC626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D067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C35BA3"/>
    <w:multiLevelType w:val="hybridMultilevel"/>
    <w:tmpl w:val="C9925B4E"/>
    <w:lvl w:ilvl="0" w:tplc="50A667E6">
      <w:start w:val="3"/>
      <w:numFmt w:val="decimal"/>
      <w:lvlText w:val="%1."/>
      <w:lvlJc w:val="left"/>
      <w:pPr>
        <w:ind w:left="1440" w:hanging="360"/>
      </w:pPr>
      <w:rPr>
        <w:rFonts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7"/>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9"/>
  </w:num>
  <w:num w:numId="9">
    <w:abstractNumId w:val="1"/>
  </w:num>
  <w:num w:numId="10">
    <w:abstractNumId w:val="4"/>
  </w:num>
  <w:num w:numId="11">
    <w:abstractNumId w:val="18"/>
  </w:num>
  <w:num w:numId="12">
    <w:abstractNumId w:val="2"/>
  </w:num>
  <w:num w:numId="13">
    <w:abstractNumId w:val="15"/>
  </w:num>
  <w:num w:numId="14">
    <w:abstractNumId w:val="6"/>
  </w:num>
  <w:num w:numId="15">
    <w:abstractNumId w:val="8"/>
  </w:num>
  <w:num w:numId="16">
    <w:abstractNumId w:val="10"/>
  </w:num>
  <w:num w:numId="17">
    <w:abstractNumId w:val="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A3"/>
    <w:rsid w:val="00012D67"/>
    <w:rsid w:val="00014430"/>
    <w:rsid w:val="0001758B"/>
    <w:rsid w:val="000349F2"/>
    <w:rsid w:val="000420DF"/>
    <w:rsid w:val="00042E3A"/>
    <w:rsid w:val="00054173"/>
    <w:rsid w:val="00060379"/>
    <w:rsid w:val="000806DF"/>
    <w:rsid w:val="000B0E43"/>
    <w:rsid w:val="000B2045"/>
    <w:rsid w:val="000B28B2"/>
    <w:rsid w:val="000C7F4E"/>
    <w:rsid w:val="000D410F"/>
    <w:rsid w:val="000D5415"/>
    <w:rsid w:val="0011236F"/>
    <w:rsid w:val="001165EE"/>
    <w:rsid w:val="00133A5E"/>
    <w:rsid w:val="001362E5"/>
    <w:rsid w:val="00145B08"/>
    <w:rsid w:val="00156474"/>
    <w:rsid w:val="001572A1"/>
    <w:rsid w:val="0016386A"/>
    <w:rsid w:val="00172459"/>
    <w:rsid w:val="0017284F"/>
    <w:rsid w:val="00186BD0"/>
    <w:rsid w:val="001C4EEB"/>
    <w:rsid w:val="001E0FAD"/>
    <w:rsid w:val="001E1A43"/>
    <w:rsid w:val="001E697C"/>
    <w:rsid w:val="001F04E3"/>
    <w:rsid w:val="001F0C62"/>
    <w:rsid w:val="001F188A"/>
    <w:rsid w:val="001F49ED"/>
    <w:rsid w:val="00221E45"/>
    <w:rsid w:val="002260E8"/>
    <w:rsid w:val="00242E22"/>
    <w:rsid w:val="002442DE"/>
    <w:rsid w:val="0024518C"/>
    <w:rsid w:val="00253973"/>
    <w:rsid w:val="002550CE"/>
    <w:rsid w:val="00261452"/>
    <w:rsid w:val="00263C9A"/>
    <w:rsid w:val="002B3539"/>
    <w:rsid w:val="002C3B23"/>
    <w:rsid w:val="002D6E51"/>
    <w:rsid w:val="002F0676"/>
    <w:rsid w:val="002F69E7"/>
    <w:rsid w:val="0030367F"/>
    <w:rsid w:val="003154D1"/>
    <w:rsid w:val="003241F7"/>
    <w:rsid w:val="00337330"/>
    <w:rsid w:val="003435F3"/>
    <w:rsid w:val="00355691"/>
    <w:rsid w:val="00367DF5"/>
    <w:rsid w:val="0038360C"/>
    <w:rsid w:val="00385682"/>
    <w:rsid w:val="00397C1B"/>
    <w:rsid w:val="003A256A"/>
    <w:rsid w:val="003A277E"/>
    <w:rsid w:val="003B367D"/>
    <w:rsid w:val="003D4EC4"/>
    <w:rsid w:val="003D797A"/>
    <w:rsid w:val="003E3A98"/>
    <w:rsid w:val="003E3AF0"/>
    <w:rsid w:val="003F4800"/>
    <w:rsid w:val="003F5973"/>
    <w:rsid w:val="003F7FED"/>
    <w:rsid w:val="00431AB2"/>
    <w:rsid w:val="004321AA"/>
    <w:rsid w:val="0043589E"/>
    <w:rsid w:val="00484D55"/>
    <w:rsid w:val="004A2D6C"/>
    <w:rsid w:val="004B3655"/>
    <w:rsid w:val="004C4FA7"/>
    <w:rsid w:val="004D32EB"/>
    <w:rsid w:val="004F21BB"/>
    <w:rsid w:val="004F45E8"/>
    <w:rsid w:val="005017FC"/>
    <w:rsid w:val="00513EB9"/>
    <w:rsid w:val="0051670C"/>
    <w:rsid w:val="0052664A"/>
    <w:rsid w:val="005274B2"/>
    <w:rsid w:val="00527C31"/>
    <w:rsid w:val="00527EF5"/>
    <w:rsid w:val="005403EE"/>
    <w:rsid w:val="0054487E"/>
    <w:rsid w:val="00544DA5"/>
    <w:rsid w:val="005531FC"/>
    <w:rsid w:val="0055474A"/>
    <w:rsid w:val="00556E2D"/>
    <w:rsid w:val="005657A3"/>
    <w:rsid w:val="005743E2"/>
    <w:rsid w:val="00592E46"/>
    <w:rsid w:val="00593785"/>
    <w:rsid w:val="00596A5C"/>
    <w:rsid w:val="005B35ED"/>
    <w:rsid w:val="005D420C"/>
    <w:rsid w:val="005F06DA"/>
    <w:rsid w:val="005F434A"/>
    <w:rsid w:val="005F57AE"/>
    <w:rsid w:val="006362B0"/>
    <w:rsid w:val="00644880"/>
    <w:rsid w:val="00644C32"/>
    <w:rsid w:val="0068722C"/>
    <w:rsid w:val="006C4D5E"/>
    <w:rsid w:val="006D1055"/>
    <w:rsid w:val="006D6008"/>
    <w:rsid w:val="006E4D24"/>
    <w:rsid w:val="006E51CA"/>
    <w:rsid w:val="007060E5"/>
    <w:rsid w:val="00711677"/>
    <w:rsid w:val="0074447C"/>
    <w:rsid w:val="00772ED9"/>
    <w:rsid w:val="00785F51"/>
    <w:rsid w:val="00794AEE"/>
    <w:rsid w:val="007B7A35"/>
    <w:rsid w:val="007C2E3F"/>
    <w:rsid w:val="007C30EB"/>
    <w:rsid w:val="007C4AA5"/>
    <w:rsid w:val="007C5CE9"/>
    <w:rsid w:val="007D18B4"/>
    <w:rsid w:val="007E3592"/>
    <w:rsid w:val="0081765F"/>
    <w:rsid w:val="00841B34"/>
    <w:rsid w:val="008655C2"/>
    <w:rsid w:val="008708AC"/>
    <w:rsid w:val="00881691"/>
    <w:rsid w:val="008A3AF0"/>
    <w:rsid w:val="008A5B20"/>
    <w:rsid w:val="008C62D9"/>
    <w:rsid w:val="008E1BB5"/>
    <w:rsid w:val="008E5A31"/>
    <w:rsid w:val="008F6F30"/>
    <w:rsid w:val="008F7D34"/>
    <w:rsid w:val="009339FA"/>
    <w:rsid w:val="00937C39"/>
    <w:rsid w:val="00957DF0"/>
    <w:rsid w:val="0096667F"/>
    <w:rsid w:val="00975F15"/>
    <w:rsid w:val="00986591"/>
    <w:rsid w:val="009B31E7"/>
    <w:rsid w:val="009C09F1"/>
    <w:rsid w:val="009C3F07"/>
    <w:rsid w:val="009C637A"/>
    <w:rsid w:val="009D78A3"/>
    <w:rsid w:val="00A06023"/>
    <w:rsid w:val="00A06808"/>
    <w:rsid w:val="00A20304"/>
    <w:rsid w:val="00A220FD"/>
    <w:rsid w:val="00A33995"/>
    <w:rsid w:val="00A35DC5"/>
    <w:rsid w:val="00A409CA"/>
    <w:rsid w:val="00A53C30"/>
    <w:rsid w:val="00AA2569"/>
    <w:rsid w:val="00AB71E4"/>
    <w:rsid w:val="00AC1DD3"/>
    <w:rsid w:val="00AE514E"/>
    <w:rsid w:val="00AE6024"/>
    <w:rsid w:val="00B11FCA"/>
    <w:rsid w:val="00B359C1"/>
    <w:rsid w:val="00B825CB"/>
    <w:rsid w:val="00B82D54"/>
    <w:rsid w:val="00B853FF"/>
    <w:rsid w:val="00BB02FA"/>
    <w:rsid w:val="00BB3C4E"/>
    <w:rsid w:val="00BB4CED"/>
    <w:rsid w:val="00BC5FA3"/>
    <w:rsid w:val="00BD419A"/>
    <w:rsid w:val="00BE3D6B"/>
    <w:rsid w:val="00BF06AF"/>
    <w:rsid w:val="00BF30D1"/>
    <w:rsid w:val="00C00596"/>
    <w:rsid w:val="00C07AAE"/>
    <w:rsid w:val="00C07D9D"/>
    <w:rsid w:val="00C10E38"/>
    <w:rsid w:val="00C121F5"/>
    <w:rsid w:val="00C22B24"/>
    <w:rsid w:val="00C30CDB"/>
    <w:rsid w:val="00C61146"/>
    <w:rsid w:val="00C63D84"/>
    <w:rsid w:val="00CA7BE6"/>
    <w:rsid w:val="00CB6972"/>
    <w:rsid w:val="00CC48AC"/>
    <w:rsid w:val="00CD1B91"/>
    <w:rsid w:val="00CD58EA"/>
    <w:rsid w:val="00D01C6B"/>
    <w:rsid w:val="00D1622B"/>
    <w:rsid w:val="00D35814"/>
    <w:rsid w:val="00D66372"/>
    <w:rsid w:val="00D7320F"/>
    <w:rsid w:val="00D80B80"/>
    <w:rsid w:val="00D816D8"/>
    <w:rsid w:val="00D87AB1"/>
    <w:rsid w:val="00DA25D3"/>
    <w:rsid w:val="00DA2FDC"/>
    <w:rsid w:val="00DB1043"/>
    <w:rsid w:val="00DC6894"/>
    <w:rsid w:val="00DC691A"/>
    <w:rsid w:val="00DE0F1A"/>
    <w:rsid w:val="00DE486F"/>
    <w:rsid w:val="00DF4C10"/>
    <w:rsid w:val="00E03763"/>
    <w:rsid w:val="00E0536D"/>
    <w:rsid w:val="00E065F1"/>
    <w:rsid w:val="00E162A9"/>
    <w:rsid w:val="00E225F8"/>
    <w:rsid w:val="00E401F9"/>
    <w:rsid w:val="00E47F7F"/>
    <w:rsid w:val="00E75DF9"/>
    <w:rsid w:val="00EA7CE7"/>
    <w:rsid w:val="00EC522E"/>
    <w:rsid w:val="00EE1A3E"/>
    <w:rsid w:val="00F235F4"/>
    <w:rsid w:val="00F261C0"/>
    <w:rsid w:val="00F55686"/>
    <w:rsid w:val="00F61889"/>
    <w:rsid w:val="00F93B10"/>
    <w:rsid w:val="00F962EB"/>
    <w:rsid w:val="00F970FC"/>
    <w:rsid w:val="00FA3C28"/>
    <w:rsid w:val="00FD2E46"/>
    <w:rsid w:val="00FE367B"/>
    <w:rsid w:val="00FF40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993CA"/>
  <w15:docId w15:val="{7DF29519-F261-4467-9B9E-B22D7D5C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42DE"/>
    <w:rPr>
      <w:rFonts w:ascii="Arial" w:hAnsi="Arial"/>
      <w:lang w:val="en-GB"/>
    </w:rPr>
  </w:style>
  <w:style w:type="paragraph" w:styleId="Overskrift1">
    <w:name w:val="heading 1"/>
    <w:basedOn w:val="Normal"/>
    <w:next w:val="Overskrift2"/>
    <w:qFormat/>
    <w:rsid w:val="00EA7CE7"/>
    <w:pPr>
      <w:widowControl w:val="0"/>
      <w:numPr>
        <w:numId w:val="1"/>
      </w:numPr>
      <w:outlineLvl w:val="0"/>
    </w:pPr>
    <w:rPr>
      <w:b/>
      <w:lang w:val="en-US"/>
    </w:rPr>
  </w:style>
  <w:style w:type="paragraph" w:styleId="Overskrift2">
    <w:name w:val="heading 2"/>
    <w:basedOn w:val="Normal"/>
    <w:qFormat/>
    <w:rsid w:val="002442DE"/>
    <w:pPr>
      <w:widowControl w:val="0"/>
      <w:numPr>
        <w:ilvl w:val="1"/>
        <w:numId w:val="1"/>
      </w:numPr>
      <w:outlineLvl w:val="1"/>
    </w:pPr>
    <w:rPr>
      <w:lang w:val="en-US"/>
    </w:rPr>
  </w:style>
  <w:style w:type="paragraph" w:styleId="Overskrift3">
    <w:name w:val="heading 3"/>
    <w:basedOn w:val="Normal"/>
    <w:qFormat/>
    <w:rsid w:val="002442DE"/>
    <w:pPr>
      <w:widowControl w:val="0"/>
      <w:outlineLvl w:val="2"/>
    </w:pPr>
    <w:rPr>
      <w:lang w:val="en-US"/>
    </w:rPr>
  </w:style>
  <w:style w:type="paragraph" w:styleId="Overskrift4">
    <w:name w:val="heading 4"/>
    <w:basedOn w:val="Normal"/>
    <w:next w:val="Normal"/>
    <w:qFormat/>
    <w:rsid w:val="002442DE"/>
    <w:pPr>
      <w:keepNext/>
      <w:widowControl w:val="0"/>
      <w:outlineLvl w:val="3"/>
    </w:pPr>
  </w:style>
  <w:style w:type="paragraph" w:styleId="Overskrift5">
    <w:name w:val="heading 5"/>
    <w:basedOn w:val="Normal"/>
    <w:next w:val="Normal"/>
    <w:qFormat/>
    <w:rsid w:val="002442DE"/>
    <w:pPr>
      <w:numPr>
        <w:ilvl w:val="4"/>
        <w:numId w:val="1"/>
      </w:numPr>
      <w:spacing w:before="240" w:after="60"/>
      <w:outlineLvl w:val="4"/>
    </w:pPr>
    <w:rPr>
      <w:sz w:val="22"/>
    </w:rPr>
  </w:style>
  <w:style w:type="paragraph" w:styleId="Overskrift6">
    <w:name w:val="heading 6"/>
    <w:basedOn w:val="Normal"/>
    <w:next w:val="Normal"/>
    <w:qFormat/>
    <w:rsid w:val="002442DE"/>
    <w:pPr>
      <w:numPr>
        <w:ilvl w:val="5"/>
        <w:numId w:val="1"/>
      </w:numPr>
      <w:spacing w:before="240" w:after="60"/>
      <w:outlineLvl w:val="5"/>
    </w:pPr>
    <w:rPr>
      <w:i/>
      <w:sz w:val="22"/>
    </w:rPr>
  </w:style>
  <w:style w:type="paragraph" w:styleId="Overskrift7">
    <w:name w:val="heading 7"/>
    <w:basedOn w:val="Normal"/>
    <w:next w:val="Normal"/>
    <w:qFormat/>
    <w:rsid w:val="002442DE"/>
    <w:pPr>
      <w:numPr>
        <w:ilvl w:val="6"/>
        <w:numId w:val="1"/>
      </w:numPr>
      <w:spacing w:before="240" w:after="60"/>
      <w:outlineLvl w:val="6"/>
    </w:pPr>
  </w:style>
  <w:style w:type="paragraph" w:styleId="Overskrift8">
    <w:name w:val="heading 8"/>
    <w:basedOn w:val="Normal"/>
    <w:next w:val="Normal"/>
    <w:qFormat/>
    <w:rsid w:val="002442DE"/>
    <w:pPr>
      <w:numPr>
        <w:ilvl w:val="7"/>
        <w:numId w:val="1"/>
      </w:numPr>
      <w:spacing w:before="240" w:after="60"/>
      <w:outlineLvl w:val="7"/>
    </w:pPr>
    <w:rPr>
      <w:i/>
    </w:rPr>
  </w:style>
  <w:style w:type="paragraph" w:styleId="Overskrift9">
    <w:name w:val="heading 9"/>
    <w:basedOn w:val="Normal"/>
    <w:next w:val="Normal"/>
    <w:qFormat/>
    <w:rsid w:val="002442DE"/>
    <w:pPr>
      <w:numPr>
        <w:ilvl w:val="8"/>
        <w:numId w:val="1"/>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442DE"/>
    <w:pPr>
      <w:tabs>
        <w:tab w:val="center" w:pos="4153"/>
        <w:tab w:val="right" w:pos="8306"/>
      </w:tabs>
    </w:pPr>
  </w:style>
  <w:style w:type="paragraph" w:styleId="Sidefod">
    <w:name w:val="footer"/>
    <w:basedOn w:val="Normal"/>
    <w:rsid w:val="002442DE"/>
    <w:pPr>
      <w:tabs>
        <w:tab w:val="center" w:pos="4153"/>
        <w:tab w:val="right" w:pos="8306"/>
      </w:tabs>
    </w:pPr>
    <w:rPr>
      <w:sz w:val="18"/>
    </w:rPr>
  </w:style>
  <w:style w:type="paragraph" w:customStyle="1" w:styleId="Head1-indent">
    <w:name w:val="Head 1 - indent"/>
    <w:basedOn w:val="Normal"/>
    <w:rsid w:val="002442DE"/>
    <w:pPr>
      <w:widowControl w:val="0"/>
      <w:ind w:left="567"/>
    </w:pPr>
  </w:style>
  <w:style w:type="paragraph" w:customStyle="1" w:styleId="Head2-indent">
    <w:name w:val="Head 2 - indent"/>
    <w:basedOn w:val="Head1-indent"/>
    <w:rsid w:val="002442DE"/>
    <w:pPr>
      <w:ind w:left="1134"/>
    </w:pPr>
  </w:style>
  <w:style w:type="paragraph" w:styleId="Dokumentoversigt">
    <w:name w:val="Document Map"/>
    <w:basedOn w:val="Normal"/>
    <w:semiHidden/>
    <w:rsid w:val="002C3B23"/>
    <w:pPr>
      <w:shd w:val="clear" w:color="auto" w:fill="000080"/>
    </w:pPr>
    <w:rPr>
      <w:rFonts w:ascii="Tahoma" w:hAnsi="Tahoma" w:cs="Tahoma"/>
    </w:rPr>
  </w:style>
  <w:style w:type="paragraph" w:customStyle="1" w:styleId="General">
    <w:name w:val="General"/>
    <w:basedOn w:val="Normal"/>
    <w:rsid w:val="002442DE"/>
    <w:rPr>
      <w:b/>
      <w:sz w:val="24"/>
    </w:rPr>
  </w:style>
  <w:style w:type="character" w:styleId="Sidetal">
    <w:name w:val="page number"/>
    <w:basedOn w:val="Standardskrifttypeiafsnit"/>
    <w:rsid w:val="002442DE"/>
  </w:style>
  <w:style w:type="table" w:styleId="Tabel-Gitter">
    <w:name w:val="Table Grid"/>
    <w:basedOn w:val="Tabel-Normal"/>
    <w:rsid w:val="0033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37330"/>
    <w:pPr>
      <w:ind w:left="720"/>
      <w:contextualSpacing/>
    </w:pPr>
  </w:style>
  <w:style w:type="paragraph" w:styleId="Markeringsbobletekst">
    <w:name w:val="Balloon Text"/>
    <w:basedOn w:val="Normal"/>
    <w:link w:val="MarkeringsbobletekstTegn"/>
    <w:rsid w:val="00337330"/>
    <w:rPr>
      <w:rFonts w:ascii="Tahoma" w:hAnsi="Tahoma" w:cs="Tahoma"/>
      <w:sz w:val="16"/>
      <w:szCs w:val="16"/>
    </w:rPr>
  </w:style>
  <w:style w:type="character" w:customStyle="1" w:styleId="MarkeringsbobletekstTegn">
    <w:name w:val="Markeringsbobletekst Tegn"/>
    <w:basedOn w:val="Standardskrifttypeiafsnit"/>
    <w:link w:val="Markeringsbobletekst"/>
    <w:rsid w:val="00337330"/>
    <w:rPr>
      <w:rFonts w:ascii="Tahoma" w:hAnsi="Tahoma" w:cs="Tahoma"/>
      <w:sz w:val="16"/>
      <w:szCs w:val="16"/>
      <w:lang w:val="en-GB"/>
    </w:rPr>
  </w:style>
  <w:style w:type="paragraph" w:customStyle="1" w:styleId="Warning">
    <w:name w:val="Warning"/>
    <w:basedOn w:val="Normal"/>
    <w:semiHidden/>
    <w:rsid w:val="00C121F5"/>
    <w:pPr>
      <w:spacing w:before="20"/>
      <w:jc w:val="center"/>
    </w:pPr>
    <w:rPr>
      <w:sz w:val="11"/>
      <w:lang w:val="en-AU"/>
    </w:rPr>
  </w:style>
  <w:style w:type="paragraph" w:styleId="Brdtekst">
    <w:name w:val="Body Text"/>
    <w:basedOn w:val="Normal"/>
    <w:link w:val="BrdtekstTegn"/>
    <w:rsid w:val="00A06023"/>
    <w:rPr>
      <w:color w:val="000000"/>
      <w:lang w:eastAsia="de-DE"/>
    </w:rPr>
  </w:style>
  <w:style w:type="character" w:customStyle="1" w:styleId="BrdtekstTegn">
    <w:name w:val="Brødtekst Tegn"/>
    <w:basedOn w:val="Standardskrifttypeiafsnit"/>
    <w:link w:val="Brdtekst"/>
    <w:rsid w:val="00A06023"/>
    <w:rPr>
      <w:rFonts w:ascii="Arial" w:hAnsi="Arial"/>
      <w:color w:val="000000"/>
      <w:lang w:val="en-GB" w:eastAsia="de-DE"/>
    </w:rPr>
  </w:style>
  <w:style w:type="paragraph" w:customStyle="1" w:styleId="Default">
    <w:name w:val="Default"/>
    <w:rsid w:val="00E0536D"/>
    <w:pPr>
      <w:autoSpaceDE w:val="0"/>
      <w:autoSpaceDN w:val="0"/>
      <w:adjustRightInd w:val="0"/>
    </w:pPr>
    <w:rPr>
      <w:rFonts w:ascii="Arial" w:hAnsi="Arial" w:cs="Arial"/>
      <w:color w:val="000000"/>
      <w:sz w:val="24"/>
      <w:szCs w:val="24"/>
      <w:lang w:val="en-IE"/>
    </w:rPr>
  </w:style>
  <w:style w:type="character" w:customStyle="1" w:styleId="SidehovedTegn">
    <w:name w:val="Sidehoved Tegn"/>
    <w:basedOn w:val="Standardskrifttypeiafsnit"/>
    <w:link w:val="Sidehoved"/>
    <w:uiPriority w:val="99"/>
    <w:rsid w:val="00E0536D"/>
    <w:rPr>
      <w:rFonts w:ascii="Arial" w:hAnsi="Arial"/>
      <w:lang w:val="en-GB"/>
    </w:rPr>
  </w:style>
  <w:style w:type="character" w:styleId="Pladsholdertekst">
    <w:name w:val="Placeholder Text"/>
    <w:basedOn w:val="Standardskrifttypeiafsnit"/>
    <w:uiPriority w:val="99"/>
    <w:semiHidden/>
    <w:rsid w:val="006D6008"/>
    <w:rPr>
      <w:color w:val="808080"/>
    </w:rPr>
  </w:style>
  <w:style w:type="character" w:styleId="Hyperlink">
    <w:name w:val="Hyperlink"/>
    <w:basedOn w:val="Standardskrifttypeiafsnit"/>
    <w:unhideWhenUsed/>
    <w:rsid w:val="00B825CB"/>
    <w:rPr>
      <w:color w:val="0000FF" w:themeColor="hyperlink"/>
      <w:u w:val="single"/>
    </w:rPr>
  </w:style>
  <w:style w:type="character" w:styleId="Ulstomtale">
    <w:name w:val="Unresolved Mention"/>
    <w:basedOn w:val="Standardskrifttypeiafsnit"/>
    <w:uiPriority w:val="99"/>
    <w:semiHidden/>
    <w:unhideWhenUsed/>
    <w:rsid w:val="001F49ED"/>
    <w:rPr>
      <w:color w:val="605E5C"/>
      <w:shd w:val="clear" w:color="auto" w:fill="E1DFDD"/>
    </w:rPr>
  </w:style>
  <w:style w:type="character" w:styleId="Kommentarhenvisning">
    <w:name w:val="annotation reference"/>
    <w:basedOn w:val="Standardskrifttypeiafsnit"/>
    <w:semiHidden/>
    <w:unhideWhenUsed/>
    <w:rsid w:val="00527C31"/>
    <w:rPr>
      <w:sz w:val="16"/>
      <w:szCs w:val="16"/>
    </w:rPr>
  </w:style>
  <w:style w:type="paragraph" w:styleId="Kommentartekst">
    <w:name w:val="annotation text"/>
    <w:basedOn w:val="Normal"/>
    <w:link w:val="KommentartekstTegn"/>
    <w:semiHidden/>
    <w:unhideWhenUsed/>
    <w:rsid w:val="00527C31"/>
  </w:style>
  <w:style w:type="character" w:customStyle="1" w:styleId="KommentartekstTegn">
    <w:name w:val="Kommentartekst Tegn"/>
    <w:basedOn w:val="Standardskrifttypeiafsnit"/>
    <w:link w:val="Kommentartekst"/>
    <w:semiHidden/>
    <w:rsid w:val="00527C31"/>
    <w:rPr>
      <w:rFonts w:ascii="Arial" w:hAnsi="Arial"/>
      <w:lang w:val="en-GB"/>
    </w:rPr>
  </w:style>
  <w:style w:type="paragraph" w:styleId="Kommentaremne">
    <w:name w:val="annotation subject"/>
    <w:basedOn w:val="Kommentartekst"/>
    <w:next w:val="Kommentartekst"/>
    <w:link w:val="KommentaremneTegn"/>
    <w:semiHidden/>
    <w:unhideWhenUsed/>
    <w:rsid w:val="00527C31"/>
    <w:rPr>
      <w:b/>
      <w:bCs/>
    </w:rPr>
  </w:style>
  <w:style w:type="character" w:customStyle="1" w:styleId="KommentaremneTegn">
    <w:name w:val="Kommentaremne Tegn"/>
    <w:basedOn w:val="KommentartekstTegn"/>
    <w:link w:val="Kommentaremne"/>
    <w:semiHidden/>
    <w:rsid w:val="00527C31"/>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u.cookmedical.com/ifuPub/searchIfu.js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uropean.FieldAction@CookMedic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56E03AF1E441D48CC8AAC46E0EC453"/>
        <w:category>
          <w:name w:val="General"/>
          <w:gallery w:val="placeholder"/>
        </w:category>
        <w:types>
          <w:type w:val="bbPlcHdr"/>
        </w:types>
        <w:behaviors>
          <w:behavior w:val="content"/>
        </w:behaviors>
        <w:guid w:val="{08898B1F-B55D-4231-AABA-F853C9560425}"/>
      </w:docPartPr>
      <w:docPartBody>
        <w:p w:rsidR="006526A8" w:rsidRDefault="00B05050" w:rsidP="00B05050">
          <w:pPr>
            <w:pStyle w:val="7B56E03AF1E441D48CC8AAC46E0EC453"/>
          </w:pPr>
          <w:r w:rsidRPr="00E86905">
            <w:rPr>
              <w:rStyle w:val="Pladsholdertekst"/>
              <w:rFonts w:eastAsia="Calibri"/>
              <w:sz w:val="18"/>
              <w:szCs w:val="18"/>
            </w:rPr>
            <w:t>DD:MMM:YYYY.</w:t>
          </w:r>
        </w:p>
      </w:docPartBody>
    </w:docPart>
    <w:docPart>
      <w:docPartPr>
        <w:name w:val="838BCC684E1C48CFA0BC82E396A40305"/>
        <w:category>
          <w:name w:val="General"/>
          <w:gallery w:val="placeholder"/>
        </w:category>
        <w:types>
          <w:type w:val="bbPlcHdr"/>
        </w:types>
        <w:behaviors>
          <w:behavior w:val="content"/>
        </w:behaviors>
        <w:guid w:val="{9A4D621E-CF59-49BF-8F06-E1A949EFC1C3}"/>
      </w:docPartPr>
      <w:docPartBody>
        <w:p w:rsidR="006526A8" w:rsidRDefault="00B05050" w:rsidP="00B05050">
          <w:pPr>
            <w:pStyle w:val="838BCC684E1C48CFA0BC82E396A40305"/>
          </w:pPr>
          <w:r>
            <w:rPr>
              <w:rFonts w:cs="Arial"/>
              <w:iCs/>
              <w:color w:val="FF0000"/>
            </w:rPr>
            <w:t xml:space="preserve"> </w:t>
          </w:r>
          <w:r>
            <w:rPr>
              <w:rStyle w:val="Pladsholdertekst"/>
              <w:rFonts w:eastAsia="Calibri"/>
            </w:rPr>
            <w:t>Identify either by name or role who needs to be aware of the hazard and/or take action. If this is multiple recipients then include full list.</w:t>
          </w:r>
        </w:p>
      </w:docPartBody>
    </w:docPart>
    <w:docPart>
      <w:docPartPr>
        <w:name w:val="12E364CECB7644AEB244264055D5BE2C"/>
        <w:category>
          <w:name w:val="General"/>
          <w:gallery w:val="placeholder"/>
        </w:category>
        <w:types>
          <w:type w:val="bbPlcHdr"/>
        </w:types>
        <w:behaviors>
          <w:behavior w:val="content"/>
        </w:behaviors>
        <w:guid w:val="{B668803E-1894-42FF-8610-80DC89CD9A59}"/>
      </w:docPartPr>
      <w:docPartBody>
        <w:p w:rsidR="006526A8" w:rsidRDefault="00B05050" w:rsidP="00B05050">
          <w:pPr>
            <w:pStyle w:val="12E364CECB7644AEB244264055D5BE2C"/>
          </w:pPr>
          <w:r w:rsidRPr="00FF7392">
            <w:rPr>
              <w:rFonts w:cs="Arial"/>
              <w:b/>
              <w:bCs/>
              <w:color w:val="FF0000"/>
              <w:sz w:val="28"/>
              <w:szCs w:val="28"/>
              <w:u w:val="single"/>
            </w:rPr>
            <w:t>Risk addressed by FSN</w:t>
          </w:r>
        </w:p>
      </w:docPartBody>
    </w:docPart>
    <w:docPart>
      <w:docPartPr>
        <w:name w:val="23D6303926D943BAB8928CB1E024FE67"/>
        <w:category>
          <w:name w:val="General"/>
          <w:gallery w:val="placeholder"/>
        </w:category>
        <w:types>
          <w:type w:val="bbPlcHdr"/>
        </w:types>
        <w:behaviors>
          <w:behavior w:val="content"/>
        </w:behaviors>
        <w:guid w:val="{6611D442-3D2B-4218-AFFE-AA4C3BCBDA1D}"/>
      </w:docPartPr>
      <w:docPartBody>
        <w:p w:rsidR="006526A8" w:rsidRDefault="00B05050" w:rsidP="00B05050">
          <w:pPr>
            <w:pStyle w:val="23D6303926D943BAB8928CB1E024FE67"/>
          </w:pPr>
          <w:r w:rsidRPr="00402E25">
            <w:rPr>
              <w:rStyle w:val="Pladsholdertekst"/>
              <w:rFonts w:eastAsia="Calibri"/>
            </w:rPr>
            <w:t>Choose an item.</w:t>
          </w:r>
        </w:p>
      </w:docPartBody>
    </w:docPart>
    <w:docPart>
      <w:docPartPr>
        <w:name w:val="5182EF4CF0A344F0B1140F1052D8BE0A"/>
        <w:category>
          <w:name w:val="General"/>
          <w:gallery w:val="placeholder"/>
        </w:category>
        <w:types>
          <w:type w:val="bbPlcHdr"/>
        </w:types>
        <w:behaviors>
          <w:behavior w:val="content"/>
        </w:behaviors>
        <w:guid w:val="{68BCC368-5F14-4E7E-B25E-89D61A38FE71}"/>
      </w:docPartPr>
      <w:docPartBody>
        <w:p w:rsidR="006526A8" w:rsidRDefault="00B05050" w:rsidP="00B05050">
          <w:pPr>
            <w:pStyle w:val="5182EF4CF0A344F0B1140F1052D8BE0A"/>
          </w:pPr>
          <w:r w:rsidRPr="00704137">
            <w:rPr>
              <w:rStyle w:val="Pladsholdertekst"/>
              <w:rFonts w:eastAsia="Calibri"/>
            </w:rPr>
            <w:t>Choose an item.</w:t>
          </w:r>
        </w:p>
      </w:docPartBody>
    </w:docPart>
    <w:docPart>
      <w:docPartPr>
        <w:name w:val="701C8225D19D41359532202E51D5F2F6"/>
        <w:category>
          <w:name w:val="General"/>
          <w:gallery w:val="placeholder"/>
        </w:category>
        <w:types>
          <w:type w:val="bbPlcHdr"/>
        </w:types>
        <w:behaviors>
          <w:behavior w:val="content"/>
        </w:behaviors>
        <w:guid w:val="{44F4D230-89E1-460A-B2E0-4A3F7DAB93D1}"/>
      </w:docPartPr>
      <w:docPartBody>
        <w:p w:rsidR="006526A8" w:rsidRDefault="00B05050" w:rsidP="00B05050">
          <w:pPr>
            <w:pStyle w:val="701C8225D19D41359532202E51D5F2F6"/>
          </w:pPr>
          <w:r w:rsidRPr="00704137">
            <w:rPr>
              <w:rStyle w:val="Pladsholdertekst"/>
              <w:rFonts w:eastAsia="Calibri"/>
            </w:rPr>
            <w:t>Provide further details of patient</w:t>
          </w:r>
          <w:r>
            <w:rPr>
              <w:rStyle w:val="Pladsholdertekst"/>
              <w:rFonts w:eastAsia="Calibri"/>
            </w:rPr>
            <w:t>-level</w:t>
          </w:r>
          <w:r w:rsidRPr="00704137">
            <w:rPr>
              <w:rStyle w:val="Pladsholdertekst"/>
              <w:rFonts w:eastAsia="Calibri"/>
            </w:rPr>
            <w:t xml:space="preserve"> follow-up if required</w:t>
          </w:r>
          <w:r>
            <w:rPr>
              <w:rStyle w:val="Pladsholdertekst"/>
              <w:rFonts w:eastAsia="Calibri"/>
            </w:rPr>
            <w:t xml:space="preserve"> or a justification why none is required</w:t>
          </w:r>
        </w:p>
      </w:docPartBody>
    </w:docPart>
    <w:docPart>
      <w:docPartPr>
        <w:name w:val="E29D1A52D76F48AEAC86DA6E22ACE9A0"/>
        <w:category>
          <w:name w:val="General"/>
          <w:gallery w:val="placeholder"/>
        </w:category>
        <w:types>
          <w:type w:val="bbPlcHdr"/>
        </w:types>
        <w:behaviors>
          <w:behavior w:val="content"/>
        </w:behaviors>
        <w:guid w:val="{B7BB2BAE-6E9B-4443-8924-5666D64E3A91}"/>
      </w:docPartPr>
      <w:docPartBody>
        <w:p w:rsidR="006526A8" w:rsidRDefault="00B05050" w:rsidP="00B05050">
          <w:pPr>
            <w:pStyle w:val="E29D1A52D76F48AEAC86DA6E22ACE9A0"/>
          </w:pPr>
          <w:r w:rsidRPr="00704137">
            <w:rPr>
              <w:rStyle w:val="Pladsholdertekst"/>
              <w:rFonts w:eastAsia="Calibri"/>
            </w:rPr>
            <w:t>Choose an item.</w:t>
          </w:r>
        </w:p>
      </w:docPartBody>
    </w:docPart>
    <w:docPart>
      <w:docPartPr>
        <w:name w:val="7C0C98D36548421CA24E01C9BAE52B68"/>
        <w:category>
          <w:name w:val="General"/>
          <w:gallery w:val="placeholder"/>
        </w:category>
        <w:types>
          <w:type w:val="bbPlcHdr"/>
        </w:types>
        <w:behaviors>
          <w:behavior w:val="content"/>
        </w:behaviors>
        <w:guid w:val="{07B59E67-ED87-43AF-94A5-A887001810FC}"/>
      </w:docPartPr>
      <w:docPartBody>
        <w:p w:rsidR="006526A8" w:rsidRDefault="00B05050" w:rsidP="00B05050">
          <w:pPr>
            <w:pStyle w:val="7C0C98D36548421CA24E01C9BAE52B68"/>
          </w:pPr>
          <w:r w:rsidRPr="00704137">
            <w:rPr>
              <w:rStyle w:val="Pladsholdertekst"/>
              <w:rFonts w:eastAsia="Calibri"/>
            </w:rPr>
            <w:t>Pr</w:t>
          </w:r>
          <w:r>
            <w:rPr>
              <w:rStyle w:val="Pladsholdertekst"/>
              <w:rFonts w:eastAsia="Calibri"/>
            </w:rPr>
            <w:t>ovide further details of</w:t>
          </w:r>
          <w:r w:rsidRPr="00704137">
            <w:rPr>
              <w:rStyle w:val="Pladsholdertekst"/>
              <w:rFonts w:eastAsia="Calibri"/>
            </w:rPr>
            <w:t xml:space="preserve"> the action(s) identified.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tone San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50"/>
    <w:rsid w:val="00005E85"/>
    <w:rsid w:val="00235C35"/>
    <w:rsid w:val="004701BF"/>
    <w:rsid w:val="006526A8"/>
    <w:rsid w:val="007E592D"/>
    <w:rsid w:val="00AB4721"/>
    <w:rsid w:val="00B05050"/>
    <w:rsid w:val="00D91512"/>
    <w:rsid w:val="00FE3F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05E85"/>
    <w:rPr>
      <w:color w:val="808080"/>
    </w:rPr>
  </w:style>
  <w:style w:type="paragraph" w:customStyle="1" w:styleId="7B56E03AF1E441D48CC8AAC46E0EC453">
    <w:name w:val="7B56E03AF1E441D48CC8AAC46E0EC453"/>
    <w:rsid w:val="00B05050"/>
  </w:style>
  <w:style w:type="paragraph" w:customStyle="1" w:styleId="838BCC684E1C48CFA0BC82E396A40305">
    <w:name w:val="838BCC684E1C48CFA0BC82E396A40305"/>
    <w:rsid w:val="00B05050"/>
  </w:style>
  <w:style w:type="paragraph" w:customStyle="1" w:styleId="12E364CECB7644AEB244264055D5BE2C">
    <w:name w:val="12E364CECB7644AEB244264055D5BE2C"/>
    <w:rsid w:val="00B05050"/>
  </w:style>
  <w:style w:type="paragraph" w:customStyle="1" w:styleId="23D6303926D943BAB8928CB1E024FE67">
    <w:name w:val="23D6303926D943BAB8928CB1E024FE67"/>
    <w:rsid w:val="00B05050"/>
  </w:style>
  <w:style w:type="paragraph" w:customStyle="1" w:styleId="5182EF4CF0A344F0B1140F1052D8BE0A">
    <w:name w:val="5182EF4CF0A344F0B1140F1052D8BE0A"/>
    <w:rsid w:val="00B05050"/>
  </w:style>
  <w:style w:type="paragraph" w:customStyle="1" w:styleId="701C8225D19D41359532202E51D5F2F6">
    <w:name w:val="701C8225D19D41359532202E51D5F2F6"/>
    <w:rsid w:val="00B05050"/>
  </w:style>
  <w:style w:type="paragraph" w:customStyle="1" w:styleId="E29D1A52D76F48AEAC86DA6E22ACE9A0">
    <w:name w:val="E29D1A52D76F48AEAC86DA6E22ACE9A0"/>
    <w:rsid w:val="00B05050"/>
  </w:style>
  <w:style w:type="paragraph" w:customStyle="1" w:styleId="7C0C98D36548421CA24E01C9BAE52B68">
    <w:name w:val="7C0C98D36548421CA24E01C9BAE52B68"/>
    <w:rsid w:val="00B05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8085</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vt:lpstr>
      <vt:lpstr>Document</vt:lpstr>
    </vt:vector>
  </TitlesOfParts>
  <Company>Cook Ireland Ltd.</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Portrait template for creating documents</dc:subject>
  <dc:creator>o'riordan.o</dc:creator>
  <cp:lastModifiedBy>Rebecca Elnif Andersen</cp:lastModifiedBy>
  <cp:revision>2</cp:revision>
  <cp:lastPrinted>2017-05-24T13:44:00Z</cp:lastPrinted>
  <dcterms:created xsi:type="dcterms:W3CDTF">2021-09-20T14:25:00Z</dcterms:created>
  <dcterms:modified xsi:type="dcterms:W3CDTF">2021-09-20T14:25:00Z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Field Safety Notice</vt:lpwstr>
  </property>
  <property fmtid="{D5CDD505-2E9C-101B-9397-08002B2CF9AE}" pid="3" name="Document Number">
    <vt:lpwstr>D00060363</vt:lpwstr>
  </property>
  <property fmtid="{D5CDD505-2E9C-101B-9397-08002B2CF9AE}" pid="4" name="Version Number">
    <vt:lpwstr>011</vt:lpwstr>
  </property>
  <property fmtid="{D5CDD505-2E9C-101B-9397-08002B2CF9AE}" pid="5" name="Publisher">
    <vt:lpwstr>Cook Medical Europe Ltd.</vt:lpwstr>
  </property>
  <property fmtid="{D5CDD505-2E9C-101B-9397-08002B2CF9AE}" pid="6" name="Reference">
    <vt:lpwstr>F14-00A</vt:lpwstr>
  </property>
  <property fmtid="{D5CDD505-2E9C-101B-9397-08002B2CF9AE}" pid="7" name="Document Type">
    <vt:lpwstr>Quality Management System Documents</vt:lpwstr>
  </property>
  <property fmtid="{D5CDD505-2E9C-101B-9397-08002B2CF9AE}" pid="8" name="Purpose">
    <vt:lpwstr>Quality System Form</vt:lpwstr>
  </property>
</Properties>
</file>