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3A4C0" w14:textId="77777777" w:rsidR="0017505F" w:rsidRPr="00F9436A" w:rsidRDefault="0017505F" w:rsidP="0017505F">
      <w:pPr>
        <w:pStyle w:val="BIOMERIEUX"/>
        <w:rPr>
          <w:lang w:val="en-US"/>
        </w:rPr>
      </w:pPr>
      <w:bookmarkStart w:id="0" w:name="_GoBack"/>
      <w:bookmarkEnd w:id="0"/>
    </w:p>
    <w:p w14:paraId="64C44BA4" w14:textId="77777777" w:rsidR="0017505F" w:rsidRPr="00F9436A" w:rsidRDefault="0017505F" w:rsidP="0017505F">
      <w:pPr>
        <w:pStyle w:val="BIOMERIEUX"/>
        <w:rPr>
          <w:lang w:val="en-US"/>
        </w:rPr>
      </w:pPr>
    </w:p>
    <w:tbl>
      <w:tblPr>
        <w:tblW w:w="0" w:type="auto"/>
        <w:tblInd w:w="534" w:type="dxa"/>
        <w:tblLook w:val="04A0" w:firstRow="1" w:lastRow="0" w:firstColumn="1" w:lastColumn="0" w:noHBand="0" w:noVBand="1"/>
      </w:tblPr>
      <w:tblGrid>
        <w:gridCol w:w="3320"/>
        <w:gridCol w:w="5268"/>
      </w:tblGrid>
      <w:tr w:rsidR="00F6260A" w:rsidRPr="00474A8E" w14:paraId="781D5EA4" w14:textId="77777777" w:rsidTr="00F6260A">
        <w:tc>
          <w:tcPr>
            <w:tcW w:w="3447" w:type="dxa"/>
            <w:shd w:val="clear" w:color="auto" w:fill="auto"/>
          </w:tcPr>
          <w:p w14:paraId="22F198CD" w14:textId="77777777" w:rsidR="00F6260A" w:rsidRPr="00D63992" w:rsidRDefault="00F6260A" w:rsidP="001C4607">
            <w:pPr>
              <w:rPr>
                <w:rFonts w:ascii="Calibri" w:hAnsi="Calibri" w:cs="Calibri"/>
                <w:lang w:val="en-US"/>
              </w:rPr>
            </w:pPr>
          </w:p>
        </w:tc>
        <w:tc>
          <w:tcPr>
            <w:tcW w:w="5357" w:type="dxa"/>
            <w:vMerge w:val="restart"/>
            <w:shd w:val="clear" w:color="auto" w:fill="auto"/>
          </w:tcPr>
          <w:p w14:paraId="20DE31A8" w14:textId="31B92A66" w:rsidR="00F6260A" w:rsidRPr="00F6260A" w:rsidRDefault="00230CB9" w:rsidP="00F6260A">
            <w:pPr>
              <w:jc w:val="right"/>
              <w:rPr>
                <w:rFonts w:asciiTheme="minorHAnsi" w:hAnsiTheme="minorHAnsi" w:cstheme="minorHAnsi"/>
                <w:sz w:val="18"/>
                <w:szCs w:val="18"/>
                <w:lang w:val="en"/>
              </w:rPr>
            </w:pPr>
            <w:r>
              <w:rPr>
                <w:rFonts w:asciiTheme="minorHAnsi" w:hAnsiTheme="minorHAnsi" w:cstheme="minorHAnsi"/>
                <w:sz w:val="18"/>
                <w:szCs w:val="18"/>
                <w:lang w:val="en"/>
              </w:rPr>
              <w:t>bioMérieux Nordic c</w:t>
            </w:r>
            <w:r w:rsidR="00F6260A">
              <w:rPr>
                <w:rFonts w:asciiTheme="minorHAnsi" w:hAnsiTheme="minorHAnsi" w:cstheme="minorHAnsi"/>
                <w:sz w:val="18"/>
                <w:szCs w:val="18"/>
                <w:lang w:val="en"/>
              </w:rPr>
              <w:t>ountries</w:t>
            </w:r>
          </w:p>
          <w:p w14:paraId="0723D094" w14:textId="77777777" w:rsidR="00F6260A" w:rsidRPr="00F6260A" w:rsidRDefault="00F6260A" w:rsidP="00F6260A">
            <w:pPr>
              <w:jc w:val="right"/>
              <w:rPr>
                <w:rFonts w:asciiTheme="minorHAnsi" w:hAnsiTheme="minorHAnsi" w:cstheme="minorHAnsi"/>
                <w:sz w:val="18"/>
                <w:szCs w:val="18"/>
                <w:lang w:val="en"/>
              </w:rPr>
            </w:pPr>
            <w:r w:rsidRPr="00F6260A">
              <w:rPr>
                <w:rFonts w:asciiTheme="minorHAnsi" w:hAnsiTheme="minorHAnsi" w:cstheme="minorHAnsi"/>
                <w:sz w:val="18"/>
                <w:szCs w:val="18"/>
                <w:lang w:val="en"/>
              </w:rPr>
              <w:t>Customer Service Department</w:t>
            </w:r>
          </w:p>
          <w:p w14:paraId="04056961" w14:textId="77777777" w:rsidR="00F6260A" w:rsidRPr="00F156BE" w:rsidRDefault="00F6260A" w:rsidP="00F6260A">
            <w:pPr>
              <w:jc w:val="right"/>
              <w:rPr>
                <w:rFonts w:asciiTheme="minorHAnsi" w:hAnsiTheme="minorHAnsi" w:cstheme="minorHAnsi"/>
                <w:sz w:val="18"/>
                <w:szCs w:val="18"/>
                <w:lang w:val="pt-PT"/>
              </w:rPr>
            </w:pPr>
            <w:r w:rsidRPr="00F156BE">
              <w:rPr>
                <w:rFonts w:asciiTheme="minorHAnsi" w:hAnsiTheme="minorHAnsi" w:cstheme="minorHAnsi"/>
                <w:sz w:val="18"/>
                <w:szCs w:val="18"/>
                <w:lang w:val="pt-PT"/>
              </w:rPr>
              <w:t>Direct no.: +46 31 68 58 58</w:t>
            </w:r>
          </w:p>
          <w:p w14:paraId="5EA856C6" w14:textId="77777777" w:rsidR="00F6260A" w:rsidRPr="00F6260A" w:rsidRDefault="00F6260A" w:rsidP="00F6260A">
            <w:pPr>
              <w:jc w:val="right"/>
              <w:rPr>
                <w:rFonts w:asciiTheme="minorHAnsi" w:hAnsiTheme="minorHAnsi" w:cstheme="minorHAnsi"/>
                <w:sz w:val="18"/>
                <w:szCs w:val="18"/>
                <w:lang w:val="pt-PT"/>
              </w:rPr>
            </w:pPr>
            <w:r w:rsidRPr="00F6260A">
              <w:rPr>
                <w:rFonts w:asciiTheme="minorHAnsi" w:hAnsiTheme="minorHAnsi" w:cstheme="minorHAnsi"/>
                <w:sz w:val="18"/>
                <w:szCs w:val="18"/>
                <w:lang w:val="pt-PT"/>
              </w:rPr>
              <w:t>Fax no.: +46 31 68 48 68</w:t>
            </w:r>
          </w:p>
          <w:p w14:paraId="7B15CE08" w14:textId="77777777" w:rsidR="00F6260A" w:rsidRPr="00F6260A" w:rsidRDefault="00F6260A" w:rsidP="00F6260A">
            <w:pPr>
              <w:jc w:val="right"/>
              <w:rPr>
                <w:rFonts w:asciiTheme="minorHAnsi" w:hAnsiTheme="minorHAnsi" w:cstheme="minorHAnsi"/>
                <w:sz w:val="18"/>
                <w:szCs w:val="18"/>
                <w:lang w:val="pt-PT"/>
              </w:rPr>
            </w:pPr>
            <w:r w:rsidRPr="00F6260A">
              <w:rPr>
                <w:rFonts w:asciiTheme="minorHAnsi" w:hAnsiTheme="minorHAnsi" w:cstheme="minorHAnsi"/>
                <w:sz w:val="18"/>
                <w:szCs w:val="18"/>
                <w:lang w:val="pt-PT"/>
              </w:rPr>
              <w:t>e-mail: fieldactions.nordic@biomerieux.com</w:t>
            </w:r>
          </w:p>
          <w:p w14:paraId="6643D2B3" w14:textId="53C0950E" w:rsidR="00F6260A" w:rsidRDefault="00F156BE" w:rsidP="00F6260A">
            <w:pPr>
              <w:jc w:val="right"/>
              <w:rPr>
                <w:rFonts w:asciiTheme="minorHAnsi" w:hAnsiTheme="minorHAnsi" w:cstheme="minorHAnsi"/>
                <w:sz w:val="18"/>
                <w:szCs w:val="18"/>
                <w:lang w:val="en"/>
              </w:rPr>
            </w:pPr>
            <w:r w:rsidRPr="005F1A1B">
              <w:rPr>
                <w:rFonts w:asciiTheme="minorHAnsi" w:hAnsiTheme="minorHAnsi" w:cstheme="minorHAnsi"/>
                <w:sz w:val="18"/>
                <w:szCs w:val="18"/>
                <w:lang w:val="pt-PT"/>
              </w:rPr>
              <w:t xml:space="preserve">                             </w:t>
            </w:r>
            <w:r w:rsidR="00F6260A" w:rsidRPr="00F6260A">
              <w:rPr>
                <w:rFonts w:asciiTheme="minorHAnsi" w:hAnsiTheme="minorHAnsi" w:cstheme="minorHAnsi"/>
                <w:sz w:val="18"/>
                <w:szCs w:val="18"/>
                <w:lang w:val="en"/>
              </w:rPr>
              <w:t xml:space="preserve">Our Ref.: </w:t>
            </w:r>
            <w:r w:rsidR="00474A8E" w:rsidRPr="00474A8E">
              <w:rPr>
                <w:rFonts w:asciiTheme="minorHAnsi" w:hAnsiTheme="minorHAnsi" w:cstheme="minorHAnsi"/>
                <w:sz w:val="18"/>
                <w:szCs w:val="18"/>
                <w:lang w:val="en"/>
              </w:rPr>
              <w:t>5537 - FSCA - VIDAS® CMV IgM REF. 30205/30205-01 - Invalid calibration</w:t>
            </w:r>
          </w:p>
          <w:p w14:paraId="1E230EE8" w14:textId="77777777" w:rsidR="00474A8E" w:rsidRPr="00F6260A" w:rsidRDefault="00474A8E" w:rsidP="00F6260A">
            <w:pPr>
              <w:jc w:val="right"/>
              <w:rPr>
                <w:rFonts w:asciiTheme="minorHAnsi" w:hAnsiTheme="minorHAnsi" w:cstheme="minorHAnsi"/>
                <w:sz w:val="18"/>
                <w:szCs w:val="18"/>
                <w:lang w:val="en"/>
              </w:rPr>
            </w:pPr>
          </w:p>
          <w:p w14:paraId="0E8DFC86" w14:textId="32212230" w:rsidR="00F6260A" w:rsidRPr="00F6260A" w:rsidRDefault="00474A8E" w:rsidP="000B4FBF">
            <w:pPr>
              <w:jc w:val="right"/>
              <w:rPr>
                <w:rFonts w:asciiTheme="minorHAnsi" w:hAnsiTheme="minorHAnsi" w:cstheme="minorHAnsi"/>
                <w:sz w:val="18"/>
                <w:szCs w:val="18"/>
                <w:lang w:val="en"/>
              </w:rPr>
            </w:pPr>
            <w:r w:rsidRPr="00474A8E">
              <w:rPr>
                <w:rFonts w:asciiTheme="minorHAnsi" w:hAnsiTheme="minorHAnsi" w:cstheme="minorHAnsi"/>
                <w:sz w:val="20"/>
                <w:szCs w:val="20"/>
                <w:lang w:val="en"/>
              </w:rPr>
              <w:t>Gothenburg, February 2022</w:t>
            </w:r>
          </w:p>
        </w:tc>
      </w:tr>
      <w:tr w:rsidR="00F6260A" w:rsidRPr="00474A8E" w14:paraId="7617E303" w14:textId="77777777" w:rsidTr="00F6260A">
        <w:tc>
          <w:tcPr>
            <w:tcW w:w="3447" w:type="dxa"/>
            <w:shd w:val="clear" w:color="auto" w:fill="auto"/>
          </w:tcPr>
          <w:p w14:paraId="19C4C21A" w14:textId="77777777" w:rsidR="00F6260A" w:rsidRPr="00A57CA0" w:rsidRDefault="00F6260A" w:rsidP="001C4607">
            <w:pPr>
              <w:rPr>
                <w:rFonts w:ascii="Calibri" w:hAnsi="Calibri" w:cs="Calibri"/>
                <w:lang w:val="en-US"/>
              </w:rPr>
            </w:pPr>
          </w:p>
        </w:tc>
        <w:tc>
          <w:tcPr>
            <w:tcW w:w="5357" w:type="dxa"/>
            <w:vMerge/>
            <w:shd w:val="clear" w:color="auto" w:fill="auto"/>
          </w:tcPr>
          <w:p w14:paraId="2332FCC5" w14:textId="487C44B6" w:rsidR="00F6260A" w:rsidRPr="00F6260A" w:rsidRDefault="00F6260A" w:rsidP="001C4607">
            <w:pPr>
              <w:rPr>
                <w:rFonts w:asciiTheme="minorHAnsi" w:hAnsiTheme="minorHAnsi" w:cstheme="minorHAnsi"/>
                <w:sz w:val="18"/>
                <w:szCs w:val="18"/>
                <w:lang w:val="en"/>
              </w:rPr>
            </w:pPr>
          </w:p>
        </w:tc>
      </w:tr>
      <w:tr w:rsidR="00F6260A" w:rsidRPr="00474A8E" w14:paraId="24341D47" w14:textId="77777777" w:rsidTr="00F6260A">
        <w:trPr>
          <w:trHeight w:val="354"/>
        </w:trPr>
        <w:tc>
          <w:tcPr>
            <w:tcW w:w="3447" w:type="dxa"/>
            <w:shd w:val="clear" w:color="auto" w:fill="auto"/>
          </w:tcPr>
          <w:p w14:paraId="0D6CD4F1" w14:textId="77777777" w:rsidR="00F6260A" w:rsidRPr="00D63992" w:rsidRDefault="00F6260A" w:rsidP="001C4607">
            <w:pPr>
              <w:rPr>
                <w:rFonts w:ascii="Calibri" w:hAnsi="Calibri" w:cs="Calibri"/>
                <w:lang w:val="en-US"/>
              </w:rPr>
            </w:pPr>
          </w:p>
        </w:tc>
        <w:tc>
          <w:tcPr>
            <w:tcW w:w="5357" w:type="dxa"/>
            <w:vMerge/>
            <w:shd w:val="clear" w:color="auto" w:fill="auto"/>
          </w:tcPr>
          <w:p w14:paraId="49E2FDEC" w14:textId="6730133C" w:rsidR="00F6260A" w:rsidRPr="00F6260A" w:rsidRDefault="00F6260A" w:rsidP="001C4607">
            <w:pPr>
              <w:rPr>
                <w:rFonts w:asciiTheme="minorHAnsi" w:hAnsiTheme="minorHAnsi" w:cstheme="minorHAnsi"/>
                <w:lang w:val="en"/>
              </w:rPr>
            </w:pPr>
          </w:p>
        </w:tc>
      </w:tr>
    </w:tbl>
    <w:p w14:paraId="7E53FEC3" w14:textId="77777777" w:rsidR="00F6260A" w:rsidRDefault="00F6260A" w:rsidP="00F6260A">
      <w:pPr>
        <w:rPr>
          <w:rFonts w:ascii="Calibri" w:hAnsi="Calibri" w:cs="Calibri"/>
          <w:lang w:val="en-US"/>
        </w:rPr>
      </w:pPr>
    </w:p>
    <w:p w14:paraId="34B3681C" w14:textId="63271414" w:rsidR="00474A8E" w:rsidRDefault="00474A8E" w:rsidP="00474A8E">
      <w:pPr>
        <w:pBdr>
          <w:top w:val="single" w:sz="4" w:space="1" w:color="auto"/>
          <w:left w:val="single" w:sz="4" w:space="4" w:color="auto"/>
          <w:bottom w:val="single" w:sz="4" w:space="1" w:color="auto"/>
          <w:right w:val="single" w:sz="4" w:space="4" w:color="auto"/>
        </w:pBdr>
        <w:shd w:val="clear" w:color="auto" w:fill="BFBFBF"/>
        <w:jc w:val="center"/>
        <w:rPr>
          <w:rFonts w:asciiTheme="majorHAnsi" w:hAnsiTheme="majorHAnsi" w:cstheme="majorHAnsi"/>
          <w:b/>
          <w:bCs/>
          <w:color w:val="FF0000"/>
          <w:sz w:val="20"/>
          <w:szCs w:val="20"/>
          <w:lang w:val="en-IN" w:eastAsia="da-DK"/>
        </w:rPr>
      </w:pPr>
      <w:r w:rsidRPr="00474A8E">
        <w:rPr>
          <w:rFonts w:asciiTheme="majorHAnsi" w:hAnsiTheme="majorHAnsi" w:cstheme="majorHAnsi"/>
          <w:b/>
          <w:bCs/>
          <w:color w:val="FF0000"/>
          <w:sz w:val="20"/>
          <w:szCs w:val="20"/>
          <w:lang w:val="en-IN" w:eastAsia="da-DK"/>
        </w:rPr>
        <w:t>URGENT FIELD SAFETY NOTICE</w:t>
      </w:r>
    </w:p>
    <w:p w14:paraId="6D3A2113" w14:textId="12AB425B" w:rsidR="00474A8E" w:rsidRPr="00474A8E" w:rsidRDefault="00474A8E" w:rsidP="00474A8E">
      <w:pPr>
        <w:pBdr>
          <w:top w:val="single" w:sz="4" w:space="1" w:color="auto"/>
          <w:left w:val="single" w:sz="4" w:space="4" w:color="auto"/>
          <w:bottom w:val="single" w:sz="4" w:space="1" w:color="auto"/>
          <w:right w:val="single" w:sz="4" w:space="4" w:color="auto"/>
        </w:pBdr>
        <w:shd w:val="clear" w:color="auto" w:fill="BFBFBF"/>
        <w:jc w:val="center"/>
        <w:rPr>
          <w:rFonts w:asciiTheme="majorHAnsi" w:hAnsiTheme="majorHAnsi" w:cstheme="majorHAnsi"/>
          <w:b/>
          <w:bCs/>
          <w:sz w:val="20"/>
          <w:szCs w:val="20"/>
          <w:lang w:val="pt-BR" w:eastAsia="da-DK"/>
        </w:rPr>
      </w:pPr>
      <w:r w:rsidRPr="00474A8E">
        <w:rPr>
          <w:rFonts w:asciiTheme="majorHAnsi" w:hAnsiTheme="majorHAnsi" w:cstheme="majorHAnsi"/>
          <w:b/>
          <w:bCs/>
          <w:sz w:val="20"/>
          <w:szCs w:val="20"/>
          <w:lang w:val="pt-BR" w:eastAsia="da-DK"/>
        </w:rPr>
        <w:t>5537 - FSCA - VIDAS® CMV IgM REF. 30205/30205-01 - Invalid calibration</w:t>
      </w:r>
    </w:p>
    <w:p w14:paraId="283BE76C" w14:textId="77777777" w:rsidR="00F6260A" w:rsidRPr="001E35E8" w:rsidRDefault="00F6260A" w:rsidP="00F6260A">
      <w:pPr>
        <w:ind w:left="567"/>
        <w:rPr>
          <w:rStyle w:val="hps"/>
          <w:rFonts w:ascii="Calibri" w:hAnsi="Calibri" w:cs="Calibri"/>
          <w:color w:val="333333"/>
          <w:lang w:val="en-US"/>
        </w:rPr>
      </w:pPr>
    </w:p>
    <w:p w14:paraId="047D134D" w14:textId="77777777" w:rsidR="00F156BE" w:rsidRDefault="00F156BE" w:rsidP="00F156BE">
      <w:pPr>
        <w:pStyle w:val="BIOMERIEUX"/>
        <w:rPr>
          <w:lang w:val="en-US"/>
        </w:rPr>
      </w:pPr>
      <w:r>
        <w:rPr>
          <w:lang w:val="en-US"/>
        </w:rPr>
        <w:t>Dear customer,</w:t>
      </w:r>
    </w:p>
    <w:p w14:paraId="4D5A2246" w14:textId="77777777" w:rsidR="00F156BE" w:rsidRDefault="00F156BE" w:rsidP="00F156BE">
      <w:pPr>
        <w:pStyle w:val="BIOMERIEUX"/>
        <w:rPr>
          <w:lang w:val="en-US"/>
        </w:rPr>
      </w:pPr>
    </w:p>
    <w:p w14:paraId="559F0106" w14:textId="77777777" w:rsidR="00474A8E" w:rsidRPr="00474A8E" w:rsidRDefault="00474A8E" w:rsidP="00474A8E">
      <w:pPr>
        <w:tabs>
          <w:tab w:val="right" w:pos="1260"/>
          <w:tab w:val="left" w:pos="1800"/>
        </w:tabs>
        <w:jc w:val="both"/>
        <w:rPr>
          <w:rFonts w:ascii="Arial" w:hAnsi="Arial" w:cs="Arial"/>
          <w:color w:val="000000"/>
          <w:sz w:val="20"/>
          <w:szCs w:val="20"/>
          <w:lang w:val="en-IN"/>
        </w:rPr>
      </w:pPr>
      <w:r w:rsidRPr="00474A8E">
        <w:rPr>
          <w:rFonts w:ascii="Arial" w:hAnsi="Arial" w:cs="Arial"/>
          <w:color w:val="000000"/>
          <w:sz w:val="20"/>
          <w:szCs w:val="20"/>
          <w:lang w:val="en-IN"/>
        </w:rPr>
        <w:t>Our records indicate that your laboratory has received one of the following lots of VIDAS® CMV IgM (Ref. 30205, 30205-01) in Table 1.</w:t>
      </w:r>
    </w:p>
    <w:p w14:paraId="4FF727A8" w14:textId="77777777" w:rsidR="00474A8E" w:rsidRPr="00474A8E" w:rsidRDefault="00474A8E" w:rsidP="00474A8E">
      <w:pPr>
        <w:tabs>
          <w:tab w:val="right" w:pos="1260"/>
          <w:tab w:val="left" w:pos="1800"/>
        </w:tabs>
        <w:jc w:val="both"/>
        <w:rPr>
          <w:rFonts w:ascii="Arial" w:hAnsi="Arial" w:cs="Arial"/>
          <w:color w:val="000000"/>
          <w:sz w:val="20"/>
          <w:szCs w:val="20"/>
          <w:lang w:val="en-IN"/>
        </w:rPr>
      </w:pPr>
    </w:p>
    <w:p w14:paraId="57B9481F" w14:textId="77777777" w:rsidR="00474A8E" w:rsidRPr="00B7762D" w:rsidRDefault="00474A8E" w:rsidP="00474A8E">
      <w:pPr>
        <w:tabs>
          <w:tab w:val="right" w:pos="1260"/>
          <w:tab w:val="left" w:pos="1800"/>
        </w:tabs>
        <w:spacing w:before="120" w:after="120"/>
        <w:ind w:left="1260"/>
        <w:jc w:val="both"/>
        <w:rPr>
          <w:rFonts w:ascii="Arial" w:hAnsi="Arial" w:cs="Arial"/>
          <w:b/>
          <w:bCs/>
          <w:color w:val="000000"/>
          <w:sz w:val="20"/>
          <w:szCs w:val="20"/>
          <w:u w:val="single"/>
        </w:rPr>
      </w:pPr>
      <w:r w:rsidRPr="00B7762D">
        <w:rPr>
          <w:rFonts w:ascii="Arial" w:hAnsi="Arial" w:cs="Arial"/>
          <w:b/>
          <w:bCs/>
          <w:color w:val="000000"/>
          <w:sz w:val="20"/>
          <w:szCs w:val="20"/>
          <w:u w:val="single"/>
        </w:rPr>
        <w:t>Table 1: List of Affected Products</w:t>
      </w:r>
    </w:p>
    <w:p w14:paraId="7A10C345" w14:textId="77777777" w:rsidR="00474A8E" w:rsidRPr="00B7762D" w:rsidRDefault="00474A8E" w:rsidP="00474A8E">
      <w:pPr>
        <w:pStyle w:val="Sidehoved"/>
        <w:rPr>
          <w:rFonts w:ascii="Arial" w:hAnsi="Arial" w:cs="Arial"/>
          <w:sz w:val="20"/>
          <w:szCs w:val="20"/>
        </w:rPr>
      </w:pPr>
      <w:r w:rsidRPr="00B7762D">
        <w:rPr>
          <w:rFonts w:ascii="Arial" w:hAnsi="Arial" w:cs="Arial"/>
          <w:color w:val="000000"/>
          <w:sz w:val="20"/>
          <w:szCs w:val="20"/>
          <w:lang w:val="pt-BR"/>
        </w:rPr>
        <w:tab/>
      </w:r>
      <w:r w:rsidRPr="00B7762D">
        <w:rPr>
          <w:rFonts w:ascii="Arial" w:hAnsi="Arial" w:cs="Arial"/>
          <w:color w:val="000000"/>
          <w:sz w:val="20"/>
          <w:szCs w:val="20"/>
          <w:lang w:val="pt-BR"/>
        </w:rPr>
        <w:tab/>
      </w:r>
    </w:p>
    <w:tbl>
      <w:tblPr>
        <w:tblW w:w="0" w:type="auto"/>
        <w:tblInd w:w="-270" w:type="dxa"/>
        <w:tblLook w:val="04A0" w:firstRow="1" w:lastRow="0" w:firstColumn="1" w:lastColumn="0" w:noHBand="0" w:noVBand="1"/>
      </w:tblPr>
      <w:tblGrid>
        <w:gridCol w:w="1739"/>
        <w:gridCol w:w="1336"/>
        <w:gridCol w:w="2267"/>
        <w:gridCol w:w="1928"/>
        <w:gridCol w:w="2112"/>
      </w:tblGrid>
      <w:tr w:rsidR="00474A8E" w:rsidRPr="00B7762D" w14:paraId="7EC2B2DF" w14:textId="77777777" w:rsidTr="00474A8E">
        <w:trPr>
          <w:trHeight w:val="5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20317D" w14:textId="77777777" w:rsidR="00474A8E" w:rsidRPr="00B7762D" w:rsidRDefault="00474A8E" w:rsidP="009C7EA9">
            <w:pPr>
              <w:pStyle w:val="Sidehoved"/>
              <w:rPr>
                <w:rFonts w:ascii="Arial" w:hAnsi="Arial" w:cs="Arial"/>
                <w:b/>
                <w:bCs/>
                <w:sz w:val="20"/>
                <w:szCs w:val="20"/>
              </w:rPr>
            </w:pPr>
            <w:r w:rsidRPr="00B7762D">
              <w:rPr>
                <w:rFonts w:ascii="Arial" w:hAnsi="Arial" w:cs="Arial"/>
                <w:b/>
                <w:bCs/>
                <w:sz w:val="20"/>
                <w:szCs w:val="20"/>
              </w:rPr>
              <w:t>Reference Number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177954" w14:textId="77777777" w:rsidR="00474A8E" w:rsidRPr="00B7762D" w:rsidRDefault="00474A8E" w:rsidP="009C7EA9">
            <w:pPr>
              <w:pStyle w:val="Sidehoved"/>
              <w:rPr>
                <w:rFonts w:ascii="Arial" w:hAnsi="Arial" w:cs="Arial"/>
                <w:b/>
                <w:bCs/>
                <w:sz w:val="20"/>
                <w:szCs w:val="20"/>
              </w:rPr>
            </w:pPr>
            <w:r w:rsidRPr="00B7762D">
              <w:rPr>
                <w:rFonts w:ascii="Arial" w:hAnsi="Arial" w:cs="Arial"/>
                <w:b/>
                <w:bCs/>
                <w:sz w:val="20"/>
                <w:szCs w:val="20"/>
              </w:rPr>
              <w:t>Lot Number</w:t>
            </w:r>
          </w:p>
        </w:tc>
        <w:tc>
          <w:tcPr>
            <w:tcW w:w="0" w:type="auto"/>
            <w:tcBorders>
              <w:top w:val="single" w:sz="4" w:space="0" w:color="auto"/>
              <w:left w:val="single" w:sz="4" w:space="0" w:color="auto"/>
              <w:bottom w:val="single" w:sz="4" w:space="0" w:color="auto"/>
              <w:right w:val="single" w:sz="4" w:space="0" w:color="auto"/>
            </w:tcBorders>
            <w:vAlign w:val="center"/>
          </w:tcPr>
          <w:p w14:paraId="05965B2B" w14:textId="77777777" w:rsidR="00474A8E" w:rsidRPr="00B7762D" w:rsidRDefault="00474A8E" w:rsidP="009C7EA9">
            <w:pPr>
              <w:pStyle w:val="Sidehoved"/>
              <w:rPr>
                <w:rFonts w:ascii="Arial" w:hAnsi="Arial" w:cs="Arial"/>
                <w:b/>
                <w:bCs/>
                <w:sz w:val="20"/>
                <w:szCs w:val="20"/>
              </w:rPr>
            </w:pPr>
            <w:r w:rsidRPr="00B7762D">
              <w:rPr>
                <w:rFonts w:ascii="Arial" w:hAnsi="Arial" w:cs="Arial"/>
                <w:b/>
                <w:bCs/>
                <w:sz w:val="20"/>
                <w:szCs w:val="20"/>
              </w:rPr>
              <w:t>Unique Device Identifier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343751" w14:textId="77777777" w:rsidR="00474A8E" w:rsidRPr="00B7762D" w:rsidRDefault="00474A8E" w:rsidP="009C7EA9">
            <w:pPr>
              <w:pStyle w:val="Sidehoved"/>
              <w:rPr>
                <w:rFonts w:ascii="Arial" w:hAnsi="Arial" w:cs="Arial"/>
                <w:b/>
                <w:bCs/>
                <w:sz w:val="20"/>
                <w:szCs w:val="20"/>
              </w:rPr>
            </w:pPr>
            <w:r w:rsidRPr="00B7762D">
              <w:rPr>
                <w:rFonts w:ascii="Arial" w:hAnsi="Arial" w:cs="Arial"/>
                <w:b/>
                <w:bCs/>
                <w:sz w:val="20"/>
                <w:szCs w:val="20"/>
              </w:rPr>
              <w:t>Manufacturing Date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3B0F32" w14:textId="77777777" w:rsidR="00474A8E" w:rsidRPr="00B7762D" w:rsidRDefault="00474A8E" w:rsidP="009C7EA9">
            <w:pPr>
              <w:pStyle w:val="Sidehoved"/>
              <w:rPr>
                <w:rFonts w:ascii="Arial" w:hAnsi="Arial" w:cs="Arial"/>
                <w:b/>
                <w:bCs/>
                <w:sz w:val="20"/>
                <w:szCs w:val="20"/>
              </w:rPr>
            </w:pPr>
            <w:r w:rsidRPr="00B7762D">
              <w:rPr>
                <w:rFonts w:ascii="Arial" w:hAnsi="Arial" w:cs="Arial"/>
                <w:b/>
                <w:bCs/>
                <w:sz w:val="20"/>
                <w:szCs w:val="20"/>
              </w:rPr>
              <w:t>Product Expiration Date</w:t>
            </w:r>
          </w:p>
        </w:tc>
      </w:tr>
      <w:tr w:rsidR="00474A8E" w:rsidRPr="00B7762D" w14:paraId="21C1CD64" w14:textId="77777777" w:rsidTr="00474A8E">
        <w:trPr>
          <w:trHeight w:val="55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5520AE" w14:textId="77777777" w:rsidR="00474A8E" w:rsidRPr="00B7762D" w:rsidRDefault="00474A8E" w:rsidP="009C7EA9">
            <w:pPr>
              <w:pStyle w:val="Sidehoved"/>
              <w:rPr>
                <w:rFonts w:ascii="Arial" w:hAnsi="Arial" w:cs="Arial"/>
                <w:b/>
                <w:bCs/>
                <w:sz w:val="20"/>
                <w:szCs w:val="20"/>
              </w:rPr>
            </w:pPr>
            <w:r w:rsidRPr="00B7762D">
              <w:rPr>
                <w:rFonts w:ascii="Arial" w:hAnsi="Arial" w:cs="Arial"/>
                <w:sz w:val="20"/>
                <w:szCs w:val="20"/>
              </w:rPr>
              <w:t>30205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D37CDD" w14:textId="77777777" w:rsidR="00474A8E" w:rsidRPr="00B7762D" w:rsidRDefault="00474A8E" w:rsidP="009C7EA9">
            <w:pPr>
              <w:pStyle w:val="Sidehoved"/>
              <w:rPr>
                <w:rFonts w:ascii="Arial" w:hAnsi="Arial" w:cs="Arial"/>
                <w:b/>
                <w:bCs/>
                <w:sz w:val="20"/>
                <w:szCs w:val="20"/>
              </w:rPr>
            </w:pPr>
            <w:r>
              <w:rPr>
                <w:rFonts w:ascii="Arial" w:hAnsi="Arial" w:cs="Arial"/>
                <w:sz w:val="20"/>
                <w:szCs w:val="20"/>
              </w:rPr>
              <w:t>1008873250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6A1954" w14:textId="77777777" w:rsidR="00474A8E" w:rsidRPr="00B7762D" w:rsidRDefault="00474A8E" w:rsidP="009C7EA9">
            <w:pPr>
              <w:pStyle w:val="Sidehoved"/>
              <w:rPr>
                <w:rFonts w:ascii="Arial" w:hAnsi="Arial" w:cs="Arial"/>
                <w:sz w:val="20"/>
                <w:szCs w:val="20"/>
              </w:rPr>
            </w:pPr>
            <w:r w:rsidRPr="00B7762D">
              <w:rPr>
                <w:rFonts w:ascii="Arial" w:hAnsi="Arial" w:cs="Arial"/>
                <w:sz w:val="20"/>
                <w:szCs w:val="20"/>
              </w:rPr>
              <w:t>03573026064396</w:t>
            </w:r>
          </w:p>
        </w:tc>
        <w:tc>
          <w:tcPr>
            <w:tcW w:w="0" w:type="auto"/>
            <w:tcBorders>
              <w:top w:val="single" w:sz="4" w:space="0" w:color="auto"/>
              <w:left w:val="single" w:sz="4" w:space="0" w:color="auto"/>
              <w:bottom w:val="single" w:sz="4" w:space="0" w:color="auto"/>
              <w:right w:val="single" w:sz="4" w:space="0" w:color="auto"/>
            </w:tcBorders>
            <w:vAlign w:val="center"/>
          </w:tcPr>
          <w:p w14:paraId="1F5A8CDA" w14:textId="77777777" w:rsidR="00474A8E" w:rsidRPr="00B7762D" w:rsidRDefault="00474A8E" w:rsidP="009C7EA9">
            <w:pPr>
              <w:pStyle w:val="Sidehoved"/>
              <w:rPr>
                <w:rFonts w:ascii="Arial" w:hAnsi="Arial" w:cs="Arial"/>
                <w:b/>
                <w:bCs/>
                <w:sz w:val="20"/>
                <w:szCs w:val="20"/>
              </w:rPr>
            </w:pPr>
            <w:r w:rsidRPr="00B7762D">
              <w:rPr>
                <w:rFonts w:ascii="Arial" w:hAnsi="Arial" w:cs="Arial"/>
                <w:sz w:val="20"/>
                <w:szCs w:val="20"/>
              </w:rPr>
              <w:t>20AUG2021</w:t>
            </w:r>
          </w:p>
        </w:tc>
        <w:tc>
          <w:tcPr>
            <w:tcW w:w="0" w:type="auto"/>
            <w:tcBorders>
              <w:top w:val="single" w:sz="4" w:space="0" w:color="auto"/>
              <w:left w:val="single" w:sz="4" w:space="0" w:color="auto"/>
              <w:bottom w:val="single" w:sz="4" w:space="0" w:color="auto"/>
              <w:right w:val="single" w:sz="4" w:space="0" w:color="auto"/>
            </w:tcBorders>
            <w:vAlign w:val="center"/>
          </w:tcPr>
          <w:p w14:paraId="6FDA38CC" w14:textId="77777777" w:rsidR="00474A8E" w:rsidRPr="00B7762D" w:rsidRDefault="00474A8E" w:rsidP="009C7EA9">
            <w:pPr>
              <w:pStyle w:val="Sidehoved"/>
              <w:rPr>
                <w:rFonts w:ascii="Arial" w:hAnsi="Arial" w:cs="Arial"/>
                <w:b/>
                <w:bCs/>
                <w:sz w:val="20"/>
                <w:szCs w:val="20"/>
              </w:rPr>
            </w:pPr>
            <w:r w:rsidRPr="00B7762D">
              <w:rPr>
                <w:rFonts w:ascii="Arial" w:hAnsi="Arial" w:cs="Arial"/>
                <w:sz w:val="20"/>
                <w:szCs w:val="20"/>
              </w:rPr>
              <w:t>01JUN2022</w:t>
            </w:r>
          </w:p>
        </w:tc>
      </w:tr>
      <w:tr w:rsidR="00474A8E" w:rsidRPr="00B7762D" w14:paraId="34D07158" w14:textId="77777777" w:rsidTr="00474A8E">
        <w:trPr>
          <w:trHeight w:val="55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F142BB" w14:textId="77777777" w:rsidR="00474A8E" w:rsidRPr="00B7762D" w:rsidRDefault="00474A8E" w:rsidP="009C7EA9">
            <w:pPr>
              <w:pStyle w:val="Sidehoved"/>
              <w:rPr>
                <w:rFonts w:ascii="Arial" w:hAnsi="Arial" w:cs="Arial"/>
                <w:b/>
                <w:bCs/>
                <w:sz w:val="20"/>
                <w:szCs w:val="20"/>
              </w:rPr>
            </w:pPr>
            <w:r w:rsidRPr="00B7762D">
              <w:rPr>
                <w:rFonts w:ascii="Arial" w:hAnsi="Arial" w:cs="Arial"/>
                <w:sz w:val="20"/>
                <w:szCs w:val="20"/>
              </w:rPr>
              <w:t>30205-01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99CBC3" w14:textId="77777777" w:rsidR="00474A8E" w:rsidRPr="00B7762D" w:rsidRDefault="00474A8E" w:rsidP="009C7EA9">
            <w:pPr>
              <w:pStyle w:val="Sidehoved"/>
              <w:rPr>
                <w:rFonts w:ascii="Arial" w:hAnsi="Arial" w:cs="Arial"/>
                <w:b/>
                <w:bCs/>
                <w:sz w:val="20"/>
                <w:szCs w:val="20"/>
              </w:rPr>
            </w:pPr>
            <w:r>
              <w:rPr>
                <w:rFonts w:ascii="Arial" w:hAnsi="Arial" w:cs="Arial"/>
                <w:sz w:val="20"/>
                <w:szCs w:val="20"/>
              </w:rPr>
              <w:t>1008873260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2ACAC9" w14:textId="77777777" w:rsidR="00474A8E" w:rsidRPr="00B7762D" w:rsidRDefault="00474A8E" w:rsidP="009C7EA9">
            <w:pPr>
              <w:pStyle w:val="Sidehoved"/>
              <w:rPr>
                <w:rFonts w:ascii="Arial" w:hAnsi="Arial" w:cs="Arial"/>
                <w:sz w:val="20"/>
                <w:szCs w:val="20"/>
              </w:rPr>
            </w:pPr>
            <w:r w:rsidRPr="00B7762D">
              <w:rPr>
                <w:rFonts w:ascii="Arial" w:hAnsi="Arial" w:cs="Arial"/>
                <w:sz w:val="20"/>
                <w:szCs w:val="20"/>
              </w:rPr>
              <w:t>03573026156848</w:t>
            </w:r>
          </w:p>
        </w:tc>
        <w:tc>
          <w:tcPr>
            <w:tcW w:w="0" w:type="auto"/>
            <w:tcBorders>
              <w:top w:val="single" w:sz="4" w:space="0" w:color="auto"/>
              <w:left w:val="single" w:sz="4" w:space="0" w:color="auto"/>
              <w:bottom w:val="single" w:sz="4" w:space="0" w:color="auto"/>
              <w:right w:val="single" w:sz="4" w:space="0" w:color="auto"/>
            </w:tcBorders>
            <w:vAlign w:val="center"/>
          </w:tcPr>
          <w:p w14:paraId="2BB25DC8" w14:textId="77777777" w:rsidR="00474A8E" w:rsidRPr="00B7762D" w:rsidRDefault="00474A8E" w:rsidP="009C7EA9">
            <w:pPr>
              <w:pStyle w:val="Sidehoved"/>
              <w:rPr>
                <w:rFonts w:ascii="Arial" w:hAnsi="Arial" w:cs="Arial"/>
                <w:b/>
                <w:bCs/>
                <w:sz w:val="20"/>
                <w:szCs w:val="20"/>
              </w:rPr>
            </w:pPr>
            <w:r w:rsidRPr="00B7762D">
              <w:rPr>
                <w:rFonts w:ascii="Arial" w:hAnsi="Arial" w:cs="Arial"/>
                <w:sz w:val="20"/>
                <w:szCs w:val="20"/>
              </w:rPr>
              <w:t>20AUG2021</w:t>
            </w:r>
          </w:p>
        </w:tc>
        <w:tc>
          <w:tcPr>
            <w:tcW w:w="0" w:type="auto"/>
            <w:tcBorders>
              <w:top w:val="single" w:sz="4" w:space="0" w:color="auto"/>
              <w:left w:val="single" w:sz="4" w:space="0" w:color="auto"/>
              <w:bottom w:val="single" w:sz="4" w:space="0" w:color="auto"/>
              <w:right w:val="single" w:sz="4" w:space="0" w:color="auto"/>
            </w:tcBorders>
            <w:vAlign w:val="center"/>
          </w:tcPr>
          <w:p w14:paraId="74C4968C" w14:textId="77777777" w:rsidR="00474A8E" w:rsidRPr="00B7762D" w:rsidRDefault="00474A8E" w:rsidP="009C7EA9">
            <w:pPr>
              <w:pStyle w:val="Sidehoved"/>
              <w:rPr>
                <w:rFonts w:ascii="Arial" w:hAnsi="Arial" w:cs="Arial"/>
                <w:b/>
                <w:bCs/>
                <w:sz w:val="20"/>
                <w:szCs w:val="20"/>
              </w:rPr>
            </w:pPr>
            <w:r w:rsidRPr="00B7762D">
              <w:rPr>
                <w:rFonts w:ascii="Arial" w:hAnsi="Arial" w:cs="Arial"/>
                <w:sz w:val="20"/>
                <w:szCs w:val="20"/>
              </w:rPr>
              <w:t>01JUN2022</w:t>
            </w:r>
          </w:p>
        </w:tc>
      </w:tr>
      <w:tr w:rsidR="00474A8E" w:rsidRPr="00B7762D" w14:paraId="44CBD4A9" w14:textId="77777777" w:rsidTr="00474A8E">
        <w:trPr>
          <w:trHeight w:val="55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9919CE" w14:textId="77777777" w:rsidR="00474A8E" w:rsidRPr="00F53B6D" w:rsidRDefault="00474A8E" w:rsidP="009C7EA9">
            <w:pPr>
              <w:pStyle w:val="Sidehoved"/>
              <w:rPr>
                <w:rFonts w:ascii="Arial" w:hAnsi="Arial" w:cs="Arial"/>
                <w:sz w:val="20"/>
                <w:szCs w:val="20"/>
              </w:rPr>
            </w:pPr>
            <w:r w:rsidRPr="00F53B6D">
              <w:rPr>
                <w:rFonts w:ascii="Arial" w:hAnsi="Arial" w:cs="Arial"/>
                <w:sz w:val="20"/>
                <w:szCs w:val="20"/>
              </w:rPr>
              <w:t>30205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7FCFB2" w14:textId="77777777" w:rsidR="00474A8E" w:rsidRPr="00F53B6D" w:rsidRDefault="00474A8E" w:rsidP="009C7EA9">
            <w:pPr>
              <w:pStyle w:val="Sidehoved"/>
              <w:rPr>
                <w:rFonts w:ascii="Arial" w:hAnsi="Arial" w:cs="Arial"/>
                <w:sz w:val="20"/>
                <w:szCs w:val="20"/>
              </w:rPr>
            </w:pPr>
            <w:r w:rsidRPr="00F53B6D">
              <w:rPr>
                <w:rFonts w:ascii="Arial" w:hAnsi="Arial" w:cs="Arial"/>
                <w:sz w:val="20"/>
                <w:szCs w:val="20"/>
              </w:rPr>
              <w:t>1008988860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4FD406" w14:textId="77777777" w:rsidR="00474A8E" w:rsidRPr="00F53B6D" w:rsidRDefault="00474A8E" w:rsidP="009C7EA9">
            <w:pPr>
              <w:pStyle w:val="Sidehoved"/>
              <w:rPr>
                <w:rFonts w:ascii="Arial" w:hAnsi="Arial" w:cs="Arial"/>
                <w:sz w:val="20"/>
                <w:szCs w:val="20"/>
              </w:rPr>
            </w:pPr>
            <w:r w:rsidRPr="00F53B6D">
              <w:rPr>
                <w:rFonts w:ascii="Arial" w:hAnsi="Arial" w:cs="Arial"/>
                <w:sz w:val="20"/>
                <w:szCs w:val="20"/>
              </w:rPr>
              <w:t>03573026064396</w:t>
            </w:r>
          </w:p>
        </w:tc>
        <w:tc>
          <w:tcPr>
            <w:tcW w:w="0" w:type="auto"/>
            <w:tcBorders>
              <w:top w:val="single" w:sz="4" w:space="0" w:color="auto"/>
              <w:left w:val="single" w:sz="4" w:space="0" w:color="auto"/>
              <w:bottom w:val="single" w:sz="4" w:space="0" w:color="auto"/>
              <w:right w:val="single" w:sz="4" w:space="0" w:color="auto"/>
            </w:tcBorders>
            <w:vAlign w:val="center"/>
          </w:tcPr>
          <w:p w14:paraId="1E85EDD5" w14:textId="77777777" w:rsidR="00474A8E" w:rsidRPr="00F53B6D" w:rsidRDefault="00474A8E" w:rsidP="009C7EA9">
            <w:pPr>
              <w:pStyle w:val="Sidehoved"/>
              <w:rPr>
                <w:rFonts w:ascii="Arial" w:hAnsi="Arial" w:cs="Arial"/>
                <w:sz w:val="20"/>
                <w:szCs w:val="20"/>
              </w:rPr>
            </w:pPr>
            <w:r w:rsidRPr="00F53B6D">
              <w:rPr>
                <w:rFonts w:ascii="Arial" w:hAnsi="Arial" w:cs="Arial"/>
                <w:sz w:val="20"/>
                <w:szCs w:val="20"/>
              </w:rPr>
              <w:t>08OCT2021</w:t>
            </w:r>
          </w:p>
        </w:tc>
        <w:tc>
          <w:tcPr>
            <w:tcW w:w="0" w:type="auto"/>
            <w:tcBorders>
              <w:top w:val="single" w:sz="4" w:space="0" w:color="auto"/>
              <w:left w:val="single" w:sz="4" w:space="0" w:color="auto"/>
              <w:bottom w:val="single" w:sz="4" w:space="0" w:color="auto"/>
              <w:right w:val="single" w:sz="4" w:space="0" w:color="auto"/>
            </w:tcBorders>
            <w:vAlign w:val="center"/>
          </w:tcPr>
          <w:p w14:paraId="1301BD67" w14:textId="77777777" w:rsidR="00474A8E" w:rsidRPr="00F53B6D" w:rsidRDefault="00474A8E" w:rsidP="009C7EA9">
            <w:pPr>
              <w:pStyle w:val="Sidehoved"/>
              <w:rPr>
                <w:rFonts w:ascii="Arial" w:hAnsi="Arial" w:cs="Arial"/>
                <w:sz w:val="20"/>
                <w:szCs w:val="20"/>
              </w:rPr>
            </w:pPr>
            <w:r w:rsidRPr="00F53B6D">
              <w:rPr>
                <w:rFonts w:ascii="Arial" w:hAnsi="Arial" w:cs="Arial"/>
                <w:sz w:val="20"/>
                <w:szCs w:val="20"/>
              </w:rPr>
              <w:t>27JUL2022</w:t>
            </w:r>
          </w:p>
        </w:tc>
      </w:tr>
      <w:tr w:rsidR="00474A8E" w:rsidRPr="00B7762D" w14:paraId="23D8D3AF" w14:textId="77777777" w:rsidTr="00474A8E">
        <w:trPr>
          <w:trHeight w:val="55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AA32BB" w14:textId="77777777" w:rsidR="00474A8E" w:rsidRPr="00F53B6D" w:rsidRDefault="00474A8E" w:rsidP="009C7EA9">
            <w:pPr>
              <w:pStyle w:val="Sidehoved"/>
              <w:rPr>
                <w:rFonts w:ascii="Arial" w:hAnsi="Arial" w:cs="Arial"/>
                <w:sz w:val="20"/>
                <w:szCs w:val="20"/>
              </w:rPr>
            </w:pPr>
            <w:r w:rsidRPr="00F53B6D">
              <w:rPr>
                <w:rFonts w:ascii="Arial" w:hAnsi="Arial" w:cs="Arial"/>
                <w:sz w:val="20"/>
                <w:szCs w:val="20"/>
              </w:rPr>
              <w:t>30205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6919E2" w14:textId="77777777" w:rsidR="00474A8E" w:rsidRPr="00F53B6D" w:rsidRDefault="00474A8E" w:rsidP="009C7EA9">
            <w:pPr>
              <w:pStyle w:val="Sidehoved"/>
              <w:rPr>
                <w:rFonts w:ascii="Arial" w:hAnsi="Arial" w:cs="Arial"/>
                <w:sz w:val="20"/>
                <w:szCs w:val="20"/>
              </w:rPr>
            </w:pPr>
            <w:r w:rsidRPr="00F53B6D">
              <w:rPr>
                <w:rFonts w:ascii="Arial" w:hAnsi="Arial" w:cs="Arial"/>
                <w:sz w:val="20"/>
                <w:szCs w:val="20"/>
              </w:rPr>
              <w:t>1009095380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12C6CC" w14:textId="77777777" w:rsidR="00474A8E" w:rsidRPr="00F53B6D" w:rsidRDefault="00474A8E" w:rsidP="009C7EA9">
            <w:pPr>
              <w:pStyle w:val="Sidehoved"/>
              <w:rPr>
                <w:rFonts w:ascii="Arial" w:hAnsi="Arial" w:cs="Arial"/>
                <w:sz w:val="20"/>
                <w:szCs w:val="20"/>
              </w:rPr>
            </w:pPr>
            <w:r w:rsidRPr="00F53B6D">
              <w:rPr>
                <w:rFonts w:ascii="Arial" w:hAnsi="Arial" w:cs="Arial"/>
                <w:sz w:val="20"/>
                <w:szCs w:val="20"/>
              </w:rPr>
              <w:t>03573026064396</w:t>
            </w:r>
          </w:p>
        </w:tc>
        <w:tc>
          <w:tcPr>
            <w:tcW w:w="0" w:type="auto"/>
            <w:tcBorders>
              <w:top w:val="single" w:sz="4" w:space="0" w:color="auto"/>
              <w:left w:val="single" w:sz="4" w:space="0" w:color="auto"/>
              <w:bottom w:val="single" w:sz="4" w:space="0" w:color="auto"/>
              <w:right w:val="single" w:sz="4" w:space="0" w:color="auto"/>
            </w:tcBorders>
            <w:vAlign w:val="center"/>
          </w:tcPr>
          <w:p w14:paraId="386155D4" w14:textId="77777777" w:rsidR="00474A8E" w:rsidRPr="00F53B6D" w:rsidRDefault="00474A8E" w:rsidP="009C7EA9">
            <w:pPr>
              <w:pStyle w:val="Sidehoved"/>
              <w:rPr>
                <w:rFonts w:ascii="Arial" w:hAnsi="Arial" w:cs="Arial"/>
                <w:sz w:val="20"/>
                <w:szCs w:val="20"/>
              </w:rPr>
            </w:pPr>
            <w:r w:rsidRPr="00F53B6D">
              <w:rPr>
                <w:rFonts w:ascii="Arial" w:hAnsi="Arial" w:cs="Arial"/>
                <w:sz w:val="20"/>
                <w:szCs w:val="20"/>
              </w:rPr>
              <w:t>08DEC2021</w:t>
            </w:r>
          </w:p>
        </w:tc>
        <w:tc>
          <w:tcPr>
            <w:tcW w:w="0" w:type="auto"/>
            <w:tcBorders>
              <w:top w:val="single" w:sz="4" w:space="0" w:color="auto"/>
              <w:left w:val="single" w:sz="4" w:space="0" w:color="auto"/>
              <w:bottom w:val="single" w:sz="4" w:space="0" w:color="auto"/>
              <w:right w:val="single" w:sz="4" w:space="0" w:color="auto"/>
            </w:tcBorders>
            <w:vAlign w:val="center"/>
          </w:tcPr>
          <w:p w14:paraId="09267811" w14:textId="77777777" w:rsidR="00474A8E" w:rsidRPr="00F53B6D" w:rsidRDefault="00474A8E" w:rsidP="009C7EA9">
            <w:pPr>
              <w:pStyle w:val="Sidehoved"/>
              <w:rPr>
                <w:rFonts w:ascii="Arial" w:hAnsi="Arial" w:cs="Arial"/>
                <w:sz w:val="20"/>
                <w:szCs w:val="20"/>
              </w:rPr>
            </w:pPr>
            <w:r w:rsidRPr="00F53B6D">
              <w:rPr>
                <w:rFonts w:ascii="Arial" w:hAnsi="Arial" w:cs="Arial"/>
                <w:sz w:val="20"/>
                <w:szCs w:val="20"/>
              </w:rPr>
              <w:t>27SEP2022</w:t>
            </w:r>
          </w:p>
        </w:tc>
      </w:tr>
    </w:tbl>
    <w:p w14:paraId="503D9A32" w14:textId="77777777" w:rsidR="00474A8E" w:rsidRDefault="00474A8E" w:rsidP="00474A8E">
      <w:pPr>
        <w:ind w:left="720" w:hanging="1170"/>
        <w:jc w:val="both"/>
        <w:rPr>
          <w:rFonts w:ascii="Arial" w:hAnsi="Arial" w:cs="Arial"/>
          <w:b/>
          <w:bCs/>
          <w:color w:val="000000"/>
          <w:sz w:val="20"/>
          <w:szCs w:val="20"/>
          <w:u w:val="single"/>
        </w:rPr>
      </w:pPr>
    </w:p>
    <w:p w14:paraId="66513DCA" w14:textId="77777777" w:rsidR="00474A8E" w:rsidRDefault="00474A8E" w:rsidP="00474A8E">
      <w:pPr>
        <w:ind w:left="720" w:hanging="1170"/>
        <w:jc w:val="both"/>
        <w:rPr>
          <w:rFonts w:ascii="Arial" w:hAnsi="Arial" w:cs="Arial"/>
          <w:b/>
          <w:bCs/>
          <w:color w:val="000000"/>
          <w:sz w:val="20"/>
          <w:szCs w:val="20"/>
          <w:u w:val="single"/>
        </w:rPr>
      </w:pPr>
    </w:p>
    <w:p w14:paraId="55BC4F1D" w14:textId="77777777" w:rsidR="00474A8E" w:rsidRPr="00B7762D" w:rsidRDefault="00474A8E" w:rsidP="00474A8E">
      <w:pPr>
        <w:ind w:left="720" w:hanging="1170"/>
        <w:jc w:val="both"/>
        <w:rPr>
          <w:rFonts w:ascii="Arial" w:hAnsi="Arial" w:cs="Arial"/>
          <w:b/>
          <w:bCs/>
          <w:color w:val="000000"/>
          <w:sz w:val="20"/>
          <w:szCs w:val="20"/>
          <w:u w:val="single"/>
        </w:rPr>
      </w:pPr>
      <w:r w:rsidRPr="00B7762D">
        <w:rPr>
          <w:rFonts w:ascii="Arial" w:hAnsi="Arial" w:cs="Arial"/>
          <w:b/>
          <w:bCs/>
          <w:color w:val="000000"/>
          <w:sz w:val="20"/>
          <w:szCs w:val="20"/>
          <w:u w:val="single"/>
        </w:rPr>
        <w:t>Description of Issue:</w:t>
      </w:r>
    </w:p>
    <w:p w14:paraId="3433F87B" w14:textId="77777777" w:rsidR="00474A8E" w:rsidRPr="00B7762D" w:rsidRDefault="00474A8E" w:rsidP="00474A8E">
      <w:pPr>
        <w:autoSpaceDE w:val="0"/>
        <w:autoSpaceDN w:val="0"/>
        <w:adjustRightInd w:val="0"/>
        <w:ind w:left="720"/>
        <w:jc w:val="both"/>
        <w:rPr>
          <w:rFonts w:ascii="Arial" w:hAnsi="Arial" w:cs="Arial"/>
          <w:b/>
          <w:bCs/>
          <w:color w:val="000000"/>
          <w:sz w:val="20"/>
          <w:szCs w:val="20"/>
        </w:rPr>
      </w:pPr>
    </w:p>
    <w:p w14:paraId="48D06492" w14:textId="77777777" w:rsidR="00474A8E" w:rsidRDefault="00474A8E" w:rsidP="00474A8E">
      <w:pPr>
        <w:pStyle w:val="00BULLET"/>
        <w:numPr>
          <w:ilvl w:val="0"/>
          <w:numId w:val="0"/>
        </w:numPr>
        <w:spacing w:before="0" w:line="288" w:lineRule="auto"/>
        <w:jc w:val="both"/>
      </w:pPr>
      <w:r w:rsidRPr="00FF1283">
        <w:t>VIDAS® CMV IgM is an automated qualitative enzyme immunoassay for use on the VIDAS® family instruments, for the detection of anti-cytomegalovirus IgM (CMVM) in human serum, using the ELFA technique (Enzyme Linked Fluorescent Assay).</w:t>
      </w:r>
    </w:p>
    <w:p w14:paraId="7DAEFF5D" w14:textId="77777777" w:rsidR="00474A8E" w:rsidRDefault="00474A8E" w:rsidP="00474A8E">
      <w:pPr>
        <w:pStyle w:val="00BULLET"/>
        <w:numPr>
          <w:ilvl w:val="0"/>
          <w:numId w:val="0"/>
        </w:numPr>
        <w:spacing w:before="0" w:line="288" w:lineRule="auto"/>
        <w:jc w:val="both"/>
      </w:pPr>
      <w:r w:rsidRPr="00016888">
        <w:t>bioMérieux received complaints about calibration issue observed on VIDAS</w:t>
      </w:r>
      <w:r w:rsidRPr="00506A1E">
        <w:t>®</w:t>
      </w:r>
      <w:r w:rsidRPr="00016888">
        <w:t xml:space="preserve"> CMV IgM (ref 30205</w:t>
      </w:r>
      <w:r>
        <w:t xml:space="preserve">, </w:t>
      </w:r>
      <w:r w:rsidRPr="00506A1E">
        <w:t>30205-01</w:t>
      </w:r>
      <w:r w:rsidRPr="00016888">
        <w:t xml:space="preserve">), </w:t>
      </w:r>
      <w:r w:rsidRPr="00506A1E">
        <w:t>Lot 1008873250 and Lot 1008873260</w:t>
      </w:r>
      <w:r>
        <w:t>.</w:t>
      </w:r>
    </w:p>
    <w:p w14:paraId="1632B93F" w14:textId="34A73F2A" w:rsidR="00474A8E" w:rsidRDefault="00474A8E" w:rsidP="00474A8E">
      <w:pPr>
        <w:pStyle w:val="00BULLET"/>
        <w:numPr>
          <w:ilvl w:val="0"/>
          <w:numId w:val="0"/>
        </w:numPr>
        <w:spacing w:before="0" w:after="0" w:line="288" w:lineRule="auto"/>
        <w:jc w:val="both"/>
      </w:pPr>
      <w:r>
        <w:t xml:space="preserve">In case of invalid calibration an error message appears and it will not be possible to perform further testing. In case of valid calibration, there is no impact on patient’s results, the kit can be used as usual. </w:t>
      </w:r>
    </w:p>
    <w:p w14:paraId="32F953E5" w14:textId="0F2F004F" w:rsidR="00474A8E" w:rsidRDefault="00474A8E" w:rsidP="00474A8E">
      <w:pPr>
        <w:pStyle w:val="00BULLET"/>
        <w:numPr>
          <w:ilvl w:val="0"/>
          <w:numId w:val="0"/>
        </w:numPr>
        <w:jc w:val="both"/>
      </w:pPr>
      <w:r w:rsidRPr="00FC01FB">
        <w:t xml:space="preserve">To </w:t>
      </w:r>
      <w:r>
        <w:t>d</w:t>
      </w:r>
      <w:r w:rsidRPr="00FC01FB">
        <w:t xml:space="preserve">ate the calibration issue has not been reproduced internally and the investigation is ongoing </w:t>
      </w:r>
      <w:r>
        <w:t xml:space="preserve">to find </w:t>
      </w:r>
      <w:r w:rsidRPr="00FC01FB">
        <w:t>the root cause</w:t>
      </w:r>
      <w:r>
        <w:t>.</w:t>
      </w:r>
    </w:p>
    <w:p w14:paraId="192B8635" w14:textId="77777777" w:rsidR="00474A8E" w:rsidRDefault="00474A8E" w:rsidP="00474A8E">
      <w:pPr>
        <w:pStyle w:val="00BULLET"/>
        <w:numPr>
          <w:ilvl w:val="0"/>
          <w:numId w:val="0"/>
        </w:numPr>
        <w:jc w:val="both"/>
      </w:pPr>
    </w:p>
    <w:p w14:paraId="0C21E49A" w14:textId="77777777" w:rsidR="00474A8E" w:rsidRDefault="00474A8E" w:rsidP="00474A8E">
      <w:pPr>
        <w:pStyle w:val="00BULLET"/>
        <w:numPr>
          <w:ilvl w:val="0"/>
          <w:numId w:val="0"/>
        </w:numPr>
        <w:jc w:val="both"/>
        <w:rPr>
          <w:rFonts w:asciiTheme="minorHAnsi" w:hAnsiTheme="minorHAnsi" w:cstheme="minorHAnsi"/>
          <w:szCs w:val="20"/>
        </w:rPr>
      </w:pPr>
    </w:p>
    <w:p w14:paraId="22143FE6" w14:textId="77777777" w:rsidR="00474A8E" w:rsidRPr="00F64F51" w:rsidRDefault="00474A8E" w:rsidP="00474A8E">
      <w:pPr>
        <w:pStyle w:val="00BULLET"/>
        <w:numPr>
          <w:ilvl w:val="0"/>
          <w:numId w:val="0"/>
        </w:numPr>
        <w:spacing w:line="276" w:lineRule="auto"/>
        <w:jc w:val="both"/>
        <w:rPr>
          <w:szCs w:val="20"/>
        </w:rPr>
      </w:pPr>
      <w:r w:rsidRPr="00F64F51">
        <w:rPr>
          <w:szCs w:val="20"/>
        </w:rPr>
        <w:lastRenderedPageBreak/>
        <w:t>By comparing results and raw material history, a likely root cause of invalid calibration over time could be the conjugate used to manufacture the strips. The investigation analysis of the raw materials showed that the profile of this lot of conjugate solution is similar to others, and there was no change in the process in connection with the issue</w:t>
      </w:r>
    </w:p>
    <w:p w14:paraId="7DE42DDF" w14:textId="77777777" w:rsidR="00474A8E" w:rsidRPr="00F64F51" w:rsidRDefault="00474A8E" w:rsidP="00474A8E">
      <w:pPr>
        <w:pStyle w:val="00BULLET"/>
        <w:numPr>
          <w:ilvl w:val="0"/>
          <w:numId w:val="0"/>
        </w:numPr>
        <w:spacing w:line="276" w:lineRule="auto"/>
        <w:jc w:val="both"/>
        <w:rPr>
          <w:szCs w:val="20"/>
        </w:rPr>
      </w:pPr>
      <w:r w:rsidRPr="00F64F51">
        <w:rPr>
          <w:szCs w:val="20"/>
        </w:rPr>
        <w:t>The four lots listed in Table 1 were manufactured with this same batch of conjugate solution; however</w:t>
      </w:r>
      <w:r>
        <w:rPr>
          <w:szCs w:val="20"/>
        </w:rPr>
        <w:t>,</w:t>
      </w:r>
      <w:r w:rsidRPr="00F64F51">
        <w:rPr>
          <w:szCs w:val="20"/>
        </w:rPr>
        <w:t xml:space="preserve"> by comparing the change in S1 signal to other lots at the same time of their shelf life, only Lot 1008873250 and Lot 1008873260 are showing a different evolution. The signal of the S1 for those two lots has a significant increase while it is stable for the two others</w:t>
      </w:r>
      <w:r>
        <w:rPr>
          <w:szCs w:val="20"/>
        </w:rPr>
        <w:t xml:space="preserve">: Lots </w:t>
      </w:r>
      <w:r w:rsidRPr="00F64F51">
        <w:rPr>
          <w:szCs w:val="20"/>
        </w:rPr>
        <w:t>1008988860 and 1009095380.</w:t>
      </w:r>
    </w:p>
    <w:p w14:paraId="35C0C39E" w14:textId="77777777" w:rsidR="00474A8E" w:rsidRPr="00F64F51" w:rsidRDefault="00474A8E" w:rsidP="00474A8E">
      <w:pPr>
        <w:pStyle w:val="00BULLET"/>
        <w:numPr>
          <w:ilvl w:val="0"/>
          <w:numId w:val="0"/>
        </w:numPr>
        <w:spacing w:line="276" w:lineRule="auto"/>
        <w:jc w:val="both"/>
        <w:rPr>
          <w:szCs w:val="20"/>
        </w:rPr>
      </w:pPr>
      <w:r w:rsidRPr="00F64F51">
        <w:rPr>
          <w:szCs w:val="20"/>
        </w:rPr>
        <w:t xml:space="preserve">In conclusion, though the current probable root cause is linked to the same conjugate solution lot used for four impacted lots in the scope of this issue, the evolution difference and increased signal is noted only on Lot 1008873250 and Lot 1008873260. These two lots are associated with the noted increase in customer complaints. The investigation has not confirmed any defect in the similar raw material used in all four of these lots, </w:t>
      </w:r>
      <w:r>
        <w:rPr>
          <w:szCs w:val="20"/>
        </w:rPr>
        <w:t xml:space="preserve">and </w:t>
      </w:r>
      <w:r w:rsidRPr="00F64F51">
        <w:rPr>
          <w:szCs w:val="20"/>
        </w:rPr>
        <w:t xml:space="preserve">bioMérieux continues to </w:t>
      </w:r>
      <w:r w:rsidRPr="00497F2A">
        <w:t xml:space="preserve">monitor closely the signal evolution regarding the standard S1 of all the lots on the market. </w:t>
      </w:r>
    </w:p>
    <w:p w14:paraId="60E3C7CD" w14:textId="7E8E129F" w:rsidR="00474A8E" w:rsidRPr="00474A8E" w:rsidRDefault="00474A8E" w:rsidP="00474A8E">
      <w:pPr>
        <w:jc w:val="both"/>
        <w:rPr>
          <w:rFonts w:ascii="Arial" w:hAnsi="Arial" w:cs="Arial"/>
          <w:b/>
          <w:bCs/>
          <w:color w:val="000000"/>
          <w:sz w:val="20"/>
          <w:szCs w:val="20"/>
          <w:u w:val="single"/>
          <w:lang w:val="en-IN"/>
        </w:rPr>
      </w:pPr>
    </w:p>
    <w:p w14:paraId="1D74F0F2" w14:textId="77777777" w:rsidR="00474A8E" w:rsidRPr="00474A8E" w:rsidRDefault="00474A8E" w:rsidP="00474A8E">
      <w:pPr>
        <w:ind w:left="720" w:hanging="1170"/>
        <w:jc w:val="both"/>
        <w:rPr>
          <w:rFonts w:ascii="Arial" w:hAnsi="Arial" w:cs="Arial"/>
          <w:b/>
          <w:bCs/>
          <w:color w:val="000000"/>
          <w:sz w:val="20"/>
          <w:szCs w:val="20"/>
          <w:u w:val="single"/>
          <w:lang w:val="en-IN"/>
        </w:rPr>
      </w:pPr>
      <w:r w:rsidRPr="00474A8E">
        <w:rPr>
          <w:rFonts w:ascii="Arial" w:hAnsi="Arial" w:cs="Arial"/>
          <w:b/>
          <w:bCs/>
          <w:color w:val="000000"/>
          <w:sz w:val="20"/>
          <w:szCs w:val="20"/>
          <w:u w:val="single"/>
          <w:lang w:val="en-IN"/>
        </w:rPr>
        <w:t>Impact to User:</w:t>
      </w:r>
    </w:p>
    <w:p w14:paraId="2A4C35DA" w14:textId="77777777" w:rsidR="00474A8E" w:rsidRPr="00474A8E" w:rsidRDefault="00474A8E" w:rsidP="00474A8E">
      <w:pPr>
        <w:ind w:left="720"/>
        <w:jc w:val="both"/>
        <w:rPr>
          <w:rFonts w:ascii="Arial" w:hAnsi="Arial" w:cs="Arial"/>
          <w:b/>
          <w:bCs/>
          <w:color w:val="000000"/>
          <w:sz w:val="20"/>
          <w:szCs w:val="20"/>
          <w:lang w:val="en-IN"/>
        </w:rPr>
      </w:pPr>
    </w:p>
    <w:p w14:paraId="48BAC00A" w14:textId="77777777" w:rsidR="00474A8E" w:rsidRPr="00474A8E" w:rsidRDefault="00474A8E" w:rsidP="00474A8E">
      <w:pPr>
        <w:pStyle w:val="Sidehoved"/>
        <w:rPr>
          <w:rFonts w:ascii="Arial" w:hAnsi="Arial" w:cs="Arial"/>
          <w:sz w:val="20"/>
          <w:szCs w:val="20"/>
          <w:lang w:val="en-IN"/>
        </w:rPr>
      </w:pPr>
      <w:r w:rsidRPr="00474A8E">
        <w:rPr>
          <w:rFonts w:ascii="Arial" w:hAnsi="Arial" w:cs="Arial"/>
          <w:sz w:val="20"/>
          <w:szCs w:val="20"/>
          <w:lang w:val="en-IN"/>
        </w:rPr>
        <w:t>In case of invalid calibration, there is no risk of getting a false result, however there is a risk of delayed results if the analysis cannot be done.</w:t>
      </w:r>
    </w:p>
    <w:p w14:paraId="3F66234A" w14:textId="77777777" w:rsidR="00474A8E" w:rsidRPr="00474A8E" w:rsidRDefault="00474A8E" w:rsidP="00474A8E">
      <w:pPr>
        <w:ind w:left="720"/>
        <w:rPr>
          <w:rFonts w:ascii="Arial" w:hAnsi="Arial" w:cs="Arial"/>
          <w:color w:val="000000"/>
          <w:sz w:val="20"/>
          <w:szCs w:val="20"/>
          <w:lang w:val="en-IN"/>
        </w:rPr>
      </w:pPr>
    </w:p>
    <w:p w14:paraId="4C6497B0" w14:textId="77777777" w:rsidR="00474A8E" w:rsidRPr="00474A8E" w:rsidRDefault="00474A8E" w:rsidP="00474A8E">
      <w:pPr>
        <w:ind w:hanging="450"/>
        <w:jc w:val="both"/>
        <w:rPr>
          <w:rFonts w:ascii="Arial" w:hAnsi="Arial" w:cs="Arial"/>
          <w:b/>
          <w:bCs/>
          <w:sz w:val="20"/>
          <w:szCs w:val="20"/>
          <w:u w:val="single"/>
          <w:lang w:val="en-IN"/>
        </w:rPr>
      </w:pPr>
    </w:p>
    <w:p w14:paraId="4A1C118E" w14:textId="77777777" w:rsidR="00474A8E" w:rsidRPr="00474A8E" w:rsidRDefault="00474A8E" w:rsidP="00474A8E">
      <w:pPr>
        <w:ind w:hanging="450"/>
        <w:jc w:val="both"/>
        <w:rPr>
          <w:rFonts w:ascii="Arial" w:hAnsi="Arial" w:cs="Arial"/>
          <w:b/>
          <w:bCs/>
          <w:sz w:val="20"/>
          <w:szCs w:val="20"/>
          <w:u w:val="single"/>
          <w:lang w:val="en-IN"/>
        </w:rPr>
      </w:pPr>
      <w:r w:rsidRPr="00474A8E">
        <w:rPr>
          <w:rFonts w:ascii="Arial" w:hAnsi="Arial" w:cs="Arial"/>
          <w:b/>
          <w:bCs/>
          <w:sz w:val="20"/>
          <w:szCs w:val="20"/>
          <w:u w:val="single"/>
          <w:lang w:val="en-IN"/>
        </w:rPr>
        <w:t>Required Actions:</w:t>
      </w:r>
    </w:p>
    <w:p w14:paraId="31DA4D87" w14:textId="77777777" w:rsidR="00474A8E" w:rsidRPr="00B7762D" w:rsidRDefault="00474A8E" w:rsidP="00474A8E">
      <w:pPr>
        <w:pStyle w:val="To"/>
        <w:spacing w:before="0" w:after="120"/>
        <w:rPr>
          <w:rFonts w:ascii="Arial" w:hAnsi="Arial" w:cs="Arial"/>
          <w:lang w:val="en-GB" w:eastAsia="zh-CN"/>
        </w:rPr>
      </w:pPr>
      <w:r w:rsidRPr="00B7762D">
        <w:rPr>
          <w:rFonts w:ascii="Arial" w:hAnsi="Arial" w:cs="Arial"/>
          <w:lang w:val="en-GB" w:eastAsia="zh-CN"/>
        </w:rPr>
        <w:t>We request you to take the following actions at this time:</w:t>
      </w:r>
    </w:p>
    <w:p w14:paraId="1EDCFED3" w14:textId="77777777" w:rsidR="00474A8E" w:rsidRDefault="00474A8E" w:rsidP="00474A8E">
      <w:pPr>
        <w:numPr>
          <w:ilvl w:val="0"/>
          <w:numId w:val="6"/>
        </w:numPr>
        <w:overflowPunct w:val="0"/>
        <w:autoSpaceDE w:val="0"/>
        <w:autoSpaceDN w:val="0"/>
        <w:adjustRightInd w:val="0"/>
        <w:ind w:left="714" w:hanging="357"/>
        <w:rPr>
          <w:rFonts w:ascii="Arial" w:hAnsi="Arial" w:cs="Arial"/>
          <w:sz w:val="20"/>
          <w:szCs w:val="20"/>
          <w:lang w:val="en-GB" w:eastAsia="zh-CN"/>
        </w:rPr>
      </w:pPr>
      <w:r w:rsidRPr="00B7762D">
        <w:rPr>
          <w:rFonts w:ascii="Arial" w:hAnsi="Arial" w:cs="Arial"/>
          <w:sz w:val="20"/>
          <w:szCs w:val="20"/>
          <w:lang w:val="en-GB" w:eastAsia="zh-CN"/>
        </w:rPr>
        <w:t>Please distribute this information to all appropriate personnel in your laboratory, retain a copy in your files, and forward this information to all parties that may use this product, including others to whom you may have transferred our product.</w:t>
      </w:r>
    </w:p>
    <w:p w14:paraId="1F28A2C5" w14:textId="77777777" w:rsidR="00474A8E" w:rsidRDefault="00474A8E" w:rsidP="00474A8E">
      <w:pPr>
        <w:overflowPunct w:val="0"/>
        <w:autoSpaceDE w:val="0"/>
        <w:autoSpaceDN w:val="0"/>
        <w:adjustRightInd w:val="0"/>
        <w:ind w:left="714"/>
        <w:rPr>
          <w:rFonts w:ascii="Arial" w:hAnsi="Arial" w:cs="Arial"/>
          <w:sz w:val="20"/>
          <w:szCs w:val="20"/>
          <w:lang w:val="en-GB" w:eastAsia="zh-CN"/>
        </w:rPr>
      </w:pPr>
    </w:p>
    <w:p w14:paraId="74F9294B" w14:textId="77777777" w:rsidR="00474A8E" w:rsidRPr="00194B47" w:rsidRDefault="00474A8E" w:rsidP="00474A8E">
      <w:pPr>
        <w:pStyle w:val="00BULLET"/>
        <w:numPr>
          <w:ilvl w:val="0"/>
          <w:numId w:val="6"/>
        </w:numPr>
        <w:snapToGrid w:val="0"/>
        <w:spacing w:before="0"/>
        <w:rPr>
          <w:szCs w:val="20"/>
          <w:lang w:val="en-GB" w:eastAsia="zh-CN"/>
        </w:rPr>
      </w:pPr>
      <w:r w:rsidRPr="00B7762D">
        <w:rPr>
          <w:szCs w:val="20"/>
          <w:lang w:val="en-GB" w:eastAsia="zh-CN"/>
        </w:rPr>
        <w:t>As the issue has not been reproduced internally, the required action is based on the number of complaints recorded on each lot and on the monitoring of the signal evolution regarding the standard S1 of the calibration kits.</w:t>
      </w:r>
    </w:p>
    <w:p w14:paraId="15B21843" w14:textId="77777777" w:rsidR="00474A8E" w:rsidRDefault="00474A8E" w:rsidP="00474A8E">
      <w:pPr>
        <w:ind w:left="714"/>
        <w:rPr>
          <w:rFonts w:ascii="Arial" w:hAnsi="Arial" w:cs="Arial"/>
          <w:lang w:val="en-GB" w:eastAsia="zh-CN"/>
        </w:rPr>
      </w:pPr>
    </w:p>
    <w:p w14:paraId="6C59791C" w14:textId="77777777" w:rsidR="00474A8E" w:rsidRPr="00194B47" w:rsidRDefault="00474A8E" w:rsidP="00474A8E">
      <w:pPr>
        <w:numPr>
          <w:ilvl w:val="0"/>
          <w:numId w:val="6"/>
        </w:numPr>
        <w:overflowPunct w:val="0"/>
        <w:autoSpaceDE w:val="0"/>
        <w:autoSpaceDN w:val="0"/>
        <w:adjustRightInd w:val="0"/>
        <w:ind w:left="714" w:hanging="357"/>
        <w:rPr>
          <w:rFonts w:ascii="Arial" w:hAnsi="Arial" w:cs="Arial"/>
          <w:b/>
          <w:bCs/>
          <w:sz w:val="20"/>
          <w:szCs w:val="20"/>
          <w:lang w:val="en-GB" w:eastAsia="zh-CN"/>
        </w:rPr>
      </w:pPr>
      <w:r w:rsidRPr="00194B47">
        <w:rPr>
          <w:rFonts w:ascii="Arial" w:hAnsi="Arial" w:cs="Arial"/>
          <w:b/>
          <w:bCs/>
          <w:sz w:val="20"/>
          <w:szCs w:val="20"/>
          <w:lang w:val="en-GB" w:eastAsia="zh-CN"/>
        </w:rPr>
        <w:t xml:space="preserve">* </w:t>
      </w:r>
      <w:r w:rsidRPr="00194B47">
        <w:rPr>
          <w:rFonts w:ascii="Arial" w:hAnsi="Arial" w:cs="Arial"/>
          <w:b/>
          <w:bCs/>
          <w:sz w:val="20"/>
          <w:szCs w:val="20"/>
          <w:u w:val="single"/>
          <w:lang w:val="en-GB" w:eastAsia="zh-CN"/>
        </w:rPr>
        <w:t>Part</w:t>
      </w:r>
      <w:r>
        <w:rPr>
          <w:rFonts w:ascii="Arial" w:hAnsi="Arial" w:cs="Arial"/>
          <w:b/>
          <w:bCs/>
          <w:sz w:val="20"/>
          <w:szCs w:val="20"/>
          <w:u w:val="single"/>
          <w:lang w:val="en-GB" w:eastAsia="zh-CN"/>
        </w:rPr>
        <w:t xml:space="preserve"> I: Required actions regarding L</w:t>
      </w:r>
      <w:r w:rsidRPr="00194B47">
        <w:rPr>
          <w:rFonts w:ascii="Arial" w:hAnsi="Arial" w:cs="Arial"/>
          <w:b/>
          <w:bCs/>
          <w:sz w:val="20"/>
          <w:szCs w:val="20"/>
          <w:u w:val="single"/>
          <w:lang w:val="en-GB" w:eastAsia="zh-CN"/>
        </w:rPr>
        <w:t>ot</w:t>
      </w:r>
      <w:r>
        <w:rPr>
          <w:rFonts w:ascii="Arial" w:hAnsi="Arial" w:cs="Arial"/>
          <w:b/>
          <w:bCs/>
          <w:sz w:val="20"/>
          <w:szCs w:val="20"/>
          <w:u w:val="single"/>
          <w:lang w:val="en-GB" w:eastAsia="zh-CN"/>
        </w:rPr>
        <w:t xml:space="preserve"> </w:t>
      </w:r>
      <w:r w:rsidRPr="00474A8E">
        <w:rPr>
          <w:rFonts w:ascii="Arial" w:hAnsi="Arial" w:cs="Arial"/>
          <w:b/>
          <w:bCs/>
          <w:sz w:val="20"/>
          <w:szCs w:val="20"/>
          <w:u w:val="single"/>
          <w:lang w:val="en-IN"/>
        </w:rPr>
        <w:t>1008873250 and Lot 1008873260</w:t>
      </w:r>
    </w:p>
    <w:p w14:paraId="3F881EE8" w14:textId="77777777" w:rsidR="00474A8E" w:rsidRPr="00474A8E" w:rsidRDefault="00474A8E" w:rsidP="00474A8E">
      <w:pPr>
        <w:rPr>
          <w:rFonts w:ascii="Arial" w:eastAsia="MS Mincho" w:hAnsi="Arial" w:cs="Arial"/>
          <w:sz w:val="20"/>
          <w:szCs w:val="20"/>
          <w:lang w:val="en-IN"/>
        </w:rPr>
      </w:pPr>
    </w:p>
    <w:p w14:paraId="64168E4F" w14:textId="77777777" w:rsidR="00474A8E" w:rsidRDefault="00474A8E" w:rsidP="00474A8E">
      <w:pPr>
        <w:pStyle w:val="00BULLET"/>
        <w:numPr>
          <w:ilvl w:val="0"/>
          <w:numId w:val="4"/>
        </w:numPr>
        <w:snapToGrid w:val="0"/>
        <w:spacing w:before="0"/>
        <w:rPr>
          <w:szCs w:val="20"/>
          <w:lang w:val="en-GB" w:eastAsia="zh-CN"/>
        </w:rPr>
      </w:pPr>
      <w:r w:rsidRPr="00B7762D">
        <w:rPr>
          <w:szCs w:val="20"/>
          <w:lang w:val="en-GB" w:eastAsia="zh-CN"/>
        </w:rPr>
        <w:t xml:space="preserve">Stop using and destroy any stock of </w:t>
      </w:r>
      <w:r w:rsidRPr="00B7762D">
        <w:rPr>
          <w:szCs w:val="20"/>
        </w:rPr>
        <w:t xml:space="preserve">Lot </w:t>
      </w:r>
      <w:r>
        <w:rPr>
          <w:szCs w:val="20"/>
        </w:rPr>
        <w:t>1008873250</w:t>
      </w:r>
      <w:r w:rsidRPr="00B7762D">
        <w:rPr>
          <w:szCs w:val="20"/>
        </w:rPr>
        <w:t xml:space="preserve"> and Lot 1008873260 </w:t>
      </w:r>
      <w:r w:rsidRPr="00B7762D">
        <w:rPr>
          <w:szCs w:val="20"/>
          <w:lang w:val="en-GB" w:eastAsia="zh-CN"/>
        </w:rPr>
        <w:t>of VIDAS</w:t>
      </w:r>
      <w:r w:rsidRPr="00B7762D">
        <w:rPr>
          <w:noProof/>
          <w:szCs w:val="20"/>
          <w:vertAlign w:val="superscript"/>
          <w:lang w:val="en-GB" w:eastAsia="en-US"/>
        </w:rPr>
        <w:t>®</w:t>
      </w:r>
      <w:r w:rsidRPr="00B7762D">
        <w:rPr>
          <w:szCs w:val="20"/>
          <w:lang w:val="en-GB" w:eastAsia="zh-CN"/>
        </w:rPr>
        <w:t xml:space="preserve"> CMV IgM (Ref. 30205, 30205-01). </w:t>
      </w:r>
    </w:p>
    <w:p w14:paraId="505E5958" w14:textId="77777777" w:rsidR="00474A8E" w:rsidRPr="00B7762D" w:rsidRDefault="00474A8E" w:rsidP="00474A8E">
      <w:pPr>
        <w:pStyle w:val="Listeafsnit"/>
        <w:numPr>
          <w:ilvl w:val="0"/>
          <w:numId w:val="4"/>
        </w:numPr>
        <w:tabs>
          <w:tab w:val="left" w:pos="709"/>
        </w:tabs>
        <w:overflowPunct w:val="0"/>
        <w:autoSpaceDE w:val="0"/>
        <w:autoSpaceDN w:val="0"/>
        <w:adjustRightInd w:val="0"/>
        <w:snapToGrid w:val="0"/>
        <w:spacing w:after="120"/>
        <w:contextualSpacing w:val="0"/>
        <w:textAlignment w:val="baseline"/>
        <w:rPr>
          <w:rFonts w:ascii="Arial" w:hAnsi="Arial" w:cs="Arial"/>
          <w:sz w:val="20"/>
          <w:szCs w:val="20"/>
          <w:lang w:val="en-GB" w:eastAsia="zh-CN"/>
        </w:rPr>
      </w:pPr>
      <w:r w:rsidRPr="00B7762D">
        <w:rPr>
          <w:rFonts w:ascii="Arial" w:hAnsi="Arial" w:cs="Arial"/>
          <w:sz w:val="20"/>
          <w:szCs w:val="20"/>
          <w:lang w:val="en-GB" w:eastAsia="zh-CN"/>
        </w:rPr>
        <w:t>Complete the Acknowledgement Form in Attachment A and return it to your local bioMérieux representative to confirm receipt of this notice.</w:t>
      </w:r>
    </w:p>
    <w:p w14:paraId="4E966D58" w14:textId="2B6D4E75" w:rsidR="00474A8E" w:rsidRDefault="00474A8E" w:rsidP="00474A8E">
      <w:pPr>
        <w:pStyle w:val="Listeafsnit"/>
        <w:numPr>
          <w:ilvl w:val="0"/>
          <w:numId w:val="4"/>
        </w:numPr>
        <w:tabs>
          <w:tab w:val="left" w:pos="709"/>
        </w:tabs>
        <w:overflowPunct w:val="0"/>
        <w:autoSpaceDE w:val="0"/>
        <w:autoSpaceDN w:val="0"/>
        <w:adjustRightInd w:val="0"/>
        <w:snapToGrid w:val="0"/>
        <w:spacing w:after="120"/>
        <w:textAlignment w:val="baseline"/>
        <w:rPr>
          <w:rFonts w:ascii="Arial" w:hAnsi="Arial" w:cs="Arial"/>
          <w:sz w:val="20"/>
          <w:szCs w:val="20"/>
          <w:lang w:val="en-GB" w:eastAsia="zh-CN"/>
        </w:rPr>
      </w:pPr>
      <w:r w:rsidRPr="00B7762D">
        <w:rPr>
          <w:rFonts w:ascii="Arial" w:hAnsi="Arial" w:cs="Arial"/>
          <w:sz w:val="20"/>
          <w:szCs w:val="20"/>
          <w:lang w:val="en-GB" w:eastAsia="zh-CN"/>
        </w:rPr>
        <w:t>Contact your local customer service if you have any question.</w:t>
      </w:r>
    </w:p>
    <w:p w14:paraId="1B67992D" w14:textId="744E02AD" w:rsidR="00474A8E" w:rsidRDefault="00474A8E" w:rsidP="00474A8E">
      <w:pPr>
        <w:tabs>
          <w:tab w:val="left" w:pos="709"/>
        </w:tabs>
        <w:overflowPunct w:val="0"/>
        <w:autoSpaceDE w:val="0"/>
        <w:autoSpaceDN w:val="0"/>
        <w:adjustRightInd w:val="0"/>
        <w:snapToGrid w:val="0"/>
        <w:spacing w:after="120"/>
        <w:textAlignment w:val="baseline"/>
        <w:rPr>
          <w:rFonts w:ascii="Arial" w:hAnsi="Arial" w:cs="Arial"/>
          <w:sz w:val="20"/>
          <w:szCs w:val="20"/>
          <w:lang w:val="en-GB" w:eastAsia="zh-CN"/>
        </w:rPr>
      </w:pPr>
    </w:p>
    <w:p w14:paraId="6FC99C2F" w14:textId="2479A24C" w:rsidR="00474A8E" w:rsidRDefault="00474A8E" w:rsidP="00474A8E">
      <w:pPr>
        <w:tabs>
          <w:tab w:val="left" w:pos="709"/>
        </w:tabs>
        <w:overflowPunct w:val="0"/>
        <w:autoSpaceDE w:val="0"/>
        <w:autoSpaceDN w:val="0"/>
        <w:adjustRightInd w:val="0"/>
        <w:snapToGrid w:val="0"/>
        <w:spacing w:after="120"/>
        <w:textAlignment w:val="baseline"/>
        <w:rPr>
          <w:rFonts w:ascii="Arial" w:hAnsi="Arial" w:cs="Arial"/>
          <w:sz w:val="20"/>
          <w:szCs w:val="20"/>
          <w:lang w:val="en-GB" w:eastAsia="zh-CN"/>
        </w:rPr>
      </w:pPr>
    </w:p>
    <w:p w14:paraId="695414C0" w14:textId="59ACED1B" w:rsidR="00474A8E" w:rsidRDefault="00474A8E" w:rsidP="00474A8E">
      <w:pPr>
        <w:tabs>
          <w:tab w:val="left" w:pos="709"/>
        </w:tabs>
        <w:overflowPunct w:val="0"/>
        <w:autoSpaceDE w:val="0"/>
        <w:autoSpaceDN w:val="0"/>
        <w:adjustRightInd w:val="0"/>
        <w:snapToGrid w:val="0"/>
        <w:spacing w:after="120"/>
        <w:textAlignment w:val="baseline"/>
        <w:rPr>
          <w:rFonts w:ascii="Arial" w:hAnsi="Arial" w:cs="Arial"/>
          <w:sz w:val="20"/>
          <w:szCs w:val="20"/>
          <w:lang w:val="en-GB" w:eastAsia="zh-CN"/>
        </w:rPr>
      </w:pPr>
    </w:p>
    <w:p w14:paraId="5A10F91A" w14:textId="5831418C" w:rsidR="00474A8E" w:rsidRDefault="00474A8E" w:rsidP="00474A8E">
      <w:pPr>
        <w:tabs>
          <w:tab w:val="left" w:pos="709"/>
        </w:tabs>
        <w:overflowPunct w:val="0"/>
        <w:autoSpaceDE w:val="0"/>
        <w:autoSpaceDN w:val="0"/>
        <w:adjustRightInd w:val="0"/>
        <w:snapToGrid w:val="0"/>
        <w:spacing w:after="120"/>
        <w:textAlignment w:val="baseline"/>
        <w:rPr>
          <w:rFonts w:ascii="Arial" w:hAnsi="Arial" w:cs="Arial"/>
          <w:sz w:val="20"/>
          <w:szCs w:val="20"/>
          <w:lang w:val="en-GB" w:eastAsia="zh-CN"/>
        </w:rPr>
      </w:pPr>
    </w:p>
    <w:p w14:paraId="74AC6F4C" w14:textId="1636B5D7" w:rsidR="00474A8E" w:rsidRDefault="00474A8E" w:rsidP="00474A8E">
      <w:pPr>
        <w:tabs>
          <w:tab w:val="left" w:pos="709"/>
        </w:tabs>
        <w:overflowPunct w:val="0"/>
        <w:autoSpaceDE w:val="0"/>
        <w:autoSpaceDN w:val="0"/>
        <w:adjustRightInd w:val="0"/>
        <w:snapToGrid w:val="0"/>
        <w:spacing w:after="120"/>
        <w:textAlignment w:val="baseline"/>
        <w:rPr>
          <w:rFonts w:ascii="Arial" w:hAnsi="Arial" w:cs="Arial"/>
          <w:sz w:val="20"/>
          <w:szCs w:val="20"/>
          <w:lang w:val="en-GB" w:eastAsia="zh-CN"/>
        </w:rPr>
      </w:pPr>
    </w:p>
    <w:p w14:paraId="4BEABD11" w14:textId="77777777" w:rsidR="00474A8E" w:rsidRPr="00474A8E" w:rsidRDefault="00474A8E" w:rsidP="00474A8E">
      <w:pPr>
        <w:tabs>
          <w:tab w:val="left" w:pos="709"/>
        </w:tabs>
        <w:overflowPunct w:val="0"/>
        <w:autoSpaceDE w:val="0"/>
        <w:autoSpaceDN w:val="0"/>
        <w:adjustRightInd w:val="0"/>
        <w:snapToGrid w:val="0"/>
        <w:spacing w:after="120"/>
        <w:textAlignment w:val="baseline"/>
        <w:rPr>
          <w:rFonts w:ascii="Arial" w:hAnsi="Arial" w:cs="Arial"/>
          <w:sz w:val="20"/>
          <w:szCs w:val="20"/>
          <w:lang w:val="en-GB" w:eastAsia="zh-CN"/>
        </w:rPr>
      </w:pPr>
    </w:p>
    <w:p w14:paraId="7BEDA3C7" w14:textId="77777777" w:rsidR="00474A8E" w:rsidRPr="00194B47" w:rsidRDefault="00474A8E" w:rsidP="00474A8E">
      <w:pPr>
        <w:pStyle w:val="Listeafsnit"/>
        <w:tabs>
          <w:tab w:val="left" w:pos="709"/>
        </w:tabs>
        <w:overflowPunct w:val="0"/>
        <w:autoSpaceDE w:val="0"/>
        <w:autoSpaceDN w:val="0"/>
        <w:adjustRightInd w:val="0"/>
        <w:snapToGrid w:val="0"/>
        <w:spacing w:after="120"/>
        <w:textAlignment w:val="baseline"/>
        <w:rPr>
          <w:rFonts w:ascii="Arial" w:hAnsi="Arial" w:cs="Arial"/>
          <w:sz w:val="21"/>
          <w:szCs w:val="21"/>
          <w:lang w:val="en-GB" w:eastAsia="zh-CN"/>
        </w:rPr>
      </w:pPr>
    </w:p>
    <w:p w14:paraId="66B10F30" w14:textId="77777777" w:rsidR="00474A8E" w:rsidRPr="00474A8E" w:rsidRDefault="00474A8E" w:rsidP="00474A8E">
      <w:pPr>
        <w:pStyle w:val="Listeafsnit"/>
        <w:rPr>
          <w:rFonts w:ascii="Arial" w:hAnsi="Arial" w:cs="Arial"/>
          <w:sz w:val="20"/>
          <w:szCs w:val="20"/>
          <w:lang w:val="en-IN"/>
        </w:rPr>
      </w:pPr>
      <w:r w:rsidRPr="00474A8E">
        <w:rPr>
          <w:rFonts w:ascii="Arial" w:hAnsi="Arial" w:cs="Arial"/>
          <w:b/>
          <w:sz w:val="20"/>
          <w:szCs w:val="20"/>
          <w:u w:val="single"/>
          <w:lang w:val="en-GB"/>
        </w:rPr>
        <w:lastRenderedPageBreak/>
        <w:t>*</w:t>
      </w:r>
      <w:r w:rsidRPr="00474A8E">
        <w:rPr>
          <w:rFonts w:ascii="Arial" w:hAnsi="Arial" w:cs="Arial"/>
          <w:b/>
          <w:sz w:val="20"/>
          <w:szCs w:val="20"/>
          <w:u w:val="single"/>
          <w:lang w:val="en-IN"/>
        </w:rPr>
        <w:t xml:space="preserve">Part II: </w:t>
      </w:r>
      <w:r w:rsidRPr="00474A8E">
        <w:rPr>
          <w:rFonts w:ascii="Arial" w:hAnsi="Arial" w:cs="Arial"/>
          <w:b/>
          <w:bCs/>
          <w:sz w:val="20"/>
          <w:szCs w:val="20"/>
          <w:u w:val="single"/>
          <w:lang w:val="en-GB" w:eastAsia="zh-CN"/>
        </w:rPr>
        <w:t xml:space="preserve">Required actions regarding </w:t>
      </w:r>
      <w:r w:rsidRPr="00474A8E">
        <w:rPr>
          <w:rFonts w:ascii="Arial" w:hAnsi="Arial" w:cs="Arial"/>
          <w:b/>
          <w:sz w:val="20"/>
          <w:szCs w:val="20"/>
          <w:u w:val="single"/>
          <w:lang w:val="en-IN"/>
        </w:rPr>
        <w:t xml:space="preserve">Lot </w:t>
      </w:r>
      <w:r w:rsidRPr="00474A8E">
        <w:rPr>
          <w:rFonts w:ascii="Arial" w:hAnsi="Arial" w:cs="Arial"/>
          <w:b/>
          <w:bCs/>
          <w:sz w:val="20"/>
          <w:szCs w:val="20"/>
          <w:u w:val="single"/>
          <w:lang w:val="en-IN"/>
        </w:rPr>
        <w:t>1008988860 and Lot 1009095380</w:t>
      </w:r>
    </w:p>
    <w:p w14:paraId="31A0950E" w14:textId="77777777" w:rsidR="00474A8E" w:rsidRPr="00194B47" w:rsidRDefault="00474A8E" w:rsidP="00474A8E">
      <w:pPr>
        <w:pStyle w:val="Listeafsnit"/>
        <w:rPr>
          <w:rFonts w:ascii="Arial" w:hAnsi="Arial" w:cs="Arial"/>
          <w:sz w:val="21"/>
          <w:szCs w:val="21"/>
          <w:lang w:val="en-GB" w:eastAsia="zh-CN"/>
        </w:rPr>
      </w:pPr>
    </w:p>
    <w:p w14:paraId="78831426" w14:textId="77777777" w:rsidR="00474A8E" w:rsidRDefault="00474A8E" w:rsidP="00474A8E">
      <w:pPr>
        <w:pStyle w:val="Listeafsnit"/>
        <w:numPr>
          <w:ilvl w:val="0"/>
          <w:numId w:val="4"/>
        </w:numPr>
        <w:overflowPunct w:val="0"/>
        <w:autoSpaceDE w:val="0"/>
        <w:autoSpaceDN w:val="0"/>
        <w:adjustRightInd w:val="0"/>
        <w:spacing w:after="120" w:line="288" w:lineRule="auto"/>
        <w:contextualSpacing w:val="0"/>
        <w:jc w:val="both"/>
        <w:rPr>
          <w:rFonts w:ascii="Arial" w:hAnsi="Arial" w:cs="Arial"/>
          <w:sz w:val="20"/>
          <w:szCs w:val="20"/>
          <w:lang w:val="en-GB" w:eastAsia="zh-CN"/>
        </w:rPr>
      </w:pPr>
      <w:r w:rsidRPr="00194B47">
        <w:rPr>
          <w:rFonts w:ascii="Arial" w:hAnsi="Arial" w:cs="Arial"/>
          <w:sz w:val="20"/>
          <w:szCs w:val="20"/>
          <w:lang w:val="en-GB" w:eastAsia="zh-CN"/>
        </w:rPr>
        <w:t>You can continue to use the kits if the calibration is valid and we thank you to inform bioMérieux in case of invalid calibration.</w:t>
      </w:r>
    </w:p>
    <w:p w14:paraId="57A8DC61" w14:textId="77777777" w:rsidR="00474A8E" w:rsidRPr="00F53B6D" w:rsidRDefault="00474A8E" w:rsidP="00474A8E">
      <w:pPr>
        <w:pStyle w:val="Listeafsnit"/>
        <w:numPr>
          <w:ilvl w:val="0"/>
          <w:numId w:val="4"/>
        </w:numPr>
        <w:overflowPunct w:val="0"/>
        <w:autoSpaceDE w:val="0"/>
        <w:autoSpaceDN w:val="0"/>
        <w:adjustRightInd w:val="0"/>
        <w:spacing w:after="120" w:line="288" w:lineRule="auto"/>
        <w:contextualSpacing w:val="0"/>
        <w:jc w:val="both"/>
        <w:rPr>
          <w:rFonts w:ascii="Arial" w:hAnsi="Arial" w:cs="Arial"/>
          <w:sz w:val="20"/>
          <w:szCs w:val="20"/>
          <w:lang w:val="en-GB" w:eastAsia="zh-CN"/>
        </w:rPr>
      </w:pPr>
      <w:r w:rsidRPr="00F53B6D">
        <w:rPr>
          <w:rFonts w:ascii="Arial" w:hAnsi="Arial" w:cs="Arial"/>
          <w:sz w:val="20"/>
          <w:szCs w:val="20"/>
          <w:lang w:val="en-GB" w:eastAsia="zh-CN"/>
        </w:rPr>
        <w:t>Discuss any concerns you may have regarding delayed patients results obtained with your Laboratory Medical Director to determine the appropriate course of action.</w:t>
      </w:r>
    </w:p>
    <w:p w14:paraId="041B68B5" w14:textId="77777777" w:rsidR="00474A8E" w:rsidRPr="00054CDB" w:rsidRDefault="00474A8E" w:rsidP="00474A8E">
      <w:pPr>
        <w:pStyle w:val="Listeafsnit"/>
        <w:numPr>
          <w:ilvl w:val="0"/>
          <w:numId w:val="4"/>
        </w:numPr>
        <w:overflowPunct w:val="0"/>
        <w:autoSpaceDE w:val="0"/>
        <w:autoSpaceDN w:val="0"/>
        <w:adjustRightInd w:val="0"/>
        <w:spacing w:after="120" w:line="288" w:lineRule="auto"/>
        <w:contextualSpacing w:val="0"/>
        <w:jc w:val="both"/>
        <w:rPr>
          <w:rFonts w:ascii="Arial" w:hAnsi="Arial" w:cs="Arial"/>
          <w:sz w:val="20"/>
          <w:szCs w:val="20"/>
          <w:lang w:val="en-GB" w:eastAsia="zh-CN"/>
        </w:rPr>
      </w:pPr>
      <w:r w:rsidRPr="00054CDB">
        <w:rPr>
          <w:rFonts w:ascii="Arial" w:hAnsi="Arial" w:cs="Arial"/>
          <w:sz w:val="20"/>
          <w:szCs w:val="20"/>
          <w:lang w:val="en-GB" w:eastAsia="zh-CN"/>
        </w:rPr>
        <w:t>Contact your local customer service if you have any question.</w:t>
      </w:r>
    </w:p>
    <w:p w14:paraId="2A8C97B6" w14:textId="77777777" w:rsidR="00474A8E" w:rsidRPr="00194B47" w:rsidRDefault="00474A8E" w:rsidP="00474A8E">
      <w:pPr>
        <w:tabs>
          <w:tab w:val="left" w:pos="709"/>
        </w:tabs>
        <w:overflowPunct w:val="0"/>
        <w:autoSpaceDE w:val="0"/>
        <w:autoSpaceDN w:val="0"/>
        <w:adjustRightInd w:val="0"/>
        <w:snapToGrid w:val="0"/>
        <w:spacing w:after="120"/>
        <w:ind w:left="360"/>
        <w:contextualSpacing/>
        <w:textAlignment w:val="baseline"/>
        <w:rPr>
          <w:rFonts w:ascii="Arial" w:hAnsi="Arial" w:cs="Arial"/>
          <w:sz w:val="20"/>
          <w:szCs w:val="20"/>
          <w:lang w:val="en-GB" w:eastAsia="zh-CN"/>
        </w:rPr>
      </w:pPr>
    </w:p>
    <w:p w14:paraId="6EA4DE2E" w14:textId="77777777" w:rsidR="00474A8E" w:rsidRPr="00B7762D" w:rsidRDefault="00474A8E" w:rsidP="00474A8E">
      <w:pPr>
        <w:snapToGrid w:val="0"/>
        <w:spacing w:after="120"/>
        <w:jc w:val="both"/>
        <w:rPr>
          <w:rFonts w:ascii="Arial" w:hAnsi="Arial" w:cs="Arial"/>
          <w:sz w:val="20"/>
          <w:szCs w:val="20"/>
          <w:lang w:val="en-GB" w:eastAsia="zh-CN"/>
        </w:rPr>
      </w:pPr>
      <w:r w:rsidRPr="00B7762D">
        <w:rPr>
          <w:rFonts w:ascii="Arial" w:hAnsi="Arial" w:cs="Arial"/>
          <w:sz w:val="20"/>
          <w:szCs w:val="20"/>
          <w:lang w:val="en-GB" w:eastAsia="zh-CN"/>
        </w:rPr>
        <w:t xml:space="preserve">bioMérieux is committed to providing our customers with the highest quality product possible. </w:t>
      </w:r>
    </w:p>
    <w:p w14:paraId="45EC8C56" w14:textId="77777777" w:rsidR="00474A8E" w:rsidRPr="00B7762D" w:rsidRDefault="00474A8E" w:rsidP="00474A8E">
      <w:pPr>
        <w:snapToGrid w:val="0"/>
        <w:spacing w:after="120"/>
        <w:jc w:val="both"/>
        <w:rPr>
          <w:rFonts w:ascii="Arial" w:hAnsi="Arial" w:cs="Arial"/>
          <w:sz w:val="20"/>
          <w:szCs w:val="20"/>
          <w:lang w:val="en-GB" w:eastAsia="zh-CN"/>
        </w:rPr>
      </w:pPr>
      <w:r w:rsidRPr="00B7762D">
        <w:rPr>
          <w:rFonts w:ascii="Arial" w:hAnsi="Arial" w:cs="Arial"/>
          <w:sz w:val="20"/>
          <w:szCs w:val="20"/>
          <w:lang w:val="en-GB" w:eastAsia="zh-CN"/>
        </w:rPr>
        <w:t>We sincerely apologize for any inconvenience that this may have caused you. If you require additional assistance or have any questions, please contact your local bioMérieux Customer Service representative.</w:t>
      </w:r>
    </w:p>
    <w:p w14:paraId="1ED0A260" w14:textId="77777777" w:rsidR="00474A8E" w:rsidRPr="00B7762D" w:rsidRDefault="00474A8E" w:rsidP="00474A8E">
      <w:pPr>
        <w:pStyle w:val="To"/>
        <w:tabs>
          <w:tab w:val="clear" w:pos="1260"/>
          <w:tab w:val="clear" w:pos="1800"/>
        </w:tabs>
        <w:snapToGrid w:val="0"/>
        <w:spacing w:before="0" w:after="120"/>
        <w:jc w:val="both"/>
        <w:rPr>
          <w:rFonts w:ascii="Arial" w:hAnsi="Arial" w:cs="Arial"/>
          <w:lang w:val="en-GB" w:eastAsia="zh-CN"/>
        </w:rPr>
      </w:pPr>
    </w:p>
    <w:p w14:paraId="52C63DD3" w14:textId="77777777" w:rsidR="00474A8E" w:rsidRPr="003B209D" w:rsidRDefault="00474A8E" w:rsidP="00474A8E">
      <w:pPr>
        <w:pStyle w:val="Default"/>
        <w:rPr>
          <w:rFonts w:ascii="Arial" w:eastAsia="Cambria" w:hAnsi="Arial"/>
          <w:color w:val="auto"/>
          <w:sz w:val="20"/>
          <w:lang w:val="en-US" w:eastAsia="en-US" w:bidi="ar-SA"/>
        </w:rPr>
      </w:pPr>
      <w:r w:rsidRPr="003B209D">
        <w:rPr>
          <w:rFonts w:ascii="Arial" w:eastAsia="Cambria" w:hAnsi="Arial"/>
          <w:color w:val="auto"/>
          <w:sz w:val="20"/>
          <w:lang w:val="en-US" w:eastAsia="en-US" w:bidi="ar-SA"/>
        </w:rPr>
        <w:t xml:space="preserve">Regards, </w:t>
      </w:r>
    </w:p>
    <w:p w14:paraId="1A3EAB62" w14:textId="77777777" w:rsidR="00474A8E" w:rsidRPr="003B209D" w:rsidRDefault="00474A8E" w:rsidP="00474A8E">
      <w:pPr>
        <w:jc w:val="both"/>
        <w:rPr>
          <w:rFonts w:ascii="Arial" w:hAnsi="Arial" w:cs="Arial"/>
          <w:b/>
          <w:bCs/>
          <w:lang w:val="en-US"/>
        </w:rPr>
      </w:pPr>
    </w:p>
    <w:p w14:paraId="71419F5F" w14:textId="77777777" w:rsidR="00474A8E" w:rsidRPr="00230CB9" w:rsidRDefault="00474A8E" w:rsidP="00474A8E">
      <w:pPr>
        <w:jc w:val="both"/>
        <w:rPr>
          <w:rFonts w:ascii="Calibri" w:hAnsi="Calibri" w:cs="Calibri"/>
          <w:b/>
          <w:bCs/>
          <w:lang w:val="en-US"/>
        </w:rPr>
      </w:pPr>
      <w:r w:rsidRPr="00230CB9">
        <w:rPr>
          <w:rFonts w:ascii="Calibri" w:hAnsi="Calibri" w:cs="Calibri"/>
          <w:b/>
          <w:bCs/>
          <w:lang w:val="en-US"/>
        </w:rPr>
        <w:t>Customer Service Department</w:t>
      </w:r>
    </w:p>
    <w:p w14:paraId="7D8BF85E" w14:textId="77777777" w:rsidR="00474A8E" w:rsidRPr="00230CB9" w:rsidRDefault="00474A8E" w:rsidP="00474A8E">
      <w:pPr>
        <w:jc w:val="both"/>
        <w:rPr>
          <w:rFonts w:ascii="Calibri" w:hAnsi="Calibri" w:cs="Calibri"/>
          <w:lang w:val="en-US"/>
        </w:rPr>
      </w:pPr>
      <w:r>
        <w:rPr>
          <w:rFonts w:ascii="Calibri" w:hAnsi="Calibri" w:cs="Calibri"/>
          <w:lang w:val="en-US"/>
        </w:rPr>
        <w:t>bioMérieux Nordic c</w:t>
      </w:r>
      <w:r w:rsidRPr="00230CB9">
        <w:rPr>
          <w:rFonts w:ascii="Calibri" w:hAnsi="Calibri" w:cs="Calibri"/>
          <w:lang w:val="en-US"/>
        </w:rPr>
        <w:t>ountries</w:t>
      </w:r>
    </w:p>
    <w:p w14:paraId="291E7A28"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11410D9A"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07B381D9"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0C891E74"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0361F999"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60B1118F"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03FB96E2"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65D82036"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2F5895BA"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7474DFCD"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42BAB681"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0FF85699"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451ED5FE"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4B0443C5"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7DA8B5E1"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4C56665C"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29A1A75F"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399EBA15"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195597EA"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03B1AF26"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5298EEB0"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5009C462" w14:textId="77777777" w:rsidR="00474A8E" w:rsidRDefault="00474A8E" w:rsidP="00474A8E">
      <w:pPr>
        <w:pStyle w:val="To"/>
        <w:tabs>
          <w:tab w:val="clear" w:pos="1260"/>
          <w:tab w:val="clear" w:pos="1800"/>
        </w:tabs>
        <w:snapToGrid w:val="0"/>
        <w:spacing w:before="0" w:after="120"/>
        <w:jc w:val="both"/>
        <w:rPr>
          <w:rFonts w:ascii="Arial" w:hAnsi="Arial" w:cs="Arial"/>
        </w:rPr>
      </w:pPr>
    </w:p>
    <w:p w14:paraId="687261D1" w14:textId="77777777" w:rsidR="00474A8E" w:rsidRPr="00194B47" w:rsidRDefault="00474A8E" w:rsidP="00474A8E">
      <w:pPr>
        <w:pStyle w:val="To"/>
        <w:tabs>
          <w:tab w:val="clear" w:pos="1260"/>
          <w:tab w:val="clear" w:pos="1800"/>
        </w:tabs>
        <w:snapToGrid w:val="0"/>
        <w:spacing w:before="0" w:after="120"/>
        <w:jc w:val="both"/>
        <w:rPr>
          <w:rFonts w:ascii="Arial" w:hAnsi="Arial" w:cs="Arial"/>
          <w:b/>
          <w:bCs/>
          <w:color w:val="000000"/>
        </w:rPr>
      </w:pPr>
      <w:r w:rsidRPr="00B06054">
        <w:rPr>
          <w:rFonts w:ascii="Arial" w:hAnsi="Arial"/>
          <w:b/>
          <w:bCs/>
          <w:color w:val="000000"/>
        </w:rPr>
        <w:t>Attachment A: Acknowledgement Form.</w:t>
      </w:r>
    </w:p>
    <w:p w14:paraId="071F73DC" w14:textId="77777777" w:rsidR="00474A8E" w:rsidRPr="00474A8E" w:rsidRDefault="00474A8E" w:rsidP="00474A8E">
      <w:pPr>
        <w:tabs>
          <w:tab w:val="right" w:pos="9639"/>
        </w:tabs>
        <w:jc w:val="both"/>
        <w:rPr>
          <w:rFonts w:ascii="Arial" w:hAnsi="Arial" w:cs="Arial"/>
          <w:b/>
          <w:bCs/>
          <w:color w:val="000000"/>
          <w:lang w:val="en-IN"/>
        </w:rPr>
      </w:pPr>
    </w:p>
    <w:p w14:paraId="5CAC65BC" w14:textId="77777777" w:rsidR="00474A8E" w:rsidRPr="00474A8E" w:rsidRDefault="00474A8E" w:rsidP="00474A8E">
      <w:pPr>
        <w:tabs>
          <w:tab w:val="left" w:pos="900"/>
        </w:tabs>
        <w:jc w:val="center"/>
        <w:rPr>
          <w:rFonts w:ascii="Arial" w:hAnsi="Arial" w:cs="Arial"/>
          <w:b/>
          <w:bCs/>
          <w:color w:val="000000"/>
          <w:lang w:val="en-IN"/>
        </w:rPr>
      </w:pPr>
    </w:p>
    <w:p w14:paraId="5CC7BA95" w14:textId="77777777" w:rsidR="00474A8E" w:rsidRPr="00474A8E" w:rsidRDefault="00474A8E" w:rsidP="00474A8E">
      <w:pPr>
        <w:tabs>
          <w:tab w:val="left" w:pos="900"/>
        </w:tabs>
        <w:jc w:val="center"/>
        <w:rPr>
          <w:rFonts w:ascii="Arial" w:hAnsi="Arial" w:cs="Arial"/>
          <w:b/>
          <w:bCs/>
          <w:color w:val="000000"/>
          <w:lang w:val="en-IN"/>
        </w:rPr>
      </w:pPr>
      <w:r w:rsidRPr="00474A8E">
        <w:rPr>
          <w:rFonts w:ascii="Arial" w:hAnsi="Arial" w:cs="Arial"/>
          <w:b/>
          <w:bCs/>
          <w:color w:val="000000"/>
          <w:lang w:val="en-IN"/>
        </w:rPr>
        <w:t>URGENT FIELD SAFETY NOTICE</w:t>
      </w:r>
    </w:p>
    <w:p w14:paraId="754DC56F" w14:textId="77777777" w:rsidR="00474A8E" w:rsidRPr="00474A8E" w:rsidRDefault="00474A8E" w:rsidP="00474A8E">
      <w:pPr>
        <w:tabs>
          <w:tab w:val="left" w:pos="900"/>
        </w:tabs>
        <w:jc w:val="center"/>
        <w:rPr>
          <w:rFonts w:ascii="Arial" w:hAnsi="Arial" w:cs="Arial"/>
          <w:b/>
          <w:bCs/>
          <w:color w:val="000000"/>
          <w:lang w:val="en-IN"/>
        </w:rPr>
      </w:pPr>
    </w:p>
    <w:p w14:paraId="439C3553" w14:textId="77777777" w:rsidR="00474A8E" w:rsidRPr="00474A8E" w:rsidRDefault="00474A8E" w:rsidP="00474A8E">
      <w:pPr>
        <w:tabs>
          <w:tab w:val="left" w:pos="0"/>
          <w:tab w:val="left" w:pos="851"/>
          <w:tab w:val="left" w:pos="1134"/>
          <w:tab w:val="left" w:pos="1843"/>
          <w:tab w:val="left" w:pos="5245"/>
        </w:tabs>
        <w:jc w:val="center"/>
        <w:rPr>
          <w:rFonts w:ascii="Arial" w:hAnsi="Arial" w:cs="Arial"/>
          <w:b/>
          <w:bCs/>
          <w:lang w:val="en-IN"/>
        </w:rPr>
      </w:pPr>
      <w:r w:rsidRPr="00474A8E">
        <w:rPr>
          <w:rFonts w:ascii="Arial" w:hAnsi="Arial" w:cs="Arial"/>
          <w:b/>
          <w:bCs/>
          <w:lang w:val="en-IN"/>
        </w:rPr>
        <w:t>FSCA 5537 - VIDAS</w:t>
      </w:r>
      <w:r w:rsidRPr="00474A8E">
        <w:rPr>
          <w:rFonts w:ascii="Arial" w:hAnsi="Arial" w:cs="Arial"/>
          <w:vertAlign w:val="superscript"/>
          <w:lang w:val="en-IN"/>
        </w:rPr>
        <w:t>®</w:t>
      </w:r>
      <w:r w:rsidRPr="00474A8E">
        <w:rPr>
          <w:rFonts w:ascii="Arial" w:hAnsi="Arial" w:cs="Arial"/>
          <w:b/>
          <w:bCs/>
          <w:lang w:val="en-IN"/>
        </w:rPr>
        <w:t xml:space="preserve"> CMV IgM Ref. 30205, 30205-01 – Calibration issue </w:t>
      </w:r>
    </w:p>
    <w:p w14:paraId="5AB690AF" w14:textId="77777777" w:rsidR="00474A8E" w:rsidRPr="00474A8E" w:rsidRDefault="00474A8E" w:rsidP="00474A8E">
      <w:pPr>
        <w:tabs>
          <w:tab w:val="right" w:pos="9639"/>
        </w:tabs>
        <w:jc w:val="both"/>
        <w:rPr>
          <w:rFonts w:ascii="Arial" w:hAnsi="Arial" w:cs="Arial"/>
          <w:b/>
          <w:bCs/>
          <w:lang w:val="en-IN"/>
        </w:rPr>
      </w:pPr>
    </w:p>
    <w:p w14:paraId="28D97A1E" w14:textId="77777777" w:rsidR="00474A8E" w:rsidRPr="00474A8E" w:rsidRDefault="00474A8E" w:rsidP="00474A8E">
      <w:pPr>
        <w:pStyle w:val="Sidehoved"/>
        <w:jc w:val="both"/>
        <w:rPr>
          <w:rFonts w:ascii="Arial" w:hAnsi="Arial"/>
          <w:b/>
          <w:bCs/>
          <w:color w:val="000000"/>
          <w:sz w:val="22"/>
          <w:szCs w:val="22"/>
          <w:lang w:val="en-IN"/>
        </w:rPr>
      </w:pPr>
    </w:p>
    <w:p w14:paraId="3A2EA3FF" w14:textId="77777777" w:rsidR="00474A8E" w:rsidRPr="00474A8E" w:rsidRDefault="00474A8E" w:rsidP="00474A8E">
      <w:pPr>
        <w:pBdr>
          <w:bottom w:val="single" w:sz="12" w:space="1" w:color="auto"/>
        </w:pBdr>
        <w:jc w:val="both"/>
        <w:rPr>
          <w:rFonts w:ascii="Arial" w:hAnsi="Arial" w:cs="Arial"/>
          <w:lang w:val="en-IN"/>
        </w:rPr>
      </w:pPr>
    </w:p>
    <w:p w14:paraId="2A5631F9" w14:textId="77777777" w:rsidR="00474A8E" w:rsidRPr="00474A8E" w:rsidRDefault="00474A8E" w:rsidP="00474A8E">
      <w:pPr>
        <w:tabs>
          <w:tab w:val="left" w:pos="5670"/>
        </w:tabs>
        <w:jc w:val="both"/>
        <w:rPr>
          <w:rFonts w:ascii="Calibri" w:hAnsi="Calibri" w:cs="Arial"/>
          <w:szCs w:val="22"/>
          <w:lang w:val="en-IN"/>
        </w:rPr>
      </w:pPr>
    </w:p>
    <w:p w14:paraId="5B6D070B" w14:textId="0A84C50F" w:rsidR="00474A8E" w:rsidRPr="004D20B7" w:rsidRDefault="00474A8E" w:rsidP="00474A8E">
      <w:pPr>
        <w:keepNext/>
        <w:jc w:val="center"/>
        <w:outlineLvl w:val="4"/>
        <w:rPr>
          <w:rFonts w:ascii="Calibri" w:hAnsi="Calibri" w:cs="Arial"/>
          <w:sz w:val="21"/>
          <w:szCs w:val="21"/>
          <w:lang w:val="en-GB"/>
        </w:rPr>
      </w:pPr>
      <w:r w:rsidRPr="004D20B7">
        <w:rPr>
          <w:rFonts w:ascii="Calibri" w:hAnsi="Calibri" w:cs="Arial"/>
          <w:b/>
          <w:bCs/>
          <w:smallCaps/>
          <w:lang w:val="en-GB"/>
        </w:rPr>
        <w:t xml:space="preserve">To be returned to </w:t>
      </w:r>
      <w:r>
        <w:rPr>
          <w:rFonts w:ascii="Calibri" w:hAnsi="Calibri" w:cs="Arial"/>
          <w:b/>
          <w:bCs/>
          <w:smallCaps/>
          <w:lang w:val="en-GB"/>
        </w:rPr>
        <w:t>fieldactions.nordic@biomerieux.com</w:t>
      </w:r>
    </w:p>
    <w:p w14:paraId="00B406CB" w14:textId="77777777" w:rsidR="00474A8E" w:rsidRPr="004D20B7" w:rsidRDefault="00474A8E" w:rsidP="00474A8E">
      <w:pPr>
        <w:jc w:val="both"/>
        <w:rPr>
          <w:rFonts w:ascii="Calibri" w:hAnsi="Calibri" w:cs="Arial"/>
          <w:sz w:val="21"/>
          <w:szCs w:val="21"/>
          <w:lang w:val="en-GB"/>
        </w:rPr>
      </w:pPr>
    </w:p>
    <w:p w14:paraId="15754C67" w14:textId="77777777" w:rsidR="00474A8E" w:rsidRPr="00474A8E" w:rsidRDefault="00474A8E" w:rsidP="00474A8E">
      <w:pPr>
        <w:jc w:val="both"/>
        <w:rPr>
          <w:rFonts w:ascii="Calibri" w:hAnsi="Calibri" w:cs="Arial"/>
          <w:sz w:val="21"/>
          <w:szCs w:val="21"/>
          <w:lang w:val="en-IN"/>
        </w:rPr>
      </w:pPr>
      <w:r w:rsidRPr="00474A8E">
        <w:rPr>
          <w:rFonts w:ascii="Calibri" w:hAnsi="Calibri" w:cs="Arial"/>
          <w:sz w:val="21"/>
          <w:szCs w:val="21"/>
          <w:lang w:val="en-IN"/>
        </w:rPr>
        <w:t>Name of the laboratory:</w:t>
      </w:r>
      <w:r w:rsidRPr="00474A8E">
        <w:rPr>
          <w:rFonts w:ascii="Calibri" w:hAnsi="Calibri" w:cs="Arial"/>
          <w:sz w:val="21"/>
          <w:szCs w:val="21"/>
          <w:lang w:val="en-IN"/>
        </w:rPr>
        <w:tab/>
      </w:r>
    </w:p>
    <w:p w14:paraId="5000B6CD" w14:textId="77777777" w:rsidR="00474A8E" w:rsidRPr="00474A8E" w:rsidRDefault="00474A8E" w:rsidP="00474A8E">
      <w:pPr>
        <w:jc w:val="both"/>
        <w:rPr>
          <w:rFonts w:ascii="Calibri" w:hAnsi="Calibri" w:cs="Arial"/>
          <w:sz w:val="21"/>
          <w:szCs w:val="21"/>
          <w:lang w:val="en-IN"/>
        </w:rPr>
      </w:pPr>
      <w:r w:rsidRPr="00474A8E">
        <w:rPr>
          <w:rFonts w:ascii="Calibri" w:hAnsi="Calibri" w:cs="Arial"/>
          <w:sz w:val="21"/>
          <w:szCs w:val="21"/>
          <w:lang w:val="en-IN"/>
        </w:rPr>
        <w:tab/>
      </w:r>
    </w:p>
    <w:p w14:paraId="4671C255" w14:textId="77777777" w:rsidR="00474A8E" w:rsidRPr="00474A8E" w:rsidRDefault="00474A8E" w:rsidP="00474A8E">
      <w:pPr>
        <w:tabs>
          <w:tab w:val="left" w:pos="708"/>
          <w:tab w:val="left" w:pos="6050"/>
        </w:tabs>
        <w:jc w:val="both"/>
        <w:rPr>
          <w:rFonts w:ascii="Calibri" w:hAnsi="Calibri" w:cs="Arial"/>
          <w:sz w:val="21"/>
          <w:szCs w:val="21"/>
          <w:lang w:val="en-IN"/>
        </w:rPr>
      </w:pPr>
      <w:r w:rsidRPr="00474A8E">
        <w:rPr>
          <w:rFonts w:ascii="Calibri" w:hAnsi="Calibri" w:cs="Arial"/>
          <w:sz w:val="21"/>
          <w:szCs w:val="21"/>
          <w:lang w:val="en-IN"/>
        </w:rPr>
        <w:t>City:</w:t>
      </w:r>
      <w:r w:rsidRPr="00474A8E">
        <w:rPr>
          <w:rFonts w:ascii="Calibri" w:hAnsi="Calibri" w:cs="Arial"/>
          <w:sz w:val="21"/>
          <w:szCs w:val="21"/>
          <w:lang w:val="en-IN"/>
        </w:rPr>
        <w:tab/>
      </w:r>
      <w:r w:rsidRPr="00474A8E">
        <w:rPr>
          <w:rFonts w:ascii="Calibri" w:hAnsi="Calibri" w:cs="Arial"/>
          <w:sz w:val="21"/>
          <w:szCs w:val="21"/>
          <w:lang w:val="en-IN"/>
        </w:rPr>
        <w:tab/>
      </w:r>
    </w:p>
    <w:p w14:paraId="15390F99" w14:textId="77777777" w:rsidR="00474A8E" w:rsidRPr="00474A8E" w:rsidRDefault="00474A8E" w:rsidP="00474A8E">
      <w:pPr>
        <w:jc w:val="both"/>
        <w:rPr>
          <w:rFonts w:ascii="Calibri" w:hAnsi="Calibri" w:cs="Arial"/>
          <w:b/>
          <w:bCs/>
          <w:sz w:val="21"/>
          <w:szCs w:val="21"/>
          <w:lang w:val="en-IN"/>
        </w:rPr>
      </w:pPr>
    </w:p>
    <w:p w14:paraId="49181675" w14:textId="77777777" w:rsidR="00474A8E" w:rsidRPr="00245539" w:rsidRDefault="00474A8E" w:rsidP="00474A8E">
      <w:pPr>
        <w:jc w:val="both"/>
        <w:rPr>
          <w:rFonts w:ascii="Arial" w:hAnsi="Arial" w:cs="Arial"/>
          <w:lang w:val="en-GB"/>
        </w:rPr>
      </w:pPr>
    </w:p>
    <w:p w14:paraId="3C2250FC" w14:textId="77777777" w:rsidR="00474A8E" w:rsidRPr="00D635F2" w:rsidRDefault="00474A8E" w:rsidP="00474A8E">
      <w:pPr>
        <w:jc w:val="both"/>
        <w:rPr>
          <w:rFonts w:ascii="Calibri" w:hAnsi="Calibri" w:cs="Arial"/>
          <w:b/>
          <w:bCs/>
          <w:sz w:val="21"/>
          <w:szCs w:val="21"/>
          <w:lang w:val="en-GB"/>
        </w:rPr>
      </w:pPr>
      <w:r w:rsidRPr="00474A8E">
        <w:rPr>
          <w:rFonts w:ascii="Calibri" w:hAnsi="Calibri" w:cs="Arial"/>
          <w:b/>
          <w:bCs/>
          <w:sz w:val="21"/>
          <w:szCs w:val="21"/>
          <w:lang w:val="en-IN"/>
        </w:rPr>
        <w:t>Customer number:</w:t>
      </w:r>
      <w:r w:rsidRPr="00474A8E">
        <w:rPr>
          <w:rFonts w:ascii="Calibri" w:hAnsi="Calibri" w:cs="Arial"/>
          <w:b/>
          <w:bCs/>
          <w:sz w:val="21"/>
          <w:szCs w:val="21"/>
          <w:lang w:val="en-IN"/>
        </w:rPr>
        <w:tab/>
      </w:r>
    </w:p>
    <w:p w14:paraId="0B899C28" w14:textId="77777777" w:rsidR="00474A8E" w:rsidRPr="002C02EF" w:rsidRDefault="00474A8E" w:rsidP="00474A8E">
      <w:pPr>
        <w:jc w:val="both"/>
        <w:rPr>
          <w:rFonts w:ascii="Calibri" w:hAnsi="Calibri" w:cs="Arial"/>
          <w:sz w:val="21"/>
          <w:szCs w:val="21"/>
          <w:lang w:val="en-GB"/>
        </w:rPr>
      </w:pPr>
    </w:p>
    <w:p w14:paraId="39385E62" w14:textId="77777777" w:rsidR="00474A8E" w:rsidRPr="00474A8E" w:rsidRDefault="00474A8E" w:rsidP="00474A8E">
      <w:pPr>
        <w:tabs>
          <w:tab w:val="left" w:pos="0"/>
          <w:tab w:val="left" w:pos="709"/>
          <w:tab w:val="left" w:pos="1134"/>
          <w:tab w:val="left" w:pos="5245"/>
        </w:tabs>
        <w:ind w:left="705" w:hanging="705"/>
        <w:jc w:val="both"/>
        <w:rPr>
          <w:rFonts w:ascii="Arial" w:hAnsi="Arial" w:cs="Arial"/>
          <w:color w:val="000000"/>
          <w:lang w:val="en-IN" w:eastAsia="zh-TW" w:bidi="th-TH"/>
        </w:rPr>
      </w:pPr>
      <w:r w:rsidRPr="007557ED">
        <w:rPr>
          <w:rFonts w:ascii="Wingdings" w:hAnsi="Wingdings" w:cs="Tahoma"/>
          <w:color w:val="000000"/>
          <w:lang w:eastAsia="zh-TW" w:bidi="th-TH"/>
        </w:rPr>
        <w:t></w:t>
      </w:r>
      <w:r w:rsidRPr="00474A8E">
        <w:rPr>
          <w:rFonts w:ascii="Calibri" w:hAnsi="Calibri" w:cs="Tahoma"/>
          <w:color w:val="000000"/>
          <w:lang w:val="en-IN" w:eastAsia="zh-TW" w:bidi="th-TH"/>
        </w:rPr>
        <w:t xml:space="preserve"> </w:t>
      </w:r>
      <w:r w:rsidRPr="00474A8E">
        <w:rPr>
          <w:rFonts w:ascii="Calibri" w:hAnsi="Calibri" w:cs="Tahoma"/>
          <w:color w:val="000000"/>
          <w:lang w:val="en-IN" w:eastAsia="zh-TW" w:bidi="th-TH"/>
        </w:rPr>
        <w:tab/>
      </w:r>
      <w:r w:rsidRPr="00474A8E">
        <w:rPr>
          <w:rFonts w:ascii="Arial" w:hAnsi="Arial" w:cs="Arial"/>
          <w:color w:val="000000"/>
          <w:lang w:val="en-IN" w:eastAsia="zh-TW" w:bidi="th-TH"/>
        </w:rPr>
        <w:t>I acknowledge receipt of the bioMérieux letter regarding the “VIDAS</w:t>
      </w:r>
      <w:r w:rsidRPr="00474A8E">
        <w:rPr>
          <w:rFonts w:ascii="Arial" w:hAnsi="Arial" w:cs="Arial"/>
          <w:vertAlign w:val="superscript"/>
          <w:lang w:val="en-IN"/>
        </w:rPr>
        <w:t>®</w:t>
      </w:r>
      <w:r w:rsidRPr="00474A8E">
        <w:rPr>
          <w:rFonts w:ascii="Arial" w:hAnsi="Arial" w:cs="Arial"/>
          <w:color w:val="000000"/>
          <w:lang w:val="en-IN" w:eastAsia="zh-TW" w:bidi="th-TH"/>
        </w:rPr>
        <w:t xml:space="preserve"> CMV IgM - Ref. 30205, 30205-01 – Calibration issue”</w:t>
      </w:r>
    </w:p>
    <w:p w14:paraId="4289A3C0" w14:textId="77777777" w:rsidR="00474A8E" w:rsidRPr="00474A8E" w:rsidRDefault="00474A8E" w:rsidP="00474A8E">
      <w:pPr>
        <w:ind w:left="705" w:hanging="705"/>
        <w:jc w:val="both"/>
        <w:rPr>
          <w:rFonts w:ascii="Arial" w:hAnsi="Arial" w:cs="Arial"/>
          <w:color w:val="000000"/>
          <w:lang w:val="en-IN" w:eastAsia="zh-TW" w:bidi="th-TH"/>
        </w:rPr>
      </w:pPr>
    </w:p>
    <w:p w14:paraId="355BE7E6" w14:textId="77777777" w:rsidR="00474A8E" w:rsidRPr="00474A8E" w:rsidRDefault="00474A8E" w:rsidP="00474A8E">
      <w:pPr>
        <w:ind w:left="705" w:hanging="705"/>
        <w:jc w:val="both"/>
        <w:rPr>
          <w:rFonts w:ascii="Arial" w:hAnsi="Arial" w:cs="Arial"/>
          <w:lang w:val="en-IN"/>
        </w:rPr>
      </w:pPr>
      <w:r w:rsidRPr="00FA7318">
        <w:rPr>
          <w:rFonts w:ascii="Arial" w:hAnsi="Arial" w:cs="Arial"/>
        </w:rPr>
        <w:sym w:font="Wingdings" w:char="F071"/>
      </w:r>
      <w:r w:rsidRPr="00474A8E">
        <w:rPr>
          <w:rFonts w:ascii="Arial" w:hAnsi="Arial" w:cs="Arial"/>
          <w:lang w:val="en-IN"/>
        </w:rPr>
        <w:t xml:space="preserve"> </w:t>
      </w:r>
      <w:r w:rsidRPr="00474A8E">
        <w:rPr>
          <w:rFonts w:ascii="Arial" w:hAnsi="Arial" w:cs="Arial"/>
          <w:lang w:val="en-IN"/>
        </w:rPr>
        <w:tab/>
        <w:t>I will implement the required actions, stop using and destroy the affected lot of VIDAS</w:t>
      </w:r>
      <w:r w:rsidRPr="00474A8E">
        <w:rPr>
          <w:rFonts w:ascii="Arial" w:hAnsi="Arial" w:cs="Arial"/>
          <w:vertAlign w:val="superscript"/>
          <w:lang w:val="en-IN"/>
        </w:rPr>
        <w:t>®</w:t>
      </w:r>
      <w:r w:rsidRPr="00474A8E">
        <w:rPr>
          <w:rFonts w:ascii="Arial" w:hAnsi="Arial" w:cs="Arial"/>
          <w:lang w:val="en-IN"/>
        </w:rPr>
        <w:t xml:space="preserve"> CMV IgM (Ref. 30205, 30205-01) Lot 1008873250 and Lot 1008873260 as indicated in the Urgent Field Safety Notice.</w:t>
      </w:r>
    </w:p>
    <w:p w14:paraId="21DC32A8" w14:textId="77777777" w:rsidR="00474A8E" w:rsidRPr="00474A8E" w:rsidRDefault="00474A8E" w:rsidP="00474A8E">
      <w:pPr>
        <w:jc w:val="both"/>
        <w:rPr>
          <w:rFonts w:ascii="Arial" w:hAnsi="Arial" w:cs="Arial"/>
          <w:lang w:val="en-IN"/>
        </w:rPr>
      </w:pPr>
    </w:p>
    <w:p w14:paraId="1790112E" w14:textId="77777777" w:rsidR="00474A8E" w:rsidRPr="00474A8E" w:rsidRDefault="00474A8E" w:rsidP="00474A8E">
      <w:pPr>
        <w:tabs>
          <w:tab w:val="left" w:pos="0"/>
          <w:tab w:val="left" w:pos="709"/>
          <w:tab w:val="left" w:pos="1134"/>
          <w:tab w:val="left" w:pos="5245"/>
        </w:tabs>
        <w:ind w:left="705" w:hanging="705"/>
        <w:jc w:val="both"/>
        <w:rPr>
          <w:rFonts w:ascii="Arial" w:hAnsi="Arial" w:cs="Arial"/>
          <w:lang w:val="en-IN"/>
        </w:rPr>
      </w:pPr>
      <w:r w:rsidRPr="00FA7318">
        <w:rPr>
          <w:rFonts w:ascii="Arial" w:hAnsi="Arial" w:cs="Arial"/>
        </w:rPr>
        <w:sym w:font="Wingdings" w:char="F071"/>
      </w:r>
      <w:r w:rsidRPr="00474A8E">
        <w:rPr>
          <w:rFonts w:ascii="Arial" w:hAnsi="Arial" w:cs="Arial"/>
          <w:lang w:val="en-IN"/>
        </w:rPr>
        <w:t xml:space="preserve"> </w:t>
      </w:r>
      <w:r w:rsidRPr="00474A8E">
        <w:rPr>
          <w:rFonts w:ascii="Arial" w:hAnsi="Arial" w:cs="Arial"/>
          <w:lang w:val="en-IN"/>
        </w:rPr>
        <w:tab/>
        <w:t xml:space="preserve">Have you encountered impact on patients’ results, or reports of illness or injury related to the identified issue ? </w:t>
      </w:r>
    </w:p>
    <w:p w14:paraId="0CEFC364" w14:textId="77777777" w:rsidR="00474A8E" w:rsidRPr="00F85ED0" w:rsidRDefault="00474A8E" w:rsidP="00474A8E">
      <w:pPr>
        <w:tabs>
          <w:tab w:val="left" w:pos="1276"/>
        </w:tabs>
        <w:spacing w:before="120" w:after="120"/>
        <w:jc w:val="both"/>
        <w:rPr>
          <w:rFonts w:ascii="Arial" w:hAnsi="Arial" w:cs="Arial"/>
        </w:rPr>
      </w:pPr>
      <w:r w:rsidRPr="00474A8E">
        <w:rPr>
          <w:rFonts w:ascii="Arial" w:hAnsi="Arial" w:cs="Arial"/>
          <w:lang w:val="en-IN"/>
        </w:rPr>
        <w:tab/>
      </w:r>
      <w:r w:rsidRPr="00F85ED0">
        <w:rPr>
          <w:rFonts w:ascii="Arial" w:hAnsi="Arial" w:cs="Arial"/>
        </w:rPr>
        <w:sym w:font="Wingdings" w:char="F071"/>
      </w:r>
      <w:r>
        <w:rPr>
          <w:rFonts w:ascii="Arial" w:hAnsi="Arial" w:cs="Arial"/>
        </w:rPr>
        <w:t xml:space="preserve"> Yes   </w:t>
      </w:r>
      <w:r w:rsidRPr="00F85ED0">
        <w:rPr>
          <w:rFonts w:ascii="Arial" w:hAnsi="Arial" w:cs="Arial"/>
        </w:rPr>
        <w:t xml:space="preserve"> </w:t>
      </w:r>
      <w:r w:rsidRPr="00F85ED0">
        <w:rPr>
          <w:rFonts w:ascii="Arial" w:hAnsi="Arial" w:cs="Arial"/>
        </w:rPr>
        <w:sym w:font="Wingdings" w:char="F071"/>
      </w:r>
      <w:r w:rsidRPr="00F85ED0">
        <w:rPr>
          <w:rFonts w:ascii="Arial" w:hAnsi="Arial" w:cs="Arial"/>
        </w:rPr>
        <w:t xml:space="preserve"> No</w:t>
      </w:r>
    </w:p>
    <w:p w14:paraId="65279736" w14:textId="77777777" w:rsidR="00474A8E" w:rsidRPr="00C37862" w:rsidRDefault="00474A8E" w:rsidP="00474A8E">
      <w:pPr>
        <w:tabs>
          <w:tab w:val="left" w:pos="0"/>
          <w:tab w:val="left" w:pos="709"/>
          <w:tab w:val="left" w:pos="1134"/>
          <w:tab w:val="left" w:pos="5245"/>
        </w:tabs>
        <w:ind w:left="705" w:hanging="705"/>
        <w:rPr>
          <w:rFonts w:ascii="Arial" w:hAnsi="Arial" w:cs="Arial"/>
          <w:b/>
          <w:bCs/>
        </w:rPr>
      </w:pPr>
    </w:p>
    <w:p w14:paraId="3AE0E230" w14:textId="77777777" w:rsidR="00474A8E" w:rsidRPr="00C169A5" w:rsidRDefault="00474A8E" w:rsidP="00474A8E">
      <w:pPr>
        <w:ind w:left="705" w:hanging="705"/>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671"/>
        <w:gridCol w:w="1551"/>
        <w:gridCol w:w="1702"/>
        <w:gridCol w:w="1636"/>
      </w:tblGrid>
      <w:tr w:rsidR="00474A8E" w:rsidRPr="00AF380A" w14:paraId="7430BC76" w14:textId="77777777" w:rsidTr="009C7EA9">
        <w:trPr>
          <w:trHeight w:val="305"/>
          <w:jc w:val="center"/>
        </w:trPr>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210AB" w14:textId="77777777" w:rsidR="00474A8E" w:rsidRPr="00AF380A" w:rsidRDefault="00474A8E" w:rsidP="009C7EA9">
            <w:pPr>
              <w:spacing w:before="60" w:after="60"/>
              <w:jc w:val="center"/>
              <w:rPr>
                <w:rFonts w:ascii="Arial" w:hAnsi="Arial" w:cs="Arial"/>
                <w:b/>
                <w:bCs/>
              </w:rPr>
            </w:pPr>
            <w:r w:rsidRPr="00AF380A">
              <w:rPr>
                <w:rFonts w:ascii="Arial" w:hAnsi="Arial" w:cs="Arial"/>
                <w:b/>
                <w:bCs/>
              </w:rPr>
              <w:t>REF #</w:t>
            </w:r>
          </w:p>
        </w:tc>
        <w:tc>
          <w:tcPr>
            <w:tcW w:w="26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66A08" w14:textId="77777777" w:rsidR="00474A8E" w:rsidRPr="00AF380A" w:rsidRDefault="00474A8E" w:rsidP="009C7EA9">
            <w:pPr>
              <w:spacing w:before="60" w:after="60"/>
              <w:jc w:val="center"/>
              <w:rPr>
                <w:rFonts w:ascii="Arial" w:hAnsi="Arial" w:cs="Arial"/>
                <w:b/>
                <w:bCs/>
              </w:rPr>
            </w:pPr>
            <w:r w:rsidRPr="00AF380A">
              <w:rPr>
                <w:rFonts w:ascii="Arial" w:hAnsi="Arial" w:cs="Arial"/>
                <w:b/>
                <w:bCs/>
              </w:rPr>
              <w:t>Product Name</w:t>
            </w: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E7CB0" w14:textId="77777777" w:rsidR="00474A8E" w:rsidRPr="00AF380A" w:rsidRDefault="00474A8E" w:rsidP="009C7EA9">
            <w:pPr>
              <w:spacing w:before="60" w:after="60"/>
              <w:jc w:val="center"/>
              <w:rPr>
                <w:rFonts w:ascii="Arial" w:hAnsi="Arial" w:cs="Arial"/>
                <w:b/>
                <w:bCs/>
              </w:rPr>
            </w:pPr>
            <w:r w:rsidRPr="00AF380A">
              <w:rPr>
                <w:rFonts w:ascii="Arial" w:hAnsi="Arial" w:cs="Arial"/>
                <w:b/>
                <w:bCs/>
              </w:rPr>
              <w:t>Lot #</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724639" w14:textId="77777777" w:rsidR="00474A8E" w:rsidRPr="00AF380A" w:rsidRDefault="00474A8E" w:rsidP="009C7EA9">
            <w:pPr>
              <w:spacing w:before="60" w:after="60"/>
              <w:jc w:val="center"/>
              <w:rPr>
                <w:rFonts w:ascii="Arial" w:hAnsi="Arial" w:cs="Arial"/>
                <w:b/>
                <w:bCs/>
              </w:rPr>
            </w:pPr>
            <w:r w:rsidRPr="00AF380A">
              <w:rPr>
                <w:rFonts w:ascii="Arial" w:hAnsi="Arial" w:cs="Arial"/>
                <w:b/>
                <w:bCs/>
              </w:rPr>
              <w:t>Quantity received</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25FCF431" w14:textId="77777777" w:rsidR="00474A8E" w:rsidRPr="00AF380A" w:rsidRDefault="00474A8E" w:rsidP="009C7EA9">
            <w:pPr>
              <w:spacing w:before="60" w:after="60"/>
              <w:jc w:val="center"/>
              <w:rPr>
                <w:rFonts w:ascii="Arial" w:hAnsi="Arial" w:cs="Arial"/>
                <w:b/>
                <w:bCs/>
              </w:rPr>
            </w:pPr>
            <w:r w:rsidRPr="00AF380A">
              <w:rPr>
                <w:rFonts w:ascii="Arial" w:hAnsi="Arial" w:cs="Arial"/>
                <w:b/>
                <w:bCs/>
              </w:rPr>
              <w:t xml:space="preserve">Quantity discarded  </w:t>
            </w:r>
          </w:p>
        </w:tc>
      </w:tr>
      <w:tr w:rsidR="00474A8E" w:rsidRPr="00AF380A" w14:paraId="3EF373E2" w14:textId="77777777" w:rsidTr="009C7EA9">
        <w:trPr>
          <w:trHeight w:val="305"/>
          <w:jc w:val="center"/>
        </w:trPr>
        <w:tc>
          <w:tcPr>
            <w:tcW w:w="1525" w:type="dxa"/>
            <w:tcBorders>
              <w:left w:val="single" w:sz="4" w:space="0" w:color="auto"/>
              <w:right w:val="single" w:sz="4" w:space="0" w:color="auto"/>
            </w:tcBorders>
            <w:shd w:val="clear" w:color="auto" w:fill="FFFFFF"/>
          </w:tcPr>
          <w:p w14:paraId="0CBAF1B5" w14:textId="77777777" w:rsidR="00474A8E" w:rsidRPr="00AF380A" w:rsidRDefault="00474A8E" w:rsidP="009C7EA9">
            <w:pPr>
              <w:spacing w:before="60" w:after="60"/>
              <w:jc w:val="center"/>
              <w:rPr>
                <w:rFonts w:ascii="Arial" w:hAnsi="Arial" w:cs="Arial"/>
              </w:rPr>
            </w:pPr>
            <w:r>
              <w:rPr>
                <w:rFonts w:ascii="Arial" w:hAnsi="Arial" w:cs="Arial"/>
              </w:rPr>
              <w:t>30205</w:t>
            </w:r>
          </w:p>
        </w:tc>
        <w:tc>
          <w:tcPr>
            <w:tcW w:w="2671" w:type="dxa"/>
            <w:tcBorders>
              <w:left w:val="single" w:sz="4" w:space="0" w:color="auto"/>
              <w:right w:val="single" w:sz="4" w:space="0" w:color="auto"/>
            </w:tcBorders>
            <w:shd w:val="clear" w:color="auto" w:fill="FFFFFF"/>
          </w:tcPr>
          <w:p w14:paraId="7AD76386" w14:textId="77777777" w:rsidR="00474A8E" w:rsidRPr="00AF380A" w:rsidRDefault="00474A8E" w:rsidP="009C7EA9">
            <w:pPr>
              <w:spacing w:before="60" w:after="60"/>
              <w:jc w:val="center"/>
              <w:rPr>
                <w:rFonts w:ascii="Arial" w:hAnsi="Arial" w:cs="Arial"/>
              </w:rPr>
            </w:pPr>
            <w:r>
              <w:rPr>
                <w:rFonts w:ascii="Arial" w:hAnsi="Arial" w:cs="Arial"/>
              </w:rPr>
              <w:t>VIDAS® CMV IgM</w:t>
            </w:r>
          </w:p>
        </w:tc>
        <w:tc>
          <w:tcPr>
            <w:tcW w:w="1551" w:type="dxa"/>
            <w:tcBorders>
              <w:top w:val="single" w:sz="4" w:space="0" w:color="auto"/>
              <w:left w:val="single" w:sz="4" w:space="0" w:color="auto"/>
              <w:bottom w:val="single" w:sz="4" w:space="0" w:color="auto"/>
              <w:right w:val="single" w:sz="4" w:space="0" w:color="auto"/>
            </w:tcBorders>
            <w:shd w:val="clear" w:color="auto" w:fill="FFFFFF"/>
          </w:tcPr>
          <w:p w14:paraId="3412036B" w14:textId="77777777" w:rsidR="00474A8E" w:rsidRPr="00AF380A" w:rsidRDefault="00474A8E" w:rsidP="009C7EA9">
            <w:pPr>
              <w:spacing w:before="60" w:after="60"/>
              <w:jc w:val="center"/>
              <w:rPr>
                <w:rFonts w:ascii="Arial" w:hAnsi="Arial" w:cs="Arial"/>
              </w:rPr>
            </w:pPr>
            <w:r w:rsidRPr="00DA68CC">
              <w:rPr>
                <w:rFonts w:ascii="Arial" w:hAnsi="Arial" w:cs="Arial"/>
              </w:rPr>
              <w:t>1008873250</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3219DD8A" w14:textId="77777777" w:rsidR="00474A8E" w:rsidRPr="00AF380A" w:rsidRDefault="00474A8E" w:rsidP="009C7EA9">
            <w:pPr>
              <w:spacing w:before="60" w:after="60"/>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shd w:val="clear" w:color="auto" w:fill="FFFFFF"/>
          </w:tcPr>
          <w:p w14:paraId="2554BD6B" w14:textId="77777777" w:rsidR="00474A8E" w:rsidRPr="00AF380A" w:rsidRDefault="00474A8E" w:rsidP="009C7EA9">
            <w:pPr>
              <w:spacing w:before="60" w:after="60"/>
              <w:jc w:val="center"/>
              <w:rPr>
                <w:rFonts w:ascii="Arial" w:hAnsi="Arial" w:cs="Arial"/>
              </w:rPr>
            </w:pPr>
          </w:p>
        </w:tc>
      </w:tr>
      <w:tr w:rsidR="00474A8E" w:rsidRPr="00AF380A" w14:paraId="6CE9BBC5" w14:textId="77777777" w:rsidTr="009C7EA9">
        <w:trPr>
          <w:trHeight w:val="305"/>
          <w:jc w:val="center"/>
        </w:trPr>
        <w:tc>
          <w:tcPr>
            <w:tcW w:w="1525" w:type="dxa"/>
            <w:tcBorders>
              <w:left w:val="single" w:sz="4" w:space="0" w:color="auto"/>
              <w:bottom w:val="single" w:sz="4" w:space="0" w:color="auto"/>
              <w:right w:val="single" w:sz="4" w:space="0" w:color="auto"/>
            </w:tcBorders>
            <w:shd w:val="clear" w:color="auto" w:fill="FFFFFF"/>
          </w:tcPr>
          <w:p w14:paraId="1CB17FEB" w14:textId="77777777" w:rsidR="00474A8E" w:rsidRDefault="00474A8E" w:rsidP="009C7EA9">
            <w:pPr>
              <w:spacing w:before="60" w:after="60"/>
              <w:jc w:val="center"/>
              <w:rPr>
                <w:rFonts w:ascii="Arial" w:hAnsi="Arial" w:cs="Arial"/>
              </w:rPr>
            </w:pPr>
            <w:r>
              <w:rPr>
                <w:rFonts w:ascii="Arial" w:hAnsi="Arial" w:cs="Arial"/>
              </w:rPr>
              <w:t>30205-01</w:t>
            </w:r>
          </w:p>
        </w:tc>
        <w:tc>
          <w:tcPr>
            <w:tcW w:w="2671" w:type="dxa"/>
            <w:tcBorders>
              <w:left w:val="single" w:sz="4" w:space="0" w:color="auto"/>
              <w:bottom w:val="single" w:sz="4" w:space="0" w:color="auto"/>
              <w:right w:val="single" w:sz="4" w:space="0" w:color="auto"/>
            </w:tcBorders>
            <w:shd w:val="clear" w:color="auto" w:fill="FFFFFF"/>
          </w:tcPr>
          <w:p w14:paraId="6085138A" w14:textId="77777777" w:rsidR="00474A8E" w:rsidRDefault="00474A8E" w:rsidP="009C7EA9">
            <w:pPr>
              <w:spacing w:before="60" w:after="60"/>
              <w:jc w:val="center"/>
              <w:rPr>
                <w:rFonts w:ascii="Arial" w:hAnsi="Arial" w:cs="Arial"/>
              </w:rPr>
            </w:pPr>
            <w:r>
              <w:rPr>
                <w:rFonts w:ascii="Arial" w:hAnsi="Arial" w:cs="Arial"/>
              </w:rPr>
              <w:t>VIDAS® CMV IgM</w:t>
            </w:r>
          </w:p>
        </w:tc>
        <w:tc>
          <w:tcPr>
            <w:tcW w:w="1551" w:type="dxa"/>
            <w:tcBorders>
              <w:top w:val="single" w:sz="4" w:space="0" w:color="auto"/>
              <w:left w:val="single" w:sz="4" w:space="0" w:color="auto"/>
              <w:bottom w:val="single" w:sz="4" w:space="0" w:color="auto"/>
              <w:right w:val="single" w:sz="4" w:space="0" w:color="auto"/>
            </w:tcBorders>
            <w:shd w:val="clear" w:color="auto" w:fill="FFFFFF"/>
          </w:tcPr>
          <w:p w14:paraId="6C4B85AC" w14:textId="77777777" w:rsidR="00474A8E" w:rsidRPr="00C2070F" w:rsidRDefault="00474A8E" w:rsidP="009C7EA9">
            <w:pPr>
              <w:spacing w:before="60" w:after="60"/>
              <w:jc w:val="center"/>
              <w:rPr>
                <w:rFonts w:ascii="Arial" w:hAnsi="Arial" w:cs="Arial"/>
              </w:rPr>
            </w:pPr>
            <w:r w:rsidRPr="00DA68CC">
              <w:rPr>
                <w:rFonts w:ascii="Arial" w:hAnsi="Arial" w:cs="Arial"/>
              </w:rPr>
              <w:t>1008873260</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285410F2" w14:textId="77777777" w:rsidR="00474A8E" w:rsidRPr="00AF380A" w:rsidRDefault="00474A8E" w:rsidP="009C7EA9">
            <w:pPr>
              <w:spacing w:before="60" w:after="60"/>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shd w:val="clear" w:color="auto" w:fill="FFFFFF"/>
          </w:tcPr>
          <w:p w14:paraId="3C1AD853" w14:textId="77777777" w:rsidR="00474A8E" w:rsidRPr="00AF380A" w:rsidRDefault="00474A8E" w:rsidP="009C7EA9">
            <w:pPr>
              <w:spacing w:before="60" w:after="60"/>
              <w:jc w:val="center"/>
              <w:rPr>
                <w:rFonts w:ascii="Arial" w:hAnsi="Arial" w:cs="Arial"/>
              </w:rPr>
            </w:pPr>
          </w:p>
        </w:tc>
      </w:tr>
    </w:tbl>
    <w:p w14:paraId="5DD569AE" w14:textId="77777777" w:rsidR="00474A8E" w:rsidRPr="00245539" w:rsidRDefault="00474A8E" w:rsidP="00474A8E">
      <w:pPr>
        <w:tabs>
          <w:tab w:val="left" w:pos="5670"/>
        </w:tabs>
        <w:jc w:val="both"/>
        <w:rPr>
          <w:rFonts w:ascii="Arial" w:hAnsi="Arial" w:cs="Arial"/>
        </w:rPr>
      </w:pPr>
    </w:p>
    <w:p w14:paraId="5F440E74" w14:textId="77777777" w:rsidR="00474A8E" w:rsidRPr="00245539" w:rsidRDefault="00474A8E" w:rsidP="00474A8E">
      <w:pPr>
        <w:tabs>
          <w:tab w:val="left" w:pos="5670"/>
        </w:tabs>
        <w:jc w:val="both"/>
        <w:rPr>
          <w:rFonts w:ascii="Arial" w:hAnsi="Arial" w:cs="Arial"/>
        </w:rPr>
      </w:pPr>
    </w:p>
    <w:p w14:paraId="50EB549A" w14:textId="77777777" w:rsidR="00474A8E" w:rsidRPr="00245539" w:rsidRDefault="00474A8E" w:rsidP="00474A8E">
      <w:pPr>
        <w:tabs>
          <w:tab w:val="left" w:pos="5670"/>
        </w:tabs>
        <w:jc w:val="both"/>
        <w:rPr>
          <w:rFonts w:ascii="Arial" w:hAnsi="Arial" w:cs="Arial"/>
        </w:rPr>
      </w:pPr>
    </w:p>
    <w:p w14:paraId="6F197754" w14:textId="77777777" w:rsidR="00474A8E" w:rsidRPr="00054CDB" w:rsidRDefault="00474A8E" w:rsidP="00474A8E">
      <w:pPr>
        <w:tabs>
          <w:tab w:val="left" w:leader="dot" w:pos="3402"/>
          <w:tab w:val="left" w:pos="4536"/>
          <w:tab w:val="left" w:leader="dot" w:pos="9072"/>
        </w:tabs>
        <w:jc w:val="both"/>
        <w:rPr>
          <w:rFonts w:ascii="Calibri" w:hAnsi="Calibri" w:cs="Arial"/>
          <w:b/>
          <w:bCs/>
          <w:smallCaps/>
          <w:sz w:val="22"/>
        </w:rPr>
      </w:pPr>
      <w:r w:rsidRPr="00F94B48">
        <w:rPr>
          <w:rFonts w:ascii="Calibri" w:hAnsi="Calibri" w:cs="Arial"/>
          <w:b/>
          <w:bCs/>
          <w:smallCaps/>
          <w:sz w:val="22"/>
        </w:rPr>
        <w:t>date</w:t>
      </w:r>
      <w:r w:rsidRPr="00F94B48">
        <w:rPr>
          <w:rFonts w:ascii="Calibri" w:hAnsi="Calibri" w:cs="Arial"/>
          <w:b/>
          <w:bCs/>
          <w:smallCaps/>
          <w:sz w:val="22"/>
        </w:rPr>
        <w:tab/>
      </w:r>
      <w:r w:rsidRPr="00F94B48">
        <w:rPr>
          <w:rFonts w:ascii="Calibri" w:hAnsi="Calibri" w:cs="Arial"/>
          <w:b/>
          <w:bCs/>
          <w:smallCaps/>
          <w:sz w:val="22"/>
        </w:rPr>
        <w:tab/>
        <w:t>signature :</w:t>
      </w:r>
      <w:r w:rsidRPr="00F94B48">
        <w:rPr>
          <w:rFonts w:ascii="Calibri" w:hAnsi="Calibri" w:cs="Arial"/>
          <w:b/>
          <w:bCs/>
          <w:smallCaps/>
          <w:sz w:val="22"/>
        </w:rPr>
        <w:tab/>
      </w:r>
    </w:p>
    <w:sectPr w:rsidR="00474A8E" w:rsidRPr="00054CDB" w:rsidSect="00F202C8">
      <w:headerReference w:type="default" r:id="rId8"/>
      <w:footerReference w:type="default" r:id="rId9"/>
      <w:headerReference w:type="first" r:id="rId10"/>
      <w:footerReference w:type="first" r:id="rId11"/>
      <w:type w:val="continuous"/>
      <w:pgSz w:w="11900" w:h="16840"/>
      <w:pgMar w:top="2953" w:right="1077"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0C43" w14:textId="77777777" w:rsidR="001F0399" w:rsidRDefault="001F0399" w:rsidP="00650BB6">
      <w:r>
        <w:separator/>
      </w:r>
    </w:p>
  </w:endnote>
  <w:endnote w:type="continuationSeparator" w:id="0">
    <w:p w14:paraId="7B67F881" w14:textId="77777777" w:rsidR="001F0399" w:rsidRDefault="001F0399" w:rsidP="0065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alibri">
    <w:altName w:val="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9B18" w14:textId="3F8D4189" w:rsidR="000B4FBF" w:rsidRPr="00F6260A" w:rsidRDefault="000B4FBF" w:rsidP="000B4FBF">
    <w:pPr>
      <w:jc w:val="center"/>
      <w:rPr>
        <w:rFonts w:ascii="Arial" w:hAnsi="Arial"/>
        <w:sz w:val="14"/>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DCE71" w14:textId="47CB656C" w:rsidR="00845D16" w:rsidRDefault="00845D16">
    <w:pPr>
      <w:pStyle w:val="Sidefod"/>
    </w:pPr>
    <w:r>
      <w:rPr>
        <w:noProof/>
        <w:lang w:val="sv-SE" w:eastAsia="zh-CN" w:bidi="th-TH"/>
      </w:rPr>
      <mc:AlternateContent>
        <mc:Choice Requires="wps">
          <w:drawing>
            <wp:anchor distT="0" distB="0" distL="114300" distR="114300" simplePos="0" relativeHeight="251661312" behindDoc="0" locked="0" layoutInCell="1" allowOverlap="1" wp14:anchorId="60FEC6A9" wp14:editId="23A751FD">
              <wp:simplePos x="0" y="0"/>
              <wp:positionH relativeFrom="page">
                <wp:align>center</wp:align>
              </wp:positionH>
              <wp:positionV relativeFrom="paragraph">
                <wp:posOffset>-6985</wp:posOffset>
              </wp:positionV>
              <wp:extent cx="6840000" cy="0"/>
              <wp:effectExtent l="0" t="0" r="18415" b="25400"/>
              <wp:wrapNone/>
              <wp:docPr id="1" name="Connecteur droit 1"/>
              <wp:cNvGraphicFramePr/>
              <a:graphic xmlns:a="http://schemas.openxmlformats.org/drawingml/2006/main">
                <a:graphicData uri="http://schemas.microsoft.com/office/word/2010/wordprocessingShape">
                  <wps:wsp>
                    <wps:cNvCnPr/>
                    <wps:spPr>
                      <a:xfrm>
                        <a:off x="0" y="0"/>
                        <a:ext cx="68400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6FE7324" id="Connecteur droit 1" o:spid="_x0000_s1026" style="position:absolute;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55pt" to="53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Xp2AEAABgEAAAOAAAAZHJzL2Uyb0RvYy54bWysU02P2yAQvVfqf0DcGztpu1pZcfaQ1fZS&#10;tVE/fgCLhxgJGARs7Pz7DthxorZqpao+YGBm3sx7M2wfRmvYCULU6Fq+XtWcgZPYaXds+fdvT2/u&#10;OYtJuE4YdNDyM0T+sHv9ajv4BjbYo+kgMAJxsRl8y/uUfFNVUfZgRVyhB0dGhcGKRMdwrLogBkK3&#10;ptrU9V01YOh8QAkx0u3jZOS7gq8UyPRZqQiJmZZTbamsoazPea12W9Ecg/C9lnMZ4h+qsEI7SrpA&#10;PYok2EvQv0BZLQNGVGkl0VaolJZQOBCbdf0Tm6+98FC4kDjRLzLF/wcrP50OgemOeseZE5ZatEfn&#10;SDd4CawLqBNbZ5UGHxty3rtDmE/RH0KmPKpg85/IsLEoe16UhTExSZd39+9q+jiTF1t1DfQhpg+A&#10;luVNy412mbRoxOljTJSMXC8u+do4NhDi2/d18YpodPekjcm2MjewN4GdBHU8jaV2ArjxopNx2RnK&#10;fMw5Mr+JUdmls4Ep2RdQpA9x2Ezp8mReMwgpwaVLFuPIO4cpqmcJnOv8U+Dsf61qCV7/PevE45IZ&#10;XVqCrXYYfgdwFUZN/qTyDe+8fcbuXHpdDDR+pRHzU8nzfXsu4dcHvfsBAAD//wMAUEsDBBQABgAI&#10;AAAAIQC0yt892wAAAAcBAAAPAAAAZHJzL2Rvd25yZXYueG1sTI9BT8JAEIXvJv6HzZh4g22bCKR2&#10;StBEL8oBMPE6dIe2sTvbdBeo/94lHOQ47728902xHG2nTjz41glCOk1AsVTOtFIjfO3eJgtQPpAY&#10;6pwwwi97WJb3dwXlxp1lw6dtqFUsEZ8TQhNCn2vtq4Yt+anrWaJ3cIOlEM+h1magcyy3nc6SZKYt&#10;tRIXGur5teHqZ3u0CN/Zx26Tvku95ifbH8xqsX6RT8THh3H1DCrwGP7DcMGP6FBGpr07ivGqQ4iP&#10;BIRJmoK6uMl8noHaXxVdFvqWv/wDAAD//wMAUEsBAi0AFAAGAAgAAAAhALaDOJL+AAAA4QEAABMA&#10;AAAAAAAAAAAAAAAAAAAAAFtDb250ZW50X1R5cGVzXS54bWxQSwECLQAUAAYACAAAACEAOP0h/9YA&#10;AACUAQAACwAAAAAAAAAAAAAAAAAvAQAAX3JlbHMvLnJlbHNQSwECLQAUAAYACAAAACEAKodF6dgB&#10;AAAYBAAADgAAAAAAAAAAAAAAAAAuAgAAZHJzL2Uyb0RvYy54bWxQSwECLQAUAAYACAAAACEAtMrf&#10;PdsAAAAHAQAADwAAAAAAAAAAAAAAAAAyBAAAZHJzL2Rvd25yZXYueG1sUEsFBgAAAAAEAAQA8wAA&#10;ADoFAAAAAA==&#10;" strokecolor="black [3213]" strokeweight=".5pt">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69A6" w14:textId="77777777" w:rsidR="001F0399" w:rsidRDefault="001F0399" w:rsidP="00650BB6">
      <w:r>
        <w:separator/>
      </w:r>
    </w:p>
  </w:footnote>
  <w:footnote w:type="continuationSeparator" w:id="0">
    <w:p w14:paraId="724BD522" w14:textId="77777777" w:rsidR="001F0399" w:rsidRDefault="001F0399" w:rsidP="00650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71E9" w14:textId="0AC73B69" w:rsidR="0017505F" w:rsidRDefault="006A33B4">
    <w:pPr>
      <w:pStyle w:val="Sidehoved"/>
    </w:pPr>
    <w:r w:rsidRPr="006A33B4">
      <w:rPr>
        <w:rFonts w:ascii="Cambria" w:eastAsia="Cambria" w:hAnsi="Cambria" w:cs="Times New Roman"/>
        <w:noProof/>
        <w:lang w:val="sv-SE" w:eastAsia="zh-CN" w:bidi="th-TH"/>
      </w:rPr>
      <w:drawing>
        <wp:anchor distT="0" distB="0" distL="114300" distR="114300" simplePos="0" relativeHeight="251659264" behindDoc="1" locked="1" layoutInCell="1" allowOverlap="1" wp14:anchorId="183EEA89" wp14:editId="2932A516">
          <wp:simplePos x="0" y="0"/>
          <wp:positionH relativeFrom="page">
            <wp:posOffset>6552565</wp:posOffset>
          </wp:positionH>
          <wp:positionV relativeFrom="page">
            <wp:posOffset>288290</wp:posOffset>
          </wp:positionV>
          <wp:extent cx="720000" cy="7200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LOGO_RGB.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DCDA" w14:textId="7E96A8AB" w:rsidR="0017505F" w:rsidRDefault="006A33B4">
    <w:pPr>
      <w:pStyle w:val="Sidehoved"/>
    </w:pPr>
    <w:r>
      <w:rPr>
        <w:noProof/>
        <w:lang w:val="sv-SE" w:eastAsia="zh-CN" w:bidi="th-TH"/>
      </w:rPr>
      <w:drawing>
        <wp:anchor distT="0" distB="0" distL="114300" distR="114300" simplePos="0" relativeHeight="251657216" behindDoc="1" locked="1" layoutInCell="1" allowOverlap="1" wp14:anchorId="12D81819" wp14:editId="07106EC9">
          <wp:simplePos x="0" y="0"/>
          <wp:positionH relativeFrom="page">
            <wp:align>center</wp:align>
          </wp:positionH>
          <wp:positionV relativeFrom="page">
            <wp:posOffset>431800</wp:posOffset>
          </wp:positionV>
          <wp:extent cx="1126800" cy="11268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LOGO_RGB.png"/>
                  <pic:cNvPicPr/>
                </pic:nvPicPr>
                <pic:blipFill>
                  <a:blip r:embed="rId1">
                    <a:extLst>
                      <a:ext uri="{28A0092B-C50C-407E-A947-70E740481C1C}">
                        <a14:useLocalDpi xmlns:a14="http://schemas.microsoft.com/office/drawing/2010/main" val="0"/>
                      </a:ext>
                    </a:extLst>
                  </a:blip>
                  <a:stretch>
                    <a:fillRect/>
                  </a:stretch>
                </pic:blipFill>
                <pic:spPr>
                  <a:xfrm>
                    <a:off x="0" y="0"/>
                    <a:ext cx="1126800" cy="1126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82C69">
      <w:rPr>
        <w:noProof/>
        <w:lang w:val="sv-SE" w:eastAsia="zh-CN" w:bidi="th-TH"/>
      </w:rPr>
      <mc:AlternateContent>
        <mc:Choice Requires="wps">
          <w:drawing>
            <wp:anchor distT="0" distB="0" distL="114300" distR="114300" simplePos="0" relativeHeight="251655168" behindDoc="1" locked="1" layoutInCell="1" allowOverlap="1" wp14:anchorId="65EBB692" wp14:editId="20B6AE02">
              <wp:simplePos x="0" y="0"/>
              <wp:positionH relativeFrom="page">
                <wp:posOffset>-1270</wp:posOffset>
              </wp:positionH>
              <wp:positionV relativeFrom="page">
                <wp:posOffset>9792970</wp:posOffset>
              </wp:positionV>
              <wp:extent cx="7559675" cy="99314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99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EC7FEDE" w14:textId="06AC2924" w:rsidR="0017505F" w:rsidRDefault="00F6260A" w:rsidP="00845D16">
                          <w:pPr>
                            <w:spacing w:after="340"/>
                            <w:jc w:val="center"/>
                            <w:rPr>
                              <w:rFonts w:ascii="Arial" w:hAnsi="Arial"/>
                              <w:b/>
                              <w:color w:val="595959"/>
                              <w:sz w:val="18"/>
                              <w:szCs w:val="18"/>
                            </w:rPr>
                          </w:pPr>
                          <w:r>
                            <w:rPr>
                              <w:rFonts w:ascii="Arial" w:hAnsi="Arial"/>
                              <w:b/>
                              <w:color w:val="595959"/>
                              <w:sz w:val="18"/>
                              <w:szCs w:val="18"/>
                            </w:rPr>
                            <w:t>bioMérieux Nordic countries</w:t>
                          </w:r>
                        </w:p>
                        <w:p w14:paraId="09C9C649" w14:textId="380E6509" w:rsidR="00845D16" w:rsidRPr="00F6260A" w:rsidRDefault="00F6260A" w:rsidP="00845D16">
                          <w:pPr>
                            <w:jc w:val="center"/>
                            <w:rPr>
                              <w:rFonts w:ascii="Arial" w:hAnsi="Arial"/>
                              <w:sz w:val="14"/>
                              <w:lang w:val="sv-SE"/>
                            </w:rPr>
                          </w:pPr>
                          <w:r w:rsidRPr="00F6260A">
                            <w:rPr>
                              <w:rFonts w:ascii="Arial" w:hAnsi="Arial"/>
                              <w:sz w:val="14"/>
                              <w:lang w:val="sv-SE"/>
                            </w:rPr>
                            <w:t>Hantverksvägen 15</w:t>
                          </w:r>
                          <w:r w:rsidR="00845D16" w:rsidRPr="00F6260A">
                            <w:rPr>
                              <w:rFonts w:ascii="Arial" w:hAnsi="Arial"/>
                              <w:sz w:val="14"/>
                              <w:lang w:val="sv-SE"/>
                            </w:rPr>
                            <w:t xml:space="preserve"> </w:t>
                          </w:r>
                          <w:r w:rsidRPr="00F6260A">
                            <w:rPr>
                              <w:rFonts w:ascii="Arial" w:hAnsi="Arial"/>
                              <w:sz w:val="14"/>
                              <w:lang w:val="sv-SE"/>
                            </w:rPr>
                            <w:t>-</w:t>
                          </w:r>
                          <w:r w:rsidR="00845D16" w:rsidRPr="00F6260A">
                            <w:rPr>
                              <w:rFonts w:ascii="Arial" w:hAnsi="Arial"/>
                              <w:sz w:val="14"/>
                              <w:lang w:val="sv-SE"/>
                            </w:rPr>
                            <w:t xml:space="preserve"> </w:t>
                          </w:r>
                          <w:r w:rsidRPr="00F6260A">
                            <w:rPr>
                              <w:rFonts w:ascii="Arial" w:hAnsi="Arial"/>
                              <w:sz w:val="14"/>
                              <w:lang w:val="sv-SE"/>
                            </w:rPr>
                            <w:t>436 33 Askim</w:t>
                          </w:r>
                          <w:r w:rsidR="00845D16" w:rsidRPr="00F6260A">
                            <w:rPr>
                              <w:rFonts w:ascii="Arial" w:hAnsi="Arial"/>
                              <w:sz w:val="14"/>
                              <w:lang w:val="sv-SE"/>
                            </w:rPr>
                            <w:t xml:space="preserve"> - </w:t>
                          </w:r>
                          <w:r w:rsidRPr="00F6260A">
                            <w:rPr>
                              <w:rFonts w:ascii="Arial" w:hAnsi="Arial"/>
                              <w:sz w:val="14"/>
                              <w:lang w:val="sv-SE"/>
                            </w:rPr>
                            <w:t>Sweden</w:t>
                          </w:r>
                          <w:r w:rsidR="00845D16" w:rsidRPr="00F6260A">
                            <w:rPr>
                              <w:rFonts w:ascii="Arial" w:hAnsi="Arial"/>
                              <w:sz w:val="14"/>
                              <w:lang w:val="sv-SE"/>
                            </w:rPr>
                            <w:t> </w:t>
                          </w:r>
                        </w:p>
                        <w:p w14:paraId="1CC8A4F4" w14:textId="1B46EBC1" w:rsidR="00845D16" w:rsidRPr="00F6260A" w:rsidRDefault="00F6260A" w:rsidP="00845D16">
                          <w:pPr>
                            <w:jc w:val="center"/>
                            <w:rPr>
                              <w:rFonts w:ascii="Arial" w:hAnsi="Arial"/>
                              <w:sz w:val="14"/>
                              <w:lang w:val="sv-SE"/>
                            </w:rPr>
                          </w:pPr>
                          <w:r w:rsidRPr="00F6260A">
                            <w:rPr>
                              <w:rFonts w:ascii="Arial" w:hAnsi="Arial"/>
                              <w:sz w:val="14"/>
                              <w:lang w:val="sv-SE"/>
                            </w:rPr>
                            <w:t>+46 (0)31-688490</w:t>
                          </w:r>
                          <w:r w:rsidRPr="00F6260A">
                            <w:rPr>
                              <w:rFonts w:ascii="Arial" w:hAnsi="Arial" w:cs="Arial"/>
                              <w:color w:val="595959"/>
                              <w:sz w:val="12"/>
                              <w:szCs w:val="12"/>
                              <w:lang w:val="sv-SE"/>
                            </w:rPr>
                            <w:t xml:space="preserve"> </w:t>
                          </w:r>
                          <w:r w:rsidR="00845D16" w:rsidRPr="00F6260A">
                            <w:rPr>
                              <w:rFonts w:ascii="Arial" w:hAnsi="Arial"/>
                              <w:sz w:val="14"/>
                              <w:lang w:val="sv-SE"/>
                            </w:rPr>
                            <w:t>- www.biomerieux.com</w:t>
                          </w:r>
                        </w:p>
                        <w:p w14:paraId="6EE96D78" w14:textId="77777777" w:rsidR="0017505F" w:rsidRPr="00E35C4E" w:rsidRDefault="0017505F" w:rsidP="00A912C8">
                          <w:pPr>
                            <w:rPr>
                              <w:sz w:val="16"/>
                            </w:rPr>
                          </w:pPr>
                        </w:p>
                        <w:p w14:paraId="0C197AE0" w14:textId="77777777" w:rsidR="0017505F" w:rsidRPr="00D24963" w:rsidRDefault="0017505F" w:rsidP="00A912C8"/>
                      </w:txbxContent>
                    </wps:txbx>
                    <wps:bodyPr rot="0" vert="horz" wrap="square" lIns="36000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BB692" id="_x0000_t202" coordsize="21600,21600" o:spt="202" path="m,l,21600r21600,l21600,xe">
              <v:stroke joinstyle="miter"/>
              <v:path gradientshapeok="t" o:connecttype="rect"/>
            </v:shapetype>
            <v:shape id="Zone de texte 2" o:spid="_x0000_s1026" type="#_x0000_t202" style="position:absolute;margin-left:-.1pt;margin-top:771.1pt;width:595.25pt;height:78.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LmAAMAACUGAAAOAAAAZHJzL2Uyb0RvYy54bWysVMtunDAU3VfqP1jeEx4xMKCQioFQVUof&#10;UttNdx4wg1Wwqe2ESav+e69NMpmkXVRVWSA/rs99nXMvXh2mEd0ypbkUBQ7PAoyYaGXHxb7Anz81&#10;3gYjbajo6CgFK/Ad0/jV5csXF8ucs0gOcuyYQgAidL7MBR6MmXPf1+3AJqrP5MwEXPZSTdTAVu39&#10;TtEF0KfRj4Ig8RepulnJlmkNp/V6iS8dft+z1rzve80MGgsMsRn3V+6/s3//8oLme0Xngbf3YdB/&#10;iGKiXIDTI1RNDUU3iv8GNfFWSS17c9bKyZd9z1vmcoBswuBZNh8HOjOXCxRHz8cy6f8H2767/aAQ&#10;7wocYSToBC36Ao1CHUOGHQxDkS3RMuscLD/OYGsOW3mAVrt09Xwt268aCVkNVOxZqZRcBkY7CDG0&#10;L/2TpyuOtiC75a3swBe9MdIBHXo12fpBRRCgQ6vuju2BOFALh2kcZ0kaY9TCXZadh8T1z6f5w+tZ&#10;afOayQnZRYEVtN+h09trbWw0NH8wsc6EbPg4OgqM4skBGK4n4Bue2jsbhevojyzIrjZXG+KRKLny&#10;SFDXXtlUxEuaMI3r87qq6vCn9RuSfOBdx4R188CukPxd9+55vvLiyC8tR95ZOBuSVvtdNSp0S4Hd&#10;jftczeHm0cx/GoYrAuTyLKUwIsE2yrwm2aQeaUjsZWmw8YIw22ZJQDJSN09TuubAklW34OBfU0IL&#10;dDKO4pVMj0E/yy1w3++50XziBubHyKcCb45GNLcUvBKda62hfFzXJ6Ww4f+5FE1ZRgl00as3GZRi&#10;xyJv0wTE25YkDqs0bcI6/WlDOaVEFadRmcaZl5Rx6JEQSleWQeTVTRmUAWmqjGzdIyDWA6WcNKwa&#10;Vl2Yw+4AqFYvO9ndgUiUBA6DEmC8wmKQ6jtGC4yqAutvN1QxjMY3AoR2ntjMYbi5HSyUW2QhAYGg&#10;3emGihZwCmwwWpeVWYfhzaz4fgA3q66FLEGZPXeieQzpXs8wi1zt7uemHXane2f1ON0vfwEAAP//&#10;AwBQSwMEFAAGAAgAAAAhAKoYHY3iAAAADAEAAA8AAABkcnMvZG93bnJldi54bWxMj0FLw0AQhe+C&#10;/2EZwVu7aawhjdkUEXMQBGkqiLdtdppEs7Mhu2njv3d60tubeY833+Tb2fbihKPvHClYLSMQSLUz&#10;HTUK3vflIgXhgyaje0eo4Ac9bIvrq1xnxp1ph6cqNIJLyGdaQRvCkEnp6xat9ks3ILF3dKPVgcex&#10;kWbUZy63vYyjKJFWd8QXWj3gU4v1dzVZBW+fx+51oir9qiocXp4/ym69L5W6vZkfH0AEnMNfGC74&#10;jA4FMx3cRMaLXsEi5iCv79cxq0tgtYnuQBxYJZs0AVnk8v8TxS8AAAD//wMAUEsBAi0AFAAGAAgA&#10;AAAhALaDOJL+AAAA4QEAABMAAAAAAAAAAAAAAAAAAAAAAFtDb250ZW50X1R5cGVzXS54bWxQSwEC&#10;LQAUAAYACAAAACEAOP0h/9YAAACUAQAACwAAAAAAAAAAAAAAAAAvAQAAX3JlbHMvLnJlbHNQSwEC&#10;LQAUAAYACAAAACEA5y6C5gADAAAlBgAADgAAAAAAAAAAAAAAAAAuAgAAZHJzL2Uyb0RvYy54bWxQ&#10;SwECLQAUAAYACAAAACEAqhgdjeIAAAAMAQAADwAAAAAAAAAAAAAAAABaBQAAZHJzL2Rvd25yZXYu&#10;eG1sUEsFBgAAAAAEAAQA8wAAAGkGAAAAAA==&#10;" filled="f" stroked="f">
              <v:textbox inset="10mm,0,,7.2pt">
                <w:txbxContent>
                  <w:p w14:paraId="1EC7FEDE" w14:textId="06AC2924" w:rsidR="0017505F" w:rsidRDefault="00F6260A" w:rsidP="00845D16">
                    <w:pPr>
                      <w:spacing w:after="340"/>
                      <w:jc w:val="center"/>
                      <w:rPr>
                        <w:rFonts w:ascii="Arial" w:hAnsi="Arial"/>
                        <w:b/>
                        <w:color w:val="595959"/>
                        <w:sz w:val="18"/>
                        <w:szCs w:val="18"/>
                      </w:rPr>
                    </w:pPr>
                    <w:r>
                      <w:rPr>
                        <w:rFonts w:ascii="Arial" w:hAnsi="Arial"/>
                        <w:b/>
                        <w:color w:val="595959"/>
                        <w:sz w:val="18"/>
                        <w:szCs w:val="18"/>
                      </w:rPr>
                      <w:t>bioMérieux Nordic countries</w:t>
                    </w:r>
                  </w:p>
                  <w:p w14:paraId="09C9C649" w14:textId="380E6509" w:rsidR="00845D16" w:rsidRPr="00F6260A" w:rsidRDefault="00F6260A" w:rsidP="00845D16">
                    <w:pPr>
                      <w:jc w:val="center"/>
                      <w:rPr>
                        <w:rFonts w:ascii="Arial" w:hAnsi="Arial"/>
                        <w:sz w:val="14"/>
                        <w:lang w:val="sv-SE"/>
                      </w:rPr>
                    </w:pPr>
                    <w:r w:rsidRPr="00F6260A">
                      <w:rPr>
                        <w:rFonts w:ascii="Arial" w:hAnsi="Arial"/>
                        <w:sz w:val="14"/>
                        <w:lang w:val="sv-SE"/>
                      </w:rPr>
                      <w:t>Hantverksvägen 15</w:t>
                    </w:r>
                    <w:r w:rsidR="00845D16" w:rsidRPr="00F6260A">
                      <w:rPr>
                        <w:rFonts w:ascii="Arial" w:hAnsi="Arial"/>
                        <w:sz w:val="14"/>
                        <w:lang w:val="sv-SE"/>
                      </w:rPr>
                      <w:t xml:space="preserve"> </w:t>
                    </w:r>
                    <w:r w:rsidRPr="00F6260A">
                      <w:rPr>
                        <w:rFonts w:ascii="Arial" w:hAnsi="Arial"/>
                        <w:sz w:val="14"/>
                        <w:lang w:val="sv-SE"/>
                      </w:rPr>
                      <w:t>-</w:t>
                    </w:r>
                    <w:r w:rsidR="00845D16" w:rsidRPr="00F6260A">
                      <w:rPr>
                        <w:rFonts w:ascii="Arial" w:hAnsi="Arial"/>
                        <w:sz w:val="14"/>
                        <w:lang w:val="sv-SE"/>
                      </w:rPr>
                      <w:t xml:space="preserve"> </w:t>
                    </w:r>
                    <w:r w:rsidRPr="00F6260A">
                      <w:rPr>
                        <w:rFonts w:ascii="Arial" w:hAnsi="Arial"/>
                        <w:sz w:val="14"/>
                        <w:lang w:val="sv-SE"/>
                      </w:rPr>
                      <w:t>436 33 Askim</w:t>
                    </w:r>
                    <w:r w:rsidR="00845D16" w:rsidRPr="00F6260A">
                      <w:rPr>
                        <w:rFonts w:ascii="Arial" w:hAnsi="Arial"/>
                        <w:sz w:val="14"/>
                        <w:lang w:val="sv-SE"/>
                      </w:rPr>
                      <w:t xml:space="preserve"> - </w:t>
                    </w:r>
                    <w:r w:rsidRPr="00F6260A">
                      <w:rPr>
                        <w:rFonts w:ascii="Arial" w:hAnsi="Arial"/>
                        <w:sz w:val="14"/>
                        <w:lang w:val="sv-SE"/>
                      </w:rPr>
                      <w:t>Sweden</w:t>
                    </w:r>
                    <w:r w:rsidR="00845D16" w:rsidRPr="00F6260A">
                      <w:rPr>
                        <w:rFonts w:ascii="Arial" w:hAnsi="Arial"/>
                        <w:sz w:val="14"/>
                        <w:lang w:val="sv-SE"/>
                      </w:rPr>
                      <w:t> </w:t>
                    </w:r>
                  </w:p>
                  <w:p w14:paraId="1CC8A4F4" w14:textId="1B46EBC1" w:rsidR="00845D16" w:rsidRPr="00F6260A" w:rsidRDefault="00F6260A" w:rsidP="00845D16">
                    <w:pPr>
                      <w:jc w:val="center"/>
                      <w:rPr>
                        <w:rFonts w:ascii="Arial" w:hAnsi="Arial"/>
                        <w:sz w:val="14"/>
                        <w:lang w:val="sv-SE"/>
                      </w:rPr>
                    </w:pPr>
                    <w:r w:rsidRPr="00F6260A">
                      <w:rPr>
                        <w:rFonts w:ascii="Arial" w:hAnsi="Arial"/>
                        <w:sz w:val="14"/>
                        <w:lang w:val="sv-SE"/>
                      </w:rPr>
                      <w:t>+46 (0)31-688490</w:t>
                    </w:r>
                    <w:r w:rsidRPr="00F6260A">
                      <w:rPr>
                        <w:rFonts w:ascii="Arial" w:hAnsi="Arial" w:cs="Arial"/>
                        <w:color w:val="595959"/>
                        <w:sz w:val="12"/>
                        <w:szCs w:val="12"/>
                        <w:lang w:val="sv-SE"/>
                      </w:rPr>
                      <w:t xml:space="preserve"> </w:t>
                    </w:r>
                    <w:r w:rsidR="00845D16" w:rsidRPr="00F6260A">
                      <w:rPr>
                        <w:rFonts w:ascii="Arial" w:hAnsi="Arial"/>
                        <w:sz w:val="14"/>
                        <w:lang w:val="sv-SE"/>
                      </w:rPr>
                      <w:t>- www.biomerieux.com</w:t>
                    </w:r>
                  </w:p>
                  <w:p w14:paraId="6EE96D78" w14:textId="77777777" w:rsidR="0017505F" w:rsidRPr="00E35C4E" w:rsidRDefault="0017505F" w:rsidP="00A912C8">
                    <w:pPr>
                      <w:rPr>
                        <w:sz w:val="16"/>
                      </w:rPr>
                    </w:pPr>
                  </w:p>
                  <w:p w14:paraId="0C197AE0" w14:textId="77777777" w:rsidR="0017505F" w:rsidRPr="00D24963" w:rsidRDefault="0017505F" w:rsidP="00A912C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804"/>
    <w:multiLevelType w:val="hybridMultilevel"/>
    <w:tmpl w:val="616CF8C2"/>
    <w:lvl w:ilvl="0" w:tplc="C3FA0058">
      <w:start w:val="1"/>
      <w:numFmt w:val="bullet"/>
      <w:pStyle w:val="00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C1C4F"/>
    <w:multiLevelType w:val="hybridMultilevel"/>
    <w:tmpl w:val="632E6E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A06605A"/>
    <w:multiLevelType w:val="hybridMultilevel"/>
    <w:tmpl w:val="42FC1EF6"/>
    <w:lvl w:ilvl="0" w:tplc="2CDA17E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174351"/>
    <w:multiLevelType w:val="hybridMultilevel"/>
    <w:tmpl w:val="96A82696"/>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77B062E6"/>
    <w:multiLevelType w:val="hybridMultilevel"/>
    <w:tmpl w:val="B75A8B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BAE1B4D"/>
    <w:multiLevelType w:val="hybridMultilevel"/>
    <w:tmpl w:val="194A91BC"/>
    <w:lvl w:ilvl="0" w:tplc="040C0001">
      <w:start w:val="1"/>
      <w:numFmt w:val="bullet"/>
      <w:lvlText w:val=""/>
      <w:lvlJc w:val="left"/>
      <w:pPr>
        <w:ind w:left="1060" w:hanging="360"/>
      </w:pPr>
      <w:rPr>
        <w:rFonts w:ascii="Symbol" w:hAnsi="Symbol" w:hint="default"/>
      </w:rPr>
    </w:lvl>
    <w:lvl w:ilvl="1" w:tplc="040C0003">
      <w:start w:val="1"/>
      <w:numFmt w:val="bullet"/>
      <w:lvlText w:val="o"/>
      <w:lvlJc w:val="left"/>
      <w:pPr>
        <w:ind w:left="1780" w:hanging="360"/>
      </w:pPr>
      <w:rPr>
        <w:rFonts w:ascii="Courier New" w:hAnsi="Courier New" w:cs="Courier New" w:hint="default"/>
      </w:rPr>
    </w:lvl>
    <w:lvl w:ilvl="2" w:tplc="040C0005">
      <w:start w:val="1"/>
      <w:numFmt w:val="bullet"/>
      <w:lvlText w:val=""/>
      <w:lvlJc w:val="left"/>
      <w:pPr>
        <w:ind w:left="2500" w:hanging="360"/>
      </w:pPr>
      <w:rPr>
        <w:rFonts w:ascii="Wingdings" w:hAnsi="Wingdings" w:hint="default"/>
      </w:rPr>
    </w:lvl>
    <w:lvl w:ilvl="3" w:tplc="040C0001">
      <w:start w:val="1"/>
      <w:numFmt w:val="bullet"/>
      <w:lvlText w:val=""/>
      <w:lvlJc w:val="left"/>
      <w:pPr>
        <w:ind w:left="3220" w:hanging="360"/>
      </w:pPr>
      <w:rPr>
        <w:rFonts w:ascii="Symbol" w:hAnsi="Symbol" w:hint="default"/>
      </w:rPr>
    </w:lvl>
    <w:lvl w:ilvl="4" w:tplc="040C0003">
      <w:start w:val="1"/>
      <w:numFmt w:val="bullet"/>
      <w:lvlText w:val="o"/>
      <w:lvlJc w:val="left"/>
      <w:pPr>
        <w:ind w:left="3940" w:hanging="360"/>
      </w:pPr>
      <w:rPr>
        <w:rFonts w:ascii="Courier New" w:hAnsi="Courier New" w:cs="Courier New" w:hint="default"/>
      </w:rPr>
    </w:lvl>
    <w:lvl w:ilvl="5" w:tplc="040C0005">
      <w:start w:val="1"/>
      <w:numFmt w:val="bullet"/>
      <w:lvlText w:val=""/>
      <w:lvlJc w:val="left"/>
      <w:pPr>
        <w:ind w:left="4660" w:hanging="360"/>
      </w:pPr>
      <w:rPr>
        <w:rFonts w:ascii="Wingdings" w:hAnsi="Wingdings" w:hint="default"/>
      </w:rPr>
    </w:lvl>
    <w:lvl w:ilvl="6" w:tplc="040C0001">
      <w:start w:val="1"/>
      <w:numFmt w:val="bullet"/>
      <w:lvlText w:val=""/>
      <w:lvlJc w:val="left"/>
      <w:pPr>
        <w:ind w:left="5380" w:hanging="360"/>
      </w:pPr>
      <w:rPr>
        <w:rFonts w:ascii="Symbol" w:hAnsi="Symbol" w:hint="default"/>
      </w:rPr>
    </w:lvl>
    <w:lvl w:ilvl="7" w:tplc="040C0003">
      <w:start w:val="1"/>
      <w:numFmt w:val="bullet"/>
      <w:lvlText w:val="o"/>
      <w:lvlJc w:val="left"/>
      <w:pPr>
        <w:ind w:left="6100" w:hanging="360"/>
      </w:pPr>
      <w:rPr>
        <w:rFonts w:ascii="Courier New" w:hAnsi="Courier New" w:cs="Courier New" w:hint="default"/>
      </w:rPr>
    </w:lvl>
    <w:lvl w:ilvl="8" w:tplc="040C0005">
      <w:start w:val="1"/>
      <w:numFmt w:val="bullet"/>
      <w:lvlText w:val=""/>
      <w:lvlJc w:val="left"/>
      <w:pPr>
        <w:ind w:left="682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B6"/>
    <w:rsid w:val="0008035B"/>
    <w:rsid w:val="000A57F8"/>
    <w:rsid w:val="000B4FBF"/>
    <w:rsid w:val="000C1E62"/>
    <w:rsid w:val="000C67A1"/>
    <w:rsid w:val="000F427D"/>
    <w:rsid w:val="0017505F"/>
    <w:rsid w:val="001F0399"/>
    <w:rsid w:val="0021689F"/>
    <w:rsid w:val="00230CB9"/>
    <w:rsid w:val="002450EC"/>
    <w:rsid w:val="002512BA"/>
    <w:rsid w:val="003308AF"/>
    <w:rsid w:val="003B209D"/>
    <w:rsid w:val="003F4634"/>
    <w:rsid w:val="00474A8E"/>
    <w:rsid w:val="00543CBB"/>
    <w:rsid w:val="005D3EF0"/>
    <w:rsid w:val="005F1A1B"/>
    <w:rsid w:val="006155CD"/>
    <w:rsid w:val="00634398"/>
    <w:rsid w:val="00650BB6"/>
    <w:rsid w:val="006A0D98"/>
    <w:rsid w:val="006A33B4"/>
    <w:rsid w:val="006C5E53"/>
    <w:rsid w:val="00710908"/>
    <w:rsid w:val="007553BB"/>
    <w:rsid w:val="00793AA2"/>
    <w:rsid w:val="007F6448"/>
    <w:rsid w:val="00823540"/>
    <w:rsid w:val="00845D16"/>
    <w:rsid w:val="00847F2B"/>
    <w:rsid w:val="00881D30"/>
    <w:rsid w:val="008A7637"/>
    <w:rsid w:val="008E0D2E"/>
    <w:rsid w:val="009504EE"/>
    <w:rsid w:val="00975B0B"/>
    <w:rsid w:val="00A60730"/>
    <w:rsid w:val="00A912C8"/>
    <w:rsid w:val="00AB102D"/>
    <w:rsid w:val="00B54419"/>
    <w:rsid w:val="00CA5DA2"/>
    <w:rsid w:val="00D57C68"/>
    <w:rsid w:val="00DA12D0"/>
    <w:rsid w:val="00DC7943"/>
    <w:rsid w:val="00E24D6B"/>
    <w:rsid w:val="00E34D59"/>
    <w:rsid w:val="00E82C69"/>
    <w:rsid w:val="00E8624B"/>
    <w:rsid w:val="00F156BE"/>
    <w:rsid w:val="00F202C8"/>
    <w:rsid w:val="00F6260A"/>
  </w:rsids>
  <m:mathPr>
    <m:mathFont m:val="Cambria Math"/>
    <m:brkBin m:val="before"/>
    <m:brkBinSub m:val="--"/>
    <m:smallFrac/>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7E17C6"/>
  <w15:docId w15:val="{DEDE2237-FC8B-4D48-A0BD-D466D341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BB6"/>
    <w:rPr>
      <w:rFonts w:ascii="Cambria" w:eastAsia="Cambria" w:hAnsi="Cambria" w:cs="Times New Roman"/>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Header - SBC,En-tête bmx"/>
    <w:basedOn w:val="Normal"/>
    <w:link w:val="SidehovedTegn"/>
    <w:unhideWhenUsed/>
    <w:rsid w:val="00650BB6"/>
    <w:pPr>
      <w:tabs>
        <w:tab w:val="center" w:pos="4536"/>
        <w:tab w:val="right" w:pos="9072"/>
      </w:tabs>
    </w:pPr>
    <w:rPr>
      <w:rFonts w:asciiTheme="minorHAnsi" w:eastAsiaTheme="minorEastAsia" w:hAnsiTheme="minorHAnsi" w:cstheme="minorBidi"/>
      <w:lang w:eastAsia="fr-FR"/>
    </w:rPr>
  </w:style>
  <w:style w:type="character" w:customStyle="1" w:styleId="SidehovedTegn">
    <w:name w:val="Sidehoved Tegn"/>
    <w:aliases w:val="Header - SBC Tegn,En-tête bmx Tegn"/>
    <w:basedOn w:val="Standardskrifttypeiafsnit"/>
    <w:link w:val="Sidehoved"/>
    <w:rsid w:val="00650BB6"/>
  </w:style>
  <w:style w:type="paragraph" w:styleId="Sidefod">
    <w:name w:val="footer"/>
    <w:basedOn w:val="Normal"/>
    <w:link w:val="SidefodTegn"/>
    <w:uiPriority w:val="99"/>
    <w:unhideWhenUsed/>
    <w:rsid w:val="00650BB6"/>
    <w:pPr>
      <w:tabs>
        <w:tab w:val="center" w:pos="4536"/>
        <w:tab w:val="right" w:pos="9072"/>
      </w:tabs>
    </w:pPr>
    <w:rPr>
      <w:rFonts w:asciiTheme="minorHAnsi" w:eastAsiaTheme="minorEastAsia" w:hAnsiTheme="minorHAnsi" w:cstheme="minorBidi"/>
      <w:lang w:eastAsia="fr-FR"/>
    </w:rPr>
  </w:style>
  <w:style w:type="character" w:customStyle="1" w:styleId="SidefodTegn">
    <w:name w:val="Sidefod Tegn"/>
    <w:basedOn w:val="Standardskrifttypeiafsnit"/>
    <w:link w:val="Sidefod"/>
    <w:uiPriority w:val="99"/>
    <w:rsid w:val="00650BB6"/>
  </w:style>
  <w:style w:type="paragraph" w:customStyle="1" w:styleId="Style1">
    <w:name w:val="Style1"/>
    <w:basedOn w:val="Normal"/>
    <w:qFormat/>
    <w:rsid w:val="00CA5DA2"/>
    <w:rPr>
      <w:rFonts w:ascii="Arial" w:hAnsi="Arial"/>
      <w:sz w:val="20"/>
    </w:rPr>
  </w:style>
  <w:style w:type="paragraph" w:customStyle="1" w:styleId="BIOMERIEUX">
    <w:name w:val="BIOMERIEUX"/>
    <w:basedOn w:val="Normal"/>
    <w:rsid w:val="007F6448"/>
    <w:pPr>
      <w:jc w:val="both"/>
    </w:pPr>
    <w:rPr>
      <w:rFonts w:ascii="Arial" w:hAnsi="Arial"/>
      <w:sz w:val="20"/>
    </w:rPr>
  </w:style>
  <w:style w:type="paragraph" w:styleId="Markeringsbobletekst">
    <w:name w:val="Balloon Text"/>
    <w:basedOn w:val="Normal"/>
    <w:link w:val="MarkeringsbobletekstTegn"/>
    <w:uiPriority w:val="99"/>
    <w:semiHidden/>
    <w:unhideWhenUsed/>
    <w:rsid w:val="006A33B4"/>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A33B4"/>
    <w:rPr>
      <w:rFonts w:ascii="Lucida Grande" w:eastAsia="Cambria" w:hAnsi="Lucida Grande" w:cs="Lucida Grande"/>
      <w:sz w:val="18"/>
      <w:szCs w:val="18"/>
      <w:lang w:eastAsia="en-US"/>
    </w:rPr>
  </w:style>
  <w:style w:type="character" w:customStyle="1" w:styleId="hps">
    <w:name w:val="hps"/>
    <w:rsid w:val="00F6260A"/>
  </w:style>
  <w:style w:type="paragraph" w:customStyle="1" w:styleId="Default">
    <w:name w:val="Default"/>
    <w:rsid w:val="00F156BE"/>
    <w:pPr>
      <w:autoSpaceDE w:val="0"/>
      <w:autoSpaceDN w:val="0"/>
      <w:adjustRightInd w:val="0"/>
    </w:pPr>
    <w:rPr>
      <w:rFonts w:ascii="Times New Roman" w:eastAsia="Times New Roman" w:hAnsi="Times New Roman" w:cs="Times New Roman"/>
      <w:color w:val="000000"/>
      <w:lang w:eastAsia="zh-TW" w:bidi="th-TH"/>
    </w:rPr>
  </w:style>
  <w:style w:type="paragraph" w:styleId="Listeafsnit">
    <w:name w:val="List Paragraph"/>
    <w:basedOn w:val="Normal"/>
    <w:uiPriority w:val="34"/>
    <w:qFormat/>
    <w:rsid w:val="00F156BE"/>
    <w:pPr>
      <w:ind w:left="720"/>
      <w:contextualSpacing/>
    </w:pPr>
    <w:rPr>
      <w:rFonts w:ascii="Times New Roman" w:eastAsia="Times New Roman" w:hAnsi="Times New Roman" w:cs="Angsana New"/>
      <w:szCs w:val="30"/>
      <w:lang w:eastAsia="zh-TW" w:bidi="th-TH"/>
    </w:rPr>
  </w:style>
  <w:style w:type="character" w:styleId="Hyperlink">
    <w:name w:val="Hyperlink"/>
    <w:semiHidden/>
    <w:rsid w:val="00F156BE"/>
    <w:rPr>
      <w:color w:val="0000FF"/>
      <w:u w:val="single"/>
    </w:rPr>
  </w:style>
  <w:style w:type="table" w:styleId="Tabel-Gitter">
    <w:name w:val="Table Grid"/>
    <w:basedOn w:val="Tabel-Normal"/>
    <w:uiPriority w:val="59"/>
    <w:rsid w:val="00F156BE"/>
    <w:rPr>
      <w:rFonts w:ascii="Calibri" w:eastAsia="PMingLiU" w:hAnsi="Calibri" w:cs="Cordia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474A8E"/>
    <w:pPr>
      <w:tabs>
        <w:tab w:val="right" w:pos="1260"/>
        <w:tab w:val="left" w:pos="1800"/>
      </w:tabs>
      <w:spacing w:before="600" w:after="200"/>
    </w:pPr>
    <w:rPr>
      <w:rFonts w:ascii="Verdana" w:eastAsia="Times New Roman" w:hAnsi="Verdana"/>
      <w:sz w:val="20"/>
      <w:szCs w:val="20"/>
      <w:lang w:val="en-US"/>
    </w:rPr>
  </w:style>
  <w:style w:type="paragraph" w:customStyle="1" w:styleId="00BULLET">
    <w:name w:val="00_BULLET"/>
    <w:basedOn w:val="Normal"/>
    <w:rsid w:val="00474A8E"/>
    <w:pPr>
      <w:numPr>
        <w:numId w:val="5"/>
      </w:numPr>
      <w:spacing w:before="120" w:after="120"/>
    </w:pPr>
    <w:rPr>
      <w:rFonts w:ascii="Arial" w:eastAsia="Times New Roman" w:hAnsi="Arial" w:cs="Arial"/>
      <w:sz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0302">
      <w:bodyDiv w:val="1"/>
      <w:marLeft w:val="0"/>
      <w:marRight w:val="0"/>
      <w:marTop w:val="0"/>
      <w:marBottom w:val="0"/>
      <w:divBdr>
        <w:top w:val="none" w:sz="0" w:space="0" w:color="auto"/>
        <w:left w:val="none" w:sz="0" w:space="0" w:color="auto"/>
        <w:bottom w:val="none" w:sz="0" w:space="0" w:color="auto"/>
        <w:right w:val="none" w:sz="0" w:space="0" w:color="auto"/>
      </w:divBdr>
    </w:div>
    <w:div w:id="1219633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par défaut">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8B38-357C-4E48-AB8F-6395CF5F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4952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THERA MC CANN</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Vidal</dc:creator>
  <cp:lastModifiedBy>Line Melholt</cp:lastModifiedBy>
  <cp:revision>2</cp:revision>
  <cp:lastPrinted>2018-01-22T15:25:00Z</cp:lastPrinted>
  <dcterms:created xsi:type="dcterms:W3CDTF">2022-02-11T10:45:00Z</dcterms:created>
  <dcterms:modified xsi:type="dcterms:W3CDTF">2022-02-11T10:45:00Z</dcterms:modified>
</cp:coreProperties>
</file>