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1AEB3" w14:textId="77777777" w:rsidR="00DB5556" w:rsidRPr="004612C2" w:rsidRDefault="00DB5556" w:rsidP="00694569">
      <w:pPr>
        <w:pStyle w:val="Sidehoved"/>
        <w:tabs>
          <w:tab w:val="clear" w:pos="4320"/>
          <w:tab w:val="clear" w:pos="8640"/>
          <w:tab w:val="left" w:pos="8730"/>
          <w:tab w:val="left" w:pos="9360"/>
        </w:tabs>
        <w:rPr>
          <w:rFonts w:ascii="Arial" w:hAnsi="Arial" w:cs="Arial"/>
          <w:b/>
          <w:sz w:val="22"/>
          <w:szCs w:val="22"/>
        </w:rPr>
      </w:pPr>
      <w:bookmarkStart w:id="0" w:name="_GoBack"/>
      <w:bookmarkEnd w:id="0"/>
    </w:p>
    <w:p w14:paraId="72F56A2B" w14:textId="1FEEFB97" w:rsidR="00E76E43" w:rsidRPr="00B546B7" w:rsidRDefault="00E76E43" w:rsidP="0068039C">
      <w:pPr>
        <w:pBdr>
          <w:top w:val="single" w:sz="4" w:space="1" w:color="auto"/>
          <w:left w:val="single" w:sz="4" w:space="0" w:color="auto"/>
          <w:bottom w:val="single" w:sz="4" w:space="5" w:color="auto"/>
          <w:right w:val="single" w:sz="4" w:space="0" w:color="auto"/>
        </w:pBdr>
        <w:spacing w:after="120"/>
        <w:jc w:val="center"/>
        <w:rPr>
          <w:rFonts w:ascii="Arial" w:hAnsi="Arial" w:cs="Arial"/>
          <w:b/>
          <w:color w:val="FF0000"/>
          <w:sz w:val="28"/>
          <w:szCs w:val="28"/>
          <w:u w:val="single"/>
        </w:rPr>
      </w:pPr>
      <w:r w:rsidRPr="00B546B7">
        <w:rPr>
          <w:rFonts w:ascii="Arial" w:hAnsi="Arial" w:cs="Arial"/>
          <w:b/>
          <w:color w:val="FF0000"/>
          <w:sz w:val="28"/>
          <w:szCs w:val="28"/>
          <w:u w:val="single"/>
        </w:rPr>
        <w:t xml:space="preserve">URGENT MEDICAL DEVICE </w:t>
      </w:r>
      <w:r w:rsidR="0007534C">
        <w:rPr>
          <w:rFonts w:ascii="Arial" w:hAnsi="Arial" w:cs="Arial"/>
          <w:b/>
          <w:color w:val="FF0000"/>
          <w:sz w:val="28"/>
          <w:szCs w:val="28"/>
          <w:u w:val="single"/>
        </w:rPr>
        <w:t>FIELD SAFETY NOTICE</w:t>
      </w:r>
    </w:p>
    <w:p w14:paraId="28C84454" w14:textId="57FE250F" w:rsidR="00D83BD4" w:rsidRPr="004612C2" w:rsidRDefault="003C606D" w:rsidP="0068039C">
      <w:pPr>
        <w:pBdr>
          <w:top w:val="single" w:sz="4" w:space="1" w:color="auto"/>
          <w:left w:val="single" w:sz="4" w:space="0" w:color="auto"/>
          <w:bottom w:val="single" w:sz="4" w:space="5" w:color="auto"/>
          <w:right w:val="single" w:sz="4" w:space="0" w:color="auto"/>
        </w:pBdr>
        <w:spacing w:after="120"/>
        <w:jc w:val="center"/>
        <w:rPr>
          <w:rFonts w:ascii="Arial" w:hAnsi="Arial" w:cs="Arial"/>
          <w:b/>
          <w:sz w:val="22"/>
          <w:szCs w:val="22"/>
        </w:rPr>
      </w:pPr>
      <w:r w:rsidRPr="004612C2">
        <w:rPr>
          <w:rFonts w:ascii="Arial" w:hAnsi="Arial" w:cs="Arial"/>
          <w:b/>
          <w:sz w:val="22"/>
          <w:szCs w:val="22"/>
        </w:rPr>
        <w:t>Medfusion</w:t>
      </w:r>
      <w:r w:rsidR="00BE74D7">
        <w:rPr>
          <w:rFonts w:ascii="Arial" w:hAnsi="Arial" w:cs="Arial"/>
          <w:b/>
          <w:sz w:val="22"/>
          <w:szCs w:val="22"/>
        </w:rPr>
        <w:t>™</w:t>
      </w:r>
      <w:r w:rsidR="00E76E43" w:rsidRPr="004612C2">
        <w:rPr>
          <w:rFonts w:ascii="Arial" w:hAnsi="Arial" w:cs="Arial"/>
          <w:b/>
          <w:sz w:val="22"/>
          <w:szCs w:val="22"/>
        </w:rPr>
        <w:t xml:space="preserve"> </w:t>
      </w:r>
      <w:r w:rsidRPr="004612C2">
        <w:rPr>
          <w:rFonts w:ascii="Arial" w:hAnsi="Arial" w:cs="Arial"/>
          <w:b/>
          <w:sz w:val="22"/>
          <w:szCs w:val="22"/>
        </w:rPr>
        <w:t>3500 and 4000 Syringe Infusion Pumps</w:t>
      </w:r>
    </w:p>
    <w:p w14:paraId="22F436B9" w14:textId="77777777" w:rsidR="006D3485" w:rsidRPr="001E31F0" w:rsidRDefault="006D3485" w:rsidP="006D3485">
      <w:pPr>
        <w:autoSpaceDE w:val="0"/>
        <w:autoSpaceDN w:val="0"/>
        <w:adjustRightInd w:val="0"/>
        <w:ind w:left="3600" w:hanging="3600"/>
        <w:jc w:val="both"/>
        <w:rPr>
          <w:rFonts w:ascii="Arial" w:hAnsi="Arial" w:cs="Arial"/>
          <w:b/>
          <w:sz w:val="22"/>
          <w:szCs w:val="22"/>
        </w:rPr>
      </w:pPr>
    </w:p>
    <w:p w14:paraId="2AE9F67E" w14:textId="7287C3D1" w:rsidR="006244BA" w:rsidRPr="009E466E" w:rsidRDefault="0010572B" w:rsidP="006D3485">
      <w:pPr>
        <w:autoSpaceDE w:val="0"/>
        <w:autoSpaceDN w:val="0"/>
        <w:adjustRightInd w:val="0"/>
        <w:spacing w:before="240" w:line="360" w:lineRule="auto"/>
        <w:jc w:val="both"/>
        <w:rPr>
          <w:rFonts w:ascii="Arial" w:hAnsi="Arial" w:cs="Arial"/>
          <w:sz w:val="22"/>
          <w:szCs w:val="22"/>
        </w:rPr>
      </w:pPr>
      <w:r w:rsidRPr="009E466E">
        <w:rPr>
          <w:rFonts w:ascii="Arial" w:hAnsi="Arial" w:cs="Arial"/>
          <w:sz w:val="22"/>
          <w:szCs w:val="22"/>
          <w:highlight w:val="yellow"/>
        </w:rPr>
        <w:t>XX XXX XXXX</w:t>
      </w:r>
      <w:r w:rsidR="009E2734" w:rsidRPr="009E466E">
        <w:rPr>
          <w:rFonts w:ascii="Arial" w:hAnsi="Arial" w:cs="Arial"/>
          <w:sz w:val="22"/>
          <w:szCs w:val="22"/>
        </w:rPr>
        <w:t xml:space="preserve">:  </w:t>
      </w:r>
    </w:p>
    <w:p w14:paraId="42CBE8CD" w14:textId="1003838B" w:rsidR="00CE10A0" w:rsidRPr="009E466E" w:rsidRDefault="00526595" w:rsidP="006D3485">
      <w:pPr>
        <w:autoSpaceDE w:val="0"/>
        <w:autoSpaceDN w:val="0"/>
        <w:adjustRightInd w:val="0"/>
        <w:spacing w:before="240" w:line="360" w:lineRule="auto"/>
        <w:jc w:val="both"/>
        <w:rPr>
          <w:rFonts w:ascii="Arial" w:hAnsi="Arial" w:cs="Arial"/>
          <w:sz w:val="22"/>
          <w:szCs w:val="22"/>
        </w:rPr>
      </w:pPr>
      <w:r w:rsidRPr="009E466E">
        <w:rPr>
          <w:rFonts w:ascii="Arial" w:hAnsi="Arial" w:cs="Arial"/>
          <w:sz w:val="22"/>
          <w:szCs w:val="22"/>
        </w:rPr>
        <w:t>Dear Valued Medfusion Customers</w:t>
      </w:r>
      <w:r w:rsidR="00CE10A0" w:rsidRPr="009E466E">
        <w:rPr>
          <w:rFonts w:ascii="Arial" w:hAnsi="Arial" w:cs="Arial"/>
          <w:sz w:val="22"/>
          <w:szCs w:val="22"/>
        </w:rPr>
        <w:t>:</w:t>
      </w:r>
    </w:p>
    <w:p w14:paraId="42844FD3" w14:textId="68F72E69" w:rsidR="006244BA" w:rsidRPr="009E466E" w:rsidRDefault="009E2734" w:rsidP="00CA22D6">
      <w:pPr>
        <w:pStyle w:val="Listeafsnit"/>
        <w:numPr>
          <w:ilvl w:val="0"/>
          <w:numId w:val="4"/>
        </w:numPr>
        <w:autoSpaceDE w:val="0"/>
        <w:autoSpaceDN w:val="0"/>
        <w:adjustRightInd w:val="0"/>
        <w:jc w:val="both"/>
        <w:rPr>
          <w:rFonts w:ascii="Arial" w:hAnsi="Arial" w:cs="Arial"/>
          <w:sz w:val="22"/>
          <w:szCs w:val="22"/>
        </w:rPr>
      </w:pPr>
      <w:r w:rsidRPr="009E466E">
        <w:rPr>
          <w:rFonts w:ascii="Arial" w:hAnsi="Arial" w:cs="Arial"/>
          <w:sz w:val="22"/>
          <w:szCs w:val="22"/>
        </w:rPr>
        <w:t>Dire</w:t>
      </w:r>
      <w:r w:rsidR="006244BA" w:rsidRPr="009E466E">
        <w:rPr>
          <w:rFonts w:ascii="Arial" w:hAnsi="Arial" w:cs="Arial"/>
          <w:sz w:val="22"/>
          <w:szCs w:val="22"/>
        </w:rPr>
        <w:t>ctor of Biomedical Engineering</w:t>
      </w:r>
    </w:p>
    <w:p w14:paraId="70C06B85" w14:textId="1E8C2717" w:rsidR="006244BA" w:rsidRPr="009E466E" w:rsidRDefault="00806468" w:rsidP="00CA22D6">
      <w:pPr>
        <w:pStyle w:val="Listeafsnit"/>
        <w:numPr>
          <w:ilvl w:val="0"/>
          <w:numId w:val="4"/>
        </w:numPr>
        <w:autoSpaceDE w:val="0"/>
        <w:autoSpaceDN w:val="0"/>
        <w:adjustRightInd w:val="0"/>
        <w:jc w:val="both"/>
        <w:rPr>
          <w:rFonts w:ascii="Arial" w:hAnsi="Arial" w:cs="Arial"/>
          <w:sz w:val="22"/>
          <w:szCs w:val="22"/>
        </w:rPr>
      </w:pPr>
      <w:r>
        <w:rPr>
          <w:rFonts w:ascii="Arial" w:hAnsi="Arial" w:cs="Arial"/>
          <w:sz w:val="22"/>
          <w:szCs w:val="22"/>
        </w:rPr>
        <w:t xml:space="preserve">Director of </w:t>
      </w:r>
      <w:r w:rsidR="00C93688" w:rsidRPr="009E466E">
        <w:rPr>
          <w:rFonts w:ascii="Arial" w:hAnsi="Arial" w:cs="Arial"/>
          <w:sz w:val="22"/>
          <w:szCs w:val="22"/>
        </w:rPr>
        <w:t>Nursin</w:t>
      </w:r>
      <w:r>
        <w:rPr>
          <w:rFonts w:ascii="Arial" w:hAnsi="Arial" w:cs="Arial"/>
          <w:sz w:val="22"/>
          <w:szCs w:val="22"/>
        </w:rPr>
        <w:t>g</w:t>
      </w:r>
    </w:p>
    <w:p w14:paraId="1C5248F3" w14:textId="77777777" w:rsidR="006244BA" w:rsidRPr="001E31F0" w:rsidRDefault="006244BA" w:rsidP="00CA22D6">
      <w:pPr>
        <w:pStyle w:val="Listeafsnit"/>
        <w:numPr>
          <w:ilvl w:val="0"/>
          <w:numId w:val="4"/>
        </w:numPr>
        <w:autoSpaceDE w:val="0"/>
        <w:autoSpaceDN w:val="0"/>
        <w:adjustRightInd w:val="0"/>
        <w:jc w:val="both"/>
        <w:rPr>
          <w:rFonts w:ascii="Arial" w:hAnsi="Arial" w:cs="Arial"/>
          <w:sz w:val="22"/>
          <w:szCs w:val="22"/>
        </w:rPr>
      </w:pPr>
      <w:r w:rsidRPr="009E466E">
        <w:rPr>
          <w:rFonts w:ascii="Arial" w:hAnsi="Arial" w:cs="Arial"/>
          <w:sz w:val="22"/>
          <w:szCs w:val="22"/>
        </w:rPr>
        <w:t>Director of Risk Management</w:t>
      </w:r>
    </w:p>
    <w:p w14:paraId="2089A4B8" w14:textId="77777777" w:rsidR="009E2734" w:rsidRPr="009E466E" w:rsidRDefault="009E2734" w:rsidP="00176B3C">
      <w:pPr>
        <w:autoSpaceDE w:val="0"/>
        <w:autoSpaceDN w:val="0"/>
        <w:adjustRightInd w:val="0"/>
        <w:ind w:left="3600" w:hanging="3600"/>
        <w:jc w:val="both"/>
        <w:rPr>
          <w:rFonts w:ascii="Arial" w:hAnsi="Arial" w:cs="Arial"/>
          <w:sz w:val="22"/>
          <w:szCs w:val="22"/>
        </w:rPr>
      </w:pPr>
    </w:p>
    <w:p w14:paraId="414CD941" w14:textId="48CCC5C3" w:rsidR="00546CAF" w:rsidRPr="009E466E" w:rsidRDefault="00526595" w:rsidP="00EF6E97">
      <w:pPr>
        <w:autoSpaceDE w:val="0"/>
        <w:autoSpaceDN w:val="0"/>
        <w:adjustRightInd w:val="0"/>
        <w:jc w:val="both"/>
        <w:rPr>
          <w:rFonts w:ascii="Arial" w:hAnsi="Arial" w:cs="Arial"/>
          <w:sz w:val="22"/>
          <w:szCs w:val="22"/>
        </w:rPr>
      </w:pPr>
      <w:r w:rsidRPr="009E466E">
        <w:rPr>
          <w:rFonts w:ascii="Arial" w:hAnsi="Arial" w:cs="Arial"/>
          <w:sz w:val="22"/>
          <w:szCs w:val="22"/>
        </w:rPr>
        <w:t xml:space="preserve">Smiths Medical is issuing this letter to notify you of potential issues with the Medfusion </w:t>
      </w:r>
      <w:r w:rsidR="00BE74D7">
        <w:rPr>
          <w:rFonts w:ascii="Arial" w:hAnsi="Arial" w:cs="Arial"/>
          <w:sz w:val="22"/>
          <w:szCs w:val="22"/>
        </w:rPr>
        <w:t>S</w:t>
      </w:r>
      <w:r w:rsidRPr="009E466E">
        <w:rPr>
          <w:rFonts w:ascii="Arial" w:hAnsi="Arial" w:cs="Arial"/>
          <w:sz w:val="22"/>
          <w:szCs w:val="22"/>
        </w:rPr>
        <w:t xml:space="preserve">yringe </w:t>
      </w:r>
      <w:r w:rsidR="00BE74D7">
        <w:rPr>
          <w:rFonts w:ascii="Arial" w:hAnsi="Arial" w:cs="Arial"/>
          <w:sz w:val="22"/>
          <w:szCs w:val="22"/>
        </w:rPr>
        <w:t>I</w:t>
      </w:r>
      <w:r w:rsidRPr="009E466E">
        <w:rPr>
          <w:rFonts w:ascii="Arial" w:hAnsi="Arial" w:cs="Arial"/>
          <w:sz w:val="22"/>
          <w:szCs w:val="22"/>
        </w:rPr>
        <w:t xml:space="preserve">nfusion </w:t>
      </w:r>
      <w:r w:rsidR="00BE74D7">
        <w:rPr>
          <w:rFonts w:ascii="Arial" w:hAnsi="Arial" w:cs="Arial"/>
          <w:sz w:val="22"/>
          <w:szCs w:val="22"/>
        </w:rPr>
        <w:t>P</w:t>
      </w:r>
      <w:r w:rsidRPr="009E466E">
        <w:rPr>
          <w:rFonts w:ascii="Arial" w:hAnsi="Arial" w:cs="Arial"/>
          <w:sz w:val="22"/>
          <w:szCs w:val="22"/>
        </w:rPr>
        <w:t>ump.</w:t>
      </w:r>
      <w:r w:rsidR="00203D71">
        <w:rPr>
          <w:rFonts w:ascii="Arial" w:hAnsi="Arial" w:cs="Arial"/>
          <w:sz w:val="22"/>
          <w:szCs w:val="22"/>
        </w:rPr>
        <w:t xml:space="preserve"> </w:t>
      </w:r>
      <w:r w:rsidRPr="009E466E">
        <w:rPr>
          <w:rFonts w:ascii="Arial" w:hAnsi="Arial" w:cs="Arial"/>
          <w:sz w:val="22"/>
          <w:szCs w:val="22"/>
        </w:rPr>
        <w:t>This notification details the issues</w:t>
      </w:r>
      <w:r w:rsidR="00BE74D7">
        <w:rPr>
          <w:rFonts w:ascii="Arial" w:hAnsi="Arial" w:cs="Arial"/>
          <w:sz w:val="22"/>
          <w:szCs w:val="22"/>
        </w:rPr>
        <w:t xml:space="preserve">, the affected models, </w:t>
      </w:r>
      <w:r w:rsidRPr="009E466E">
        <w:rPr>
          <w:rFonts w:ascii="Arial" w:hAnsi="Arial" w:cs="Arial"/>
          <w:sz w:val="22"/>
          <w:szCs w:val="22"/>
        </w:rPr>
        <w:t xml:space="preserve">and the required steps to perform. </w:t>
      </w:r>
      <w:r w:rsidR="00546CAF" w:rsidRPr="009E466E">
        <w:rPr>
          <w:rFonts w:ascii="Arial" w:hAnsi="Arial" w:cs="Arial"/>
          <w:sz w:val="22"/>
          <w:szCs w:val="22"/>
        </w:rPr>
        <w:t xml:space="preserve">If you are unsure of the software version </w:t>
      </w:r>
      <w:r w:rsidR="001E31F0" w:rsidRPr="009E466E">
        <w:rPr>
          <w:rFonts w:ascii="Arial" w:hAnsi="Arial" w:cs="Arial"/>
          <w:sz w:val="22"/>
          <w:szCs w:val="22"/>
        </w:rPr>
        <w:t xml:space="preserve">on </w:t>
      </w:r>
      <w:r w:rsidR="00546CAF" w:rsidRPr="009E466E">
        <w:rPr>
          <w:rFonts w:ascii="Arial" w:hAnsi="Arial" w:cs="Arial"/>
          <w:sz w:val="22"/>
          <w:szCs w:val="22"/>
        </w:rPr>
        <w:t xml:space="preserve">your pumps, </w:t>
      </w:r>
      <w:bookmarkStart w:id="1" w:name="_Hlk98922099"/>
      <w:r w:rsidR="00546CAF" w:rsidRPr="009E466E">
        <w:rPr>
          <w:rFonts w:ascii="Arial" w:hAnsi="Arial" w:cs="Arial"/>
          <w:sz w:val="22"/>
          <w:szCs w:val="22"/>
        </w:rPr>
        <w:t xml:space="preserve">please note that </w:t>
      </w:r>
      <w:r w:rsidR="001E31F0" w:rsidRPr="009E466E">
        <w:rPr>
          <w:rFonts w:ascii="Arial" w:hAnsi="Arial" w:cs="Arial"/>
          <w:sz w:val="22"/>
          <w:szCs w:val="22"/>
        </w:rPr>
        <w:t xml:space="preserve">the pump displays the </w:t>
      </w:r>
      <w:r w:rsidR="00546CAF" w:rsidRPr="009E466E">
        <w:rPr>
          <w:rFonts w:ascii="Arial" w:hAnsi="Arial" w:cs="Arial"/>
          <w:sz w:val="22"/>
          <w:szCs w:val="22"/>
        </w:rPr>
        <w:t xml:space="preserve">software version on the startup screen </w:t>
      </w:r>
      <w:r w:rsidR="001E31F0" w:rsidRPr="009E466E">
        <w:rPr>
          <w:rFonts w:ascii="Arial" w:hAnsi="Arial" w:cs="Arial"/>
          <w:sz w:val="22"/>
          <w:szCs w:val="22"/>
        </w:rPr>
        <w:t xml:space="preserve">after </w:t>
      </w:r>
      <w:r w:rsidR="00546CAF" w:rsidRPr="009E466E">
        <w:rPr>
          <w:rFonts w:ascii="Arial" w:hAnsi="Arial" w:cs="Arial"/>
          <w:sz w:val="22"/>
          <w:szCs w:val="22"/>
        </w:rPr>
        <w:t xml:space="preserve">the </w:t>
      </w:r>
      <w:r w:rsidR="001E31F0" w:rsidRPr="009E466E">
        <w:rPr>
          <w:rFonts w:ascii="Arial" w:hAnsi="Arial" w:cs="Arial"/>
          <w:sz w:val="22"/>
          <w:szCs w:val="22"/>
        </w:rPr>
        <w:t xml:space="preserve">pump </w:t>
      </w:r>
      <w:r w:rsidR="00546CAF" w:rsidRPr="009E466E">
        <w:rPr>
          <w:rFonts w:ascii="Arial" w:hAnsi="Arial" w:cs="Arial"/>
          <w:sz w:val="22"/>
          <w:szCs w:val="22"/>
        </w:rPr>
        <w:t xml:space="preserve">is powered on. </w:t>
      </w:r>
      <w:bookmarkEnd w:id="1"/>
    </w:p>
    <w:p w14:paraId="18E47022" w14:textId="16184500" w:rsidR="000A5A23" w:rsidRDefault="000A5A23" w:rsidP="00EF6E97">
      <w:pPr>
        <w:autoSpaceDE w:val="0"/>
        <w:autoSpaceDN w:val="0"/>
        <w:adjustRightInd w:val="0"/>
        <w:jc w:val="both"/>
        <w:rPr>
          <w:rFonts w:ascii="Arial" w:hAnsi="Arial" w:cs="Arial"/>
          <w:sz w:val="22"/>
          <w:szCs w:val="22"/>
        </w:rPr>
      </w:pPr>
    </w:p>
    <w:p w14:paraId="191C2BAC" w14:textId="23C24E63" w:rsidR="00B546B7" w:rsidRPr="008E4022" w:rsidRDefault="00B546B7" w:rsidP="00EF6E97">
      <w:pPr>
        <w:pStyle w:val="Body"/>
        <w:spacing w:before="0"/>
        <w:jc w:val="both"/>
        <w:rPr>
          <w:rFonts w:ascii="Arial" w:hAnsi="Arial" w:cs="Arial"/>
          <w:sz w:val="22"/>
          <w:szCs w:val="22"/>
        </w:rPr>
      </w:pPr>
      <w:r w:rsidRPr="007963EE">
        <w:rPr>
          <w:rFonts w:ascii="Arial" w:hAnsi="Arial" w:cs="Arial"/>
          <w:sz w:val="22"/>
          <w:szCs w:val="22"/>
        </w:rPr>
        <w:t xml:space="preserve">As indicated in the </w:t>
      </w:r>
      <w:r w:rsidR="000E70B5" w:rsidRPr="007963EE">
        <w:rPr>
          <w:rFonts w:ascii="Arial" w:hAnsi="Arial" w:cs="Arial"/>
          <w:sz w:val="22"/>
          <w:szCs w:val="22"/>
        </w:rPr>
        <w:t>Operator</w:t>
      </w:r>
      <w:r w:rsidR="00A9239B">
        <w:rPr>
          <w:rFonts w:ascii="Arial" w:hAnsi="Arial" w:cs="Arial"/>
          <w:sz w:val="22"/>
          <w:szCs w:val="22"/>
        </w:rPr>
        <w:t>’</w:t>
      </w:r>
      <w:r w:rsidR="000E70B5" w:rsidRPr="007963EE">
        <w:rPr>
          <w:rFonts w:ascii="Arial" w:hAnsi="Arial" w:cs="Arial"/>
          <w:sz w:val="22"/>
          <w:szCs w:val="22"/>
        </w:rPr>
        <w:t xml:space="preserve">s </w:t>
      </w:r>
      <w:r w:rsidRPr="007963EE">
        <w:rPr>
          <w:rFonts w:ascii="Arial" w:hAnsi="Arial" w:cs="Arial"/>
          <w:sz w:val="22"/>
          <w:szCs w:val="22"/>
        </w:rPr>
        <w:t xml:space="preserve">Manual, if the </w:t>
      </w:r>
      <w:r w:rsidR="00AC0F9F">
        <w:rPr>
          <w:rFonts w:ascii="Arial" w:hAnsi="Arial" w:cs="Arial"/>
          <w:sz w:val="22"/>
          <w:szCs w:val="22"/>
        </w:rPr>
        <w:t xml:space="preserve">Medfusion </w:t>
      </w:r>
      <w:r w:rsidRPr="007963EE">
        <w:rPr>
          <w:rFonts w:ascii="Arial" w:hAnsi="Arial" w:cs="Arial"/>
          <w:sz w:val="22"/>
          <w:szCs w:val="22"/>
        </w:rPr>
        <w:t xml:space="preserve">pump is used to deliver life-sustaining medications, ensure an additional pump is available for situations where an interruption in infusion could be dangerous. </w:t>
      </w:r>
      <w:r w:rsidR="00203D71">
        <w:rPr>
          <w:rFonts w:ascii="Arial" w:hAnsi="Arial" w:cs="Arial"/>
          <w:sz w:val="22"/>
          <w:szCs w:val="22"/>
        </w:rPr>
        <w:t xml:space="preserve">If the Actions for Users for each </w:t>
      </w:r>
      <w:r w:rsidR="003C1F99">
        <w:rPr>
          <w:rFonts w:ascii="Arial" w:hAnsi="Arial" w:cs="Arial"/>
          <w:sz w:val="22"/>
          <w:szCs w:val="22"/>
        </w:rPr>
        <w:t>i</w:t>
      </w:r>
      <w:r w:rsidR="00203D71">
        <w:rPr>
          <w:rFonts w:ascii="Arial" w:hAnsi="Arial" w:cs="Arial"/>
          <w:sz w:val="22"/>
          <w:szCs w:val="22"/>
        </w:rPr>
        <w:t xml:space="preserve">ssue aren’t adequate to resume </w:t>
      </w:r>
      <w:r w:rsidR="00EE646D">
        <w:rPr>
          <w:rFonts w:ascii="Arial" w:hAnsi="Arial" w:cs="Arial"/>
          <w:sz w:val="22"/>
          <w:szCs w:val="22"/>
        </w:rPr>
        <w:t>infusion</w:t>
      </w:r>
      <w:r w:rsidR="00203D71">
        <w:rPr>
          <w:rFonts w:ascii="Arial" w:hAnsi="Arial" w:cs="Arial"/>
          <w:sz w:val="22"/>
          <w:szCs w:val="22"/>
        </w:rPr>
        <w:t>, use a different pump to continue the infusion.</w:t>
      </w:r>
    </w:p>
    <w:p w14:paraId="3EF005D2" w14:textId="77777777" w:rsidR="00B546B7" w:rsidRPr="009E466E" w:rsidRDefault="00B546B7" w:rsidP="006244BA">
      <w:pPr>
        <w:autoSpaceDE w:val="0"/>
        <w:autoSpaceDN w:val="0"/>
        <w:adjustRightInd w:val="0"/>
        <w:jc w:val="both"/>
        <w:rPr>
          <w:rFonts w:ascii="Arial" w:hAnsi="Arial" w:cs="Arial"/>
          <w:sz w:val="22"/>
          <w:szCs w:val="22"/>
        </w:rPr>
      </w:pPr>
    </w:p>
    <w:p w14:paraId="36942052" w14:textId="3BA30A30" w:rsidR="009C1F83" w:rsidRDefault="009C1F83" w:rsidP="006244BA">
      <w:pPr>
        <w:autoSpaceDE w:val="0"/>
        <w:autoSpaceDN w:val="0"/>
        <w:adjustRightInd w:val="0"/>
        <w:jc w:val="both"/>
        <w:rPr>
          <w:rFonts w:ascii="Arial" w:hAnsi="Arial" w:cs="Arial"/>
          <w:sz w:val="22"/>
          <w:szCs w:val="22"/>
        </w:rPr>
      </w:pPr>
    </w:p>
    <w:p w14:paraId="11EAB407" w14:textId="71271707" w:rsidR="007A1823" w:rsidRPr="007160FF" w:rsidRDefault="007A1823" w:rsidP="007A1823">
      <w:pPr>
        <w:pStyle w:val="Body"/>
        <w:spacing w:before="0"/>
        <w:rPr>
          <w:rFonts w:ascii="Arial" w:hAnsi="Arial" w:cs="Arial"/>
          <w:b/>
          <w:sz w:val="28"/>
          <w:szCs w:val="28"/>
        </w:rPr>
      </w:pPr>
      <w:r w:rsidRPr="007160FF">
        <w:rPr>
          <w:rFonts w:ascii="Arial" w:hAnsi="Arial" w:cs="Arial"/>
          <w:b/>
          <w:sz w:val="28"/>
          <w:szCs w:val="28"/>
        </w:rPr>
        <w:t xml:space="preserve">Issue 1 - Primary Audible Alarm (PAA) </w:t>
      </w:r>
    </w:p>
    <w:p w14:paraId="74093B65" w14:textId="77777777" w:rsidR="007A1823" w:rsidRPr="009E466E" w:rsidRDefault="007A1823" w:rsidP="007A1823">
      <w:pPr>
        <w:pStyle w:val="Body"/>
        <w:spacing w:before="0"/>
        <w:rPr>
          <w:rFonts w:ascii="Arial" w:hAnsi="Arial" w:cs="Arial"/>
          <w:sz w:val="22"/>
          <w:szCs w:val="22"/>
        </w:rPr>
      </w:pPr>
    </w:p>
    <w:p w14:paraId="21387D24" w14:textId="77777777" w:rsidR="007A1823" w:rsidRPr="009E466E" w:rsidRDefault="007A1823" w:rsidP="007A1823">
      <w:pPr>
        <w:pStyle w:val="Body"/>
        <w:spacing w:before="0"/>
        <w:rPr>
          <w:rFonts w:ascii="Arial" w:hAnsi="Arial" w:cs="Arial"/>
          <w:b/>
          <w:sz w:val="22"/>
          <w:szCs w:val="22"/>
        </w:rPr>
      </w:pPr>
      <w:r w:rsidRPr="009E466E">
        <w:rPr>
          <w:rFonts w:ascii="Arial" w:hAnsi="Arial" w:cs="Arial"/>
          <w:b/>
          <w:sz w:val="22"/>
          <w:szCs w:val="22"/>
        </w:rPr>
        <w:t>Overview of the Issue:</w:t>
      </w:r>
    </w:p>
    <w:p w14:paraId="0F2593D7" w14:textId="23945AB3" w:rsidR="007A1823" w:rsidRPr="009E466E" w:rsidRDefault="007A1823" w:rsidP="00EF6E97">
      <w:pPr>
        <w:pStyle w:val="Sidehoved"/>
        <w:jc w:val="both"/>
        <w:rPr>
          <w:rFonts w:ascii="Arial" w:hAnsi="Arial" w:cs="Arial"/>
          <w:iCs/>
          <w:sz w:val="22"/>
          <w:szCs w:val="22"/>
        </w:rPr>
      </w:pPr>
      <w:r>
        <w:rPr>
          <w:rFonts w:ascii="Arial" w:hAnsi="Arial" w:cs="Arial"/>
          <w:iCs/>
          <w:sz w:val="22"/>
          <w:szCs w:val="22"/>
        </w:rPr>
        <w:t xml:space="preserve">When notifications to the clinician are required, Medfusion pumps initiate an alarm with both visual and audible indicators. If the pump detects an issue with the audible portion of the alarm, a </w:t>
      </w:r>
      <w:r w:rsidRPr="00E02116">
        <w:rPr>
          <w:rFonts w:ascii="Arial" w:hAnsi="Arial" w:cs="Arial"/>
          <w:iCs/>
          <w:sz w:val="22"/>
          <w:szCs w:val="22"/>
        </w:rPr>
        <w:t>Primary Audible Alarm (PAA) System Fault</w:t>
      </w:r>
      <w:r w:rsidRPr="009E466E">
        <w:rPr>
          <w:rFonts w:ascii="Arial" w:hAnsi="Arial" w:cs="Arial"/>
          <w:iCs/>
          <w:sz w:val="22"/>
          <w:szCs w:val="22"/>
        </w:rPr>
        <w:t xml:space="preserve"> is </w:t>
      </w:r>
      <w:r>
        <w:rPr>
          <w:rFonts w:ascii="Arial" w:hAnsi="Arial" w:cs="Arial"/>
          <w:iCs/>
          <w:sz w:val="22"/>
          <w:szCs w:val="22"/>
        </w:rPr>
        <w:t xml:space="preserve">triggered, activating a backup alarm. If a PAA System Fault occurs, </w:t>
      </w:r>
      <w:r w:rsidRPr="009E466E">
        <w:rPr>
          <w:rFonts w:ascii="Arial" w:hAnsi="Arial" w:cs="Arial"/>
          <w:iCs/>
          <w:sz w:val="22"/>
          <w:szCs w:val="22"/>
        </w:rPr>
        <w:t xml:space="preserve">the pump </w:t>
      </w:r>
      <w:r>
        <w:rPr>
          <w:rFonts w:ascii="Arial" w:hAnsi="Arial" w:cs="Arial"/>
          <w:iCs/>
          <w:sz w:val="22"/>
          <w:szCs w:val="22"/>
        </w:rPr>
        <w:t xml:space="preserve">terminates any active infusion and enters a </w:t>
      </w:r>
      <w:r w:rsidRPr="009E466E">
        <w:rPr>
          <w:rFonts w:ascii="Arial" w:hAnsi="Arial" w:cs="Arial"/>
          <w:iCs/>
          <w:sz w:val="22"/>
          <w:szCs w:val="22"/>
        </w:rPr>
        <w:t>Bio</w:t>
      </w:r>
      <w:r>
        <w:rPr>
          <w:rFonts w:ascii="Arial" w:hAnsi="Arial" w:cs="Arial"/>
          <w:iCs/>
          <w:sz w:val="22"/>
          <w:szCs w:val="22"/>
        </w:rPr>
        <w:t>m</w:t>
      </w:r>
      <w:r w:rsidRPr="009E466E">
        <w:rPr>
          <w:rFonts w:ascii="Arial" w:hAnsi="Arial" w:cs="Arial"/>
          <w:iCs/>
          <w:sz w:val="22"/>
          <w:szCs w:val="22"/>
        </w:rPr>
        <w:t>ed only state</w:t>
      </w:r>
      <w:r>
        <w:rPr>
          <w:rFonts w:ascii="Arial" w:hAnsi="Arial" w:cs="Arial"/>
          <w:iCs/>
          <w:sz w:val="22"/>
          <w:szCs w:val="22"/>
        </w:rPr>
        <w:t>.</w:t>
      </w:r>
      <w:r w:rsidRPr="009E466E">
        <w:rPr>
          <w:rFonts w:ascii="Arial" w:hAnsi="Arial" w:cs="Arial"/>
          <w:iCs/>
          <w:sz w:val="22"/>
          <w:szCs w:val="22"/>
        </w:rPr>
        <w:t xml:space="preserve"> </w:t>
      </w:r>
      <w:r>
        <w:rPr>
          <w:rFonts w:ascii="Arial" w:hAnsi="Arial" w:cs="Arial"/>
          <w:iCs/>
          <w:sz w:val="22"/>
          <w:szCs w:val="22"/>
        </w:rPr>
        <w:t>The PAA System Fault can occur during the Power-On Self</w:t>
      </w:r>
      <w:r w:rsidR="00BA5262">
        <w:rPr>
          <w:rFonts w:ascii="Arial" w:hAnsi="Arial" w:cs="Arial"/>
          <w:iCs/>
          <w:sz w:val="22"/>
          <w:szCs w:val="22"/>
        </w:rPr>
        <w:t>-</w:t>
      </w:r>
      <w:r>
        <w:rPr>
          <w:rFonts w:ascii="Arial" w:hAnsi="Arial" w:cs="Arial"/>
          <w:iCs/>
          <w:sz w:val="22"/>
          <w:szCs w:val="22"/>
        </w:rPr>
        <w:t xml:space="preserve">Test (POST) or from a background test (BGND) of the alarm circuit </w:t>
      </w:r>
      <w:r w:rsidR="009947E1">
        <w:rPr>
          <w:rFonts w:ascii="Arial" w:hAnsi="Arial" w:cs="Arial"/>
          <w:iCs/>
          <w:sz w:val="22"/>
          <w:szCs w:val="22"/>
        </w:rPr>
        <w:t>when sounding</w:t>
      </w:r>
      <w:r>
        <w:rPr>
          <w:rFonts w:ascii="Arial" w:hAnsi="Arial" w:cs="Arial"/>
          <w:iCs/>
          <w:sz w:val="22"/>
          <w:szCs w:val="22"/>
        </w:rPr>
        <w:t xml:space="preserve"> an alarm during infusion.</w:t>
      </w:r>
    </w:p>
    <w:p w14:paraId="2FA556B4" w14:textId="77777777" w:rsidR="007A1823" w:rsidRPr="009E466E" w:rsidRDefault="007A1823" w:rsidP="00EF6E97">
      <w:pPr>
        <w:pStyle w:val="Sidehoved"/>
        <w:jc w:val="both"/>
        <w:rPr>
          <w:rFonts w:ascii="Arial" w:hAnsi="Arial" w:cs="Arial"/>
          <w:iCs/>
          <w:sz w:val="22"/>
          <w:szCs w:val="22"/>
        </w:rPr>
      </w:pPr>
    </w:p>
    <w:p w14:paraId="74FC08AF" w14:textId="692A4E0B" w:rsidR="007A1823" w:rsidRPr="009E466E" w:rsidRDefault="007A1823" w:rsidP="00EF6E97">
      <w:pPr>
        <w:pStyle w:val="Sidehoved"/>
        <w:jc w:val="both"/>
        <w:rPr>
          <w:rFonts w:ascii="Arial" w:hAnsi="Arial" w:cs="Arial"/>
          <w:iCs/>
          <w:sz w:val="22"/>
          <w:szCs w:val="22"/>
        </w:rPr>
      </w:pPr>
      <w:r w:rsidRPr="009E466E">
        <w:rPr>
          <w:rFonts w:ascii="Arial" w:hAnsi="Arial" w:cs="Arial"/>
          <w:iCs/>
          <w:sz w:val="22"/>
          <w:szCs w:val="22"/>
        </w:rPr>
        <w:t xml:space="preserve">Under certain </w:t>
      </w:r>
      <w:r>
        <w:rPr>
          <w:rFonts w:ascii="Arial" w:hAnsi="Arial" w:cs="Arial"/>
          <w:iCs/>
          <w:sz w:val="22"/>
          <w:szCs w:val="22"/>
        </w:rPr>
        <w:t>conditions, including excessive electrical interference</w:t>
      </w:r>
      <w:r w:rsidRPr="009E466E">
        <w:rPr>
          <w:rFonts w:ascii="Arial" w:hAnsi="Arial" w:cs="Arial"/>
          <w:iCs/>
          <w:sz w:val="22"/>
          <w:szCs w:val="22"/>
        </w:rPr>
        <w:t xml:space="preserve">, </w:t>
      </w:r>
      <w:r>
        <w:rPr>
          <w:rFonts w:ascii="Arial" w:hAnsi="Arial" w:cs="Arial"/>
          <w:iCs/>
          <w:sz w:val="22"/>
          <w:szCs w:val="22"/>
        </w:rPr>
        <w:t xml:space="preserve">the pump may falsely detect </w:t>
      </w:r>
      <w:r w:rsidRPr="009E466E">
        <w:rPr>
          <w:rFonts w:ascii="Arial" w:hAnsi="Arial" w:cs="Arial"/>
          <w:iCs/>
          <w:sz w:val="22"/>
          <w:szCs w:val="22"/>
        </w:rPr>
        <w:t xml:space="preserve">a </w:t>
      </w:r>
      <w:r>
        <w:rPr>
          <w:rFonts w:ascii="Arial" w:hAnsi="Arial" w:cs="Arial"/>
          <w:iCs/>
          <w:sz w:val="22"/>
          <w:szCs w:val="22"/>
        </w:rPr>
        <w:t>PAA System Fault</w:t>
      </w:r>
      <w:r w:rsidRPr="009E466E">
        <w:rPr>
          <w:rFonts w:ascii="Arial" w:hAnsi="Arial" w:cs="Arial"/>
          <w:iCs/>
          <w:sz w:val="22"/>
          <w:szCs w:val="22"/>
        </w:rPr>
        <w:t xml:space="preserve">. </w:t>
      </w:r>
      <w:r>
        <w:rPr>
          <w:rFonts w:ascii="Arial" w:hAnsi="Arial" w:cs="Arial"/>
          <w:iCs/>
          <w:sz w:val="22"/>
          <w:szCs w:val="22"/>
        </w:rPr>
        <w:t>In these situations, t</w:t>
      </w:r>
      <w:r w:rsidRPr="00FD6515">
        <w:rPr>
          <w:rFonts w:ascii="Arial" w:hAnsi="Arial" w:cs="Arial"/>
          <w:iCs/>
          <w:sz w:val="22"/>
          <w:szCs w:val="22"/>
        </w:rPr>
        <w:t xml:space="preserve">he pump </w:t>
      </w:r>
      <w:r>
        <w:rPr>
          <w:rFonts w:ascii="Arial" w:hAnsi="Arial" w:cs="Arial"/>
          <w:iCs/>
          <w:sz w:val="22"/>
          <w:szCs w:val="22"/>
        </w:rPr>
        <w:t xml:space="preserve">displays </w:t>
      </w:r>
      <w:r w:rsidR="00BE74D7">
        <w:rPr>
          <w:rFonts w:ascii="Arial" w:hAnsi="Arial" w:cs="Arial"/>
          <w:iCs/>
          <w:sz w:val="22"/>
          <w:szCs w:val="22"/>
        </w:rPr>
        <w:t xml:space="preserve">“System Failure: Primary Audible Alarm </w:t>
      </w:r>
      <w:r>
        <w:rPr>
          <w:rFonts w:ascii="Arial" w:hAnsi="Arial" w:cs="Arial"/>
          <w:iCs/>
          <w:sz w:val="22"/>
          <w:szCs w:val="22"/>
        </w:rPr>
        <w:t>BGND Test</w:t>
      </w:r>
      <w:r w:rsidR="00BE74D7">
        <w:rPr>
          <w:rFonts w:ascii="Arial" w:hAnsi="Arial" w:cs="Arial"/>
          <w:iCs/>
          <w:sz w:val="22"/>
          <w:szCs w:val="22"/>
        </w:rPr>
        <w:t>”</w:t>
      </w:r>
      <w:r w:rsidR="000E70B5">
        <w:rPr>
          <w:rFonts w:ascii="Arial" w:hAnsi="Arial" w:cs="Arial"/>
          <w:iCs/>
          <w:sz w:val="22"/>
          <w:szCs w:val="22"/>
        </w:rPr>
        <w:t xml:space="preserve"> </w:t>
      </w:r>
      <w:r>
        <w:rPr>
          <w:rFonts w:ascii="Arial" w:hAnsi="Arial" w:cs="Arial"/>
          <w:iCs/>
          <w:sz w:val="22"/>
          <w:szCs w:val="22"/>
        </w:rPr>
        <w:t xml:space="preserve">or </w:t>
      </w:r>
      <w:r w:rsidR="00BE74D7">
        <w:rPr>
          <w:rFonts w:ascii="Arial" w:hAnsi="Arial" w:cs="Arial"/>
          <w:iCs/>
          <w:sz w:val="22"/>
          <w:szCs w:val="22"/>
        </w:rPr>
        <w:t>“System Failure: Primary Audible Alarm</w:t>
      </w:r>
      <w:r>
        <w:rPr>
          <w:rFonts w:ascii="Arial" w:hAnsi="Arial" w:cs="Arial"/>
          <w:iCs/>
          <w:sz w:val="22"/>
          <w:szCs w:val="22"/>
        </w:rPr>
        <w:t xml:space="preserve"> POST</w:t>
      </w:r>
      <w:r w:rsidR="000E70B5">
        <w:rPr>
          <w:rFonts w:ascii="Arial" w:hAnsi="Arial" w:cs="Arial"/>
          <w:iCs/>
          <w:sz w:val="22"/>
          <w:szCs w:val="22"/>
        </w:rPr>
        <w:t>,</w:t>
      </w:r>
      <w:r w:rsidR="00BE74D7">
        <w:rPr>
          <w:rFonts w:ascii="Arial" w:hAnsi="Arial" w:cs="Arial"/>
          <w:iCs/>
          <w:sz w:val="22"/>
          <w:szCs w:val="22"/>
        </w:rPr>
        <w:t>”</w:t>
      </w:r>
      <w:r w:rsidR="000E70B5" w:rsidRPr="00FD6515">
        <w:rPr>
          <w:rFonts w:ascii="Arial" w:hAnsi="Arial" w:cs="Arial"/>
          <w:iCs/>
          <w:sz w:val="22"/>
          <w:szCs w:val="22"/>
        </w:rPr>
        <w:t xml:space="preserve"> </w:t>
      </w:r>
      <w:r w:rsidRPr="00FD6515">
        <w:rPr>
          <w:rFonts w:ascii="Arial" w:hAnsi="Arial" w:cs="Arial"/>
          <w:iCs/>
          <w:sz w:val="22"/>
          <w:szCs w:val="22"/>
        </w:rPr>
        <w:t>terminat</w:t>
      </w:r>
      <w:r>
        <w:rPr>
          <w:rFonts w:ascii="Arial" w:hAnsi="Arial" w:cs="Arial"/>
          <w:iCs/>
          <w:sz w:val="22"/>
          <w:szCs w:val="22"/>
        </w:rPr>
        <w:t>es</w:t>
      </w:r>
      <w:r w:rsidRPr="00FD6515">
        <w:rPr>
          <w:rFonts w:ascii="Arial" w:hAnsi="Arial" w:cs="Arial"/>
          <w:iCs/>
          <w:sz w:val="22"/>
          <w:szCs w:val="22"/>
        </w:rPr>
        <w:t xml:space="preserve"> any active infusion and a</w:t>
      </w:r>
      <w:r>
        <w:rPr>
          <w:rFonts w:ascii="Arial" w:hAnsi="Arial" w:cs="Arial"/>
          <w:iCs/>
          <w:sz w:val="22"/>
          <w:szCs w:val="22"/>
        </w:rPr>
        <w:t>ctivates a</w:t>
      </w:r>
      <w:r w:rsidRPr="00FD6515">
        <w:rPr>
          <w:rFonts w:ascii="Arial" w:hAnsi="Arial" w:cs="Arial"/>
          <w:iCs/>
          <w:sz w:val="22"/>
          <w:szCs w:val="22"/>
        </w:rPr>
        <w:t xml:space="preserve"> </w:t>
      </w:r>
      <w:r>
        <w:rPr>
          <w:rFonts w:ascii="Arial" w:hAnsi="Arial" w:cs="Arial"/>
          <w:iCs/>
          <w:sz w:val="22"/>
          <w:szCs w:val="22"/>
        </w:rPr>
        <w:t>b</w:t>
      </w:r>
      <w:r w:rsidRPr="00FD6515">
        <w:rPr>
          <w:rFonts w:ascii="Arial" w:hAnsi="Arial" w:cs="Arial"/>
          <w:iCs/>
          <w:sz w:val="22"/>
          <w:szCs w:val="22"/>
        </w:rPr>
        <w:t xml:space="preserve">ackup </w:t>
      </w:r>
      <w:r>
        <w:rPr>
          <w:rFonts w:ascii="Arial" w:hAnsi="Arial" w:cs="Arial"/>
          <w:iCs/>
          <w:sz w:val="22"/>
          <w:szCs w:val="22"/>
        </w:rPr>
        <w:t>a</w:t>
      </w:r>
      <w:r w:rsidRPr="00FD6515">
        <w:rPr>
          <w:rFonts w:ascii="Arial" w:hAnsi="Arial" w:cs="Arial"/>
          <w:iCs/>
          <w:sz w:val="22"/>
          <w:szCs w:val="22"/>
        </w:rPr>
        <w:t xml:space="preserve">udible alarm. </w:t>
      </w:r>
    </w:p>
    <w:p w14:paraId="0F93C569" w14:textId="77777777" w:rsidR="00E63AF1" w:rsidRDefault="00E63AF1" w:rsidP="007A1823">
      <w:pPr>
        <w:pStyle w:val="Body"/>
        <w:spacing w:before="0"/>
        <w:rPr>
          <w:rFonts w:ascii="Arial" w:hAnsi="Arial" w:cs="Arial"/>
          <w:b/>
          <w:sz w:val="22"/>
          <w:szCs w:val="22"/>
        </w:rPr>
      </w:pPr>
    </w:p>
    <w:p w14:paraId="2F207BAA" w14:textId="009FDAA6" w:rsidR="007A1823" w:rsidRPr="009E466E" w:rsidRDefault="007A1823" w:rsidP="007A1823">
      <w:pPr>
        <w:pStyle w:val="Body"/>
        <w:spacing w:before="0"/>
        <w:rPr>
          <w:rFonts w:ascii="Arial" w:hAnsi="Arial" w:cs="Arial"/>
          <w:b/>
          <w:sz w:val="22"/>
          <w:szCs w:val="22"/>
        </w:rPr>
      </w:pPr>
      <w:r w:rsidRPr="009E466E">
        <w:rPr>
          <w:rFonts w:ascii="Arial" w:hAnsi="Arial" w:cs="Arial"/>
          <w:b/>
          <w:sz w:val="22"/>
          <w:szCs w:val="22"/>
        </w:rPr>
        <w:t>Potential Risk:</w:t>
      </w:r>
    </w:p>
    <w:p w14:paraId="0C34F2A4" w14:textId="516598A9" w:rsidR="007A1823" w:rsidRPr="007A7977" w:rsidRDefault="007A1823" w:rsidP="00EF6E97">
      <w:pPr>
        <w:pStyle w:val="NormalBody"/>
        <w:ind w:right="18"/>
        <w:jc w:val="both"/>
        <w:rPr>
          <w:rFonts w:cs="Arial"/>
          <w:sz w:val="22"/>
          <w:szCs w:val="22"/>
        </w:rPr>
      </w:pPr>
      <w:r>
        <w:rPr>
          <w:rFonts w:cs="Arial"/>
          <w:sz w:val="22"/>
          <w:szCs w:val="22"/>
        </w:rPr>
        <w:t xml:space="preserve">If this </w:t>
      </w:r>
      <w:r w:rsidR="003C1F99">
        <w:rPr>
          <w:rFonts w:cs="Arial"/>
          <w:sz w:val="22"/>
          <w:szCs w:val="22"/>
        </w:rPr>
        <w:t>i</w:t>
      </w:r>
      <w:r w:rsidR="00203D71">
        <w:rPr>
          <w:rFonts w:cs="Arial"/>
          <w:sz w:val="22"/>
          <w:szCs w:val="22"/>
        </w:rPr>
        <w:t xml:space="preserve">ssue </w:t>
      </w:r>
      <w:r>
        <w:rPr>
          <w:rFonts w:cs="Arial"/>
          <w:sz w:val="22"/>
          <w:szCs w:val="22"/>
        </w:rPr>
        <w:t xml:space="preserve">occurs, the pump </w:t>
      </w:r>
      <w:r w:rsidR="00EF6E97">
        <w:rPr>
          <w:rFonts w:cs="Arial"/>
          <w:sz w:val="22"/>
          <w:szCs w:val="22"/>
        </w:rPr>
        <w:t xml:space="preserve">sounds and </w:t>
      </w:r>
      <w:r>
        <w:rPr>
          <w:rFonts w:cs="Arial"/>
          <w:sz w:val="22"/>
          <w:szCs w:val="22"/>
        </w:rPr>
        <w:t>display</w:t>
      </w:r>
      <w:r w:rsidR="00203D71">
        <w:rPr>
          <w:rFonts w:cs="Arial"/>
          <w:sz w:val="22"/>
          <w:szCs w:val="22"/>
        </w:rPr>
        <w:t>s</w:t>
      </w:r>
      <w:r>
        <w:rPr>
          <w:rFonts w:cs="Arial"/>
          <w:sz w:val="22"/>
          <w:szCs w:val="22"/>
        </w:rPr>
        <w:t xml:space="preserve"> an audible and visual alarm. </w:t>
      </w:r>
      <w:r w:rsidRPr="006C3D0C">
        <w:rPr>
          <w:rFonts w:cs="Arial"/>
          <w:sz w:val="22"/>
          <w:szCs w:val="22"/>
        </w:rPr>
        <w:t xml:space="preserve">Delay in </w:t>
      </w:r>
      <w:r w:rsidR="007815B7">
        <w:rPr>
          <w:rFonts w:cs="Arial"/>
          <w:sz w:val="22"/>
          <w:szCs w:val="22"/>
        </w:rPr>
        <w:t>t</w:t>
      </w:r>
      <w:r w:rsidRPr="006C3D0C">
        <w:rPr>
          <w:rFonts w:cs="Arial"/>
          <w:sz w:val="22"/>
          <w:szCs w:val="22"/>
        </w:rPr>
        <w:t xml:space="preserve">herapy or </w:t>
      </w:r>
      <w:r w:rsidR="007815B7">
        <w:rPr>
          <w:rFonts w:cs="Arial"/>
          <w:sz w:val="22"/>
          <w:szCs w:val="22"/>
        </w:rPr>
        <w:t>i</w:t>
      </w:r>
      <w:r w:rsidRPr="006C3D0C">
        <w:rPr>
          <w:rFonts w:cs="Arial"/>
          <w:sz w:val="22"/>
          <w:szCs w:val="22"/>
        </w:rPr>
        <w:t xml:space="preserve">nterruption of </w:t>
      </w:r>
      <w:r w:rsidR="007815B7">
        <w:rPr>
          <w:rFonts w:cs="Arial"/>
          <w:sz w:val="22"/>
          <w:szCs w:val="22"/>
        </w:rPr>
        <w:t>t</w:t>
      </w:r>
      <w:r w:rsidRPr="006C3D0C">
        <w:rPr>
          <w:rFonts w:cs="Arial"/>
          <w:sz w:val="22"/>
          <w:szCs w:val="22"/>
        </w:rPr>
        <w:t xml:space="preserve">herapy, which could lead to serious harm, are possible </w:t>
      </w:r>
      <w:r w:rsidRPr="006C3D0C">
        <w:rPr>
          <w:sz w:val="22"/>
          <w:szCs w:val="22"/>
        </w:rPr>
        <w:t xml:space="preserve">depending on </w:t>
      </w:r>
      <w:r>
        <w:rPr>
          <w:sz w:val="22"/>
          <w:szCs w:val="22"/>
        </w:rPr>
        <w:t xml:space="preserve">the </w:t>
      </w:r>
      <w:r w:rsidRPr="006C3D0C">
        <w:rPr>
          <w:sz w:val="22"/>
          <w:szCs w:val="22"/>
        </w:rPr>
        <w:t>patient</w:t>
      </w:r>
      <w:r w:rsidR="00A9239B">
        <w:rPr>
          <w:sz w:val="22"/>
          <w:szCs w:val="22"/>
        </w:rPr>
        <w:t>’</w:t>
      </w:r>
      <w:r>
        <w:rPr>
          <w:sz w:val="22"/>
          <w:szCs w:val="22"/>
        </w:rPr>
        <w:t>s</w:t>
      </w:r>
      <w:r w:rsidRPr="006C3D0C">
        <w:rPr>
          <w:sz w:val="22"/>
          <w:szCs w:val="22"/>
        </w:rPr>
        <w:t xml:space="preserve"> condition, the therapy involved, and the amount of time for which therapy is interrupted or delayed.</w:t>
      </w:r>
      <w:r>
        <w:rPr>
          <w:sz w:val="22"/>
          <w:szCs w:val="22"/>
        </w:rPr>
        <w:t xml:space="preserve"> </w:t>
      </w:r>
      <w:bookmarkStart w:id="2" w:name="_Hlk98922217"/>
      <w:r>
        <w:rPr>
          <w:rFonts w:cs="Arial"/>
          <w:sz w:val="22"/>
          <w:szCs w:val="22"/>
        </w:rPr>
        <w:t>To date, Smiths Medical has received reports of two</w:t>
      </w:r>
      <w:r w:rsidR="00BE74D7">
        <w:rPr>
          <w:rFonts w:cs="Arial"/>
          <w:sz w:val="22"/>
          <w:szCs w:val="22"/>
        </w:rPr>
        <w:t xml:space="preserve"> </w:t>
      </w:r>
      <w:r>
        <w:rPr>
          <w:rFonts w:cs="Arial"/>
          <w:sz w:val="22"/>
          <w:szCs w:val="22"/>
        </w:rPr>
        <w:t>s</w:t>
      </w:r>
      <w:r w:rsidRPr="007A7977">
        <w:rPr>
          <w:rFonts w:cs="Arial"/>
          <w:sz w:val="22"/>
          <w:szCs w:val="22"/>
        </w:rPr>
        <w:t xml:space="preserve">erious </w:t>
      </w:r>
      <w:r>
        <w:rPr>
          <w:rFonts w:cs="Arial"/>
          <w:sz w:val="22"/>
          <w:szCs w:val="22"/>
        </w:rPr>
        <w:t>i</w:t>
      </w:r>
      <w:r w:rsidRPr="007A7977">
        <w:rPr>
          <w:rFonts w:cs="Arial"/>
          <w:sz w:val="22"/>
          <w:szCs w:val="22"/>
        </w:rPr>
        <w:t xml:space="preserve">njuries </w:t>
      </w:r>
      <w:r>
        <w:rPr>
          <w:rFonts w:cs="Arial"/>
          <w:sz w:val="22"/>
          <w:szCs w:val="22"/>
        </w:rPr>
        <w:t>and one death potentially related to</w:t>
      </w:r>
      <w:r w:rsidRPr="007A7977">
        <w:rPr>
          <w:rFonts w:cs="Arial"/>
          <w:sz w:val="22"/>
          <w:szCs w:val="22"/>
        </w:rPr>
        <w:t xml:space="preserve"> this </w:t>
      </w:r>
      <w:r w:rsidR="003C1F99">
        <w:rPr>
          <w:rFonts w:cs="Arial"/>
          <w:sz w:val="22"/>
          <w:szCs w:val="22"/>
        </w:rPr>
        <w:t>i</w:t>
      </w:r>
      <w:r w:rsidRPr="007A7977">
        <w:rPr>
          <w:rFonts w:cs="Arial"/>
          <w:sz w:val="22"/>
          <w:szCs w:val="22"/>
        </w:rPr>
        <w:t xml:space="preserve">ssue. </w:t>
      </w:r>
      <w:bookmarkEnd w:id="2"/>
    </w:p>
    <w:p w14:paraId="664D34CC" w14:textId="77777777" w:rsidR="007A1823" w:rsidRPr="009E466E" w:rsidRDefault="007A1823" w:rsidP="007A1823">
      <w:pPr>
        <w:pStyle w:val="Body"/>
        <w:spacing w:before="0"/>
        <w:rPr>
          <w:rFonts w:ascii="Arial" w:hAnsi="Arial" w:cs="Arial"/>
          <w:sz w:val="22"/>
          <w:szCs w:val="22"/>
        </w:rPr>
      </w:pPr>
    </w:p>
    <w:p w14:paraId="3AEF714B" w14:textId="77777777" w:rsidR="007A1823" w:rsidRPr="009D7571" w:rsidRDefault="007A1823" w:rsidP="007A1823">
      <w:pPr>
        <w:pStyle w:val="Body"/>
        <w:spacing w:before="0"/>
        <w:rPr>
          <w:rFonts w:ascii="Arial" w:hAnsi="Arial" w:cs="Arial"/>
          <w:b/>
          <w:bCs/>
          <w:sz w:val="22"/>
          <w:szCs w:val="22"/>
        </w:rPr>
      </w:pPr>
      <w:r w:rsidRPr="009D7571">
        <w:rPr>
          <w:rFonts w:ascii="Arial" w:hAnsi="Arial" w:cs="Arial"/>
          <w:b/>
          <w:bCs/>
          <w:sz w:val="22"/>
          <w:szCs w:val="22"/>
        </w:rPr>
        <w:t>Affected Models:</w:t>
      </w:r>
    </w:p>
    <w:p w14:paraId="0EDA1567" w14:textId="69E4E7CB" w:rsidR="007A1823" w:rsidRPr="009E466E" w:rsidRDefault="007A1823" w:rsidP="007A1823">
      <w:pPr>
        <w:pStyle w:val="Body"/>
        <w:spacing w:before="0"/>
        <w:rPr>
          <w:rFonts w:ascii="Arial" w:hAnsi="Arial" w:cs="Arial"/>
          <w:sz w:val="22"/>
          <w:szCs w:val="22"/>
        </w:rPr>
      </w:pPr>
      <w:r>
        <w:rPr>
          <w:rFonts w:ascii="Arial" w:hAnsi="Arial" w:cs="Arial"/>
          <w:sz w:val="22"/>
          <w:szCs w:val="22"/>
        </w:rPr>
        <w:t xml:space="preserve">This </w:t>
      </w:r>
      <w:r w:rsidR="003C1F99">
        <w:rPr>
          <w:rFonts w:ascii="Arial" w:hAnsi="Arial" w:cs="Arial"/>
          <w:sz w:val="22"/>
          <w:szCs w:val="22"/>
        </w:rPr>
        <w:t>i</w:t>
      </w:r>
      <w:r>
        <w:rPr>
          <w:rFonts w:ascii="Arial" w:hAnsi="Arial" w:cs="Arial"/>
          <w:sz w:val="22"/>
          <w:szCs w:val="22"/>
        </w:rPr>
        <w:t>ssue impacts all Medfusion 4000 and Medfusion 3500 pumps.</w:t>
      </w:r>
    </w:p>
    <w:p w14:paraId="5F73CB03" w14:textId="77777777" w:rsidR="007A1823" w:rsidRPr="009E466E" w:rsidRDefault="007A1823" w:rsidP="007A1823">
      <w:pPr>
        <w:shd w:val="clear" w:color="auto" w:fill="FFFFFF"/>
        <w:spacing w:before="100" w:beforeAutospacing="1"/>
        <w:rPr>
          <w:rFonts w:ascii="Arial" w:hAnsi="Arial" w:cs="Arial"/>
          <w:color w:val="242424"/>
          <w:sz w:val="22"/>
          <w:szCs w:val="22"/>
          <w:lang w:eastAsia="en-US"/>
        </w:rPr>
      </w:pPr>
      <w:r w:rsidRPr="009E466E">
        <w:rPr>
          <w:rFonts w:ascii="Arial" w:hAnsi="Arial" w:cs="Arial"/>
          <w:b/>
          <w:sz w:val="22"/>
          <w:szCs w:val="22"/>
        </w:rPr>
        <w:lastRenderedPageBreak/>
        <w:t>Actions for Users</w:t>
      </w:r>
      <w:r>
        <w:rPr>
          <w:rFonts w:ascii="Arial" w:hAnsi="Arial" w:cs="Arial"/>
          <w:b/>
          <w:sz w:val="22"/>
          <w:szCs w:val="22"/>
        </w:rPr>
        <w:t>:</w:t>
      </w:r>
    </w:p>
    <w:p w14:paraId="78400D93" w14:textId="484FAF7B" w:rsidR="007A1823" w:rsidRPr="00FE54D3" w:rsidRDefault="007A1823" w:rsidP="00806468">
      <w:pPr>
        <w:numPr>
          <w:ilvl w:val="0"/>
          <w:numId w:val="18"/>
        </w:numPr>
        <w:shd w:val="clear" w:color="auto" w:fill="FFFFFF"/>
        <w:spacing w:after="100" w:afterAutospacing="1"/>
        <w:jc w:val="both"/>
        <w:rPr>
          <w:rFonts w:ascii="Arial" w:hAnsi="Arial" w:cs="Arial"/>
          <w:color w:val="242424"/>
          <w:sz w:val="22"/>
          <w:szCs w:val="22"/>
          <w:lang w:eastAsia="en-US"/>
        </w:rPr>
      </w:pPr>
      <w:r w:rsidRPr="00FE54D3">
        <w:rPr>
          <w:rFonts w:ascii="Arial" w:hAnsi="Arial" w:cs="Arial"/>
          <w:color w:val="242424"/>
          <w:sz w:val="22"/>
          <w:szCs w:val="22"/>
          <w:lang w:eastAsia="en-US"/>
        </w:rPr>
        <w:t xml:space="preserve">Adhere to all warnings in the </w:t>
      </w:r>
      <w:r w:rsidR="000E70B5" w:rsidRPr="00FE54D3">
        <w:rPr>
          <w:rFonts w:ascii="Arial" w:hAnsi="Arial" w:cs="Arial"/>
          <w:color w:val="242424"/>
          <w:sz w:val="22"/>
          <w:szCs w:val="22"/>
          <w:lang w:eastAsia="en-US"/>
        </w:rPr>
        <w:t>Operator</w:t>
      </w:r>
      <w:r w:rsidR="00A9239B">
        <w:rPr>
          <w:rFonts w:ascii="Arial" w:hAnsi="Arial" w:cs="Arial"/>
          <w:color w:val="242424"/>
          <w:sz w:val="22"/>
          <w:szCs w:val="22"/>
          <w:lang w:eastAsia="en-US"/>
        </w:rPr>
        <w:t>’</w:t>
      </w:r>
      <w:r w:rsidR="000E70B5" w:rsidRPr="00FE54D3">
        <w:rPr>
          <w:rFonts w:ascii="Arial" w:hAnsi="Arial" w:cs="Arial"/>
          <w:color w:val="242424"/>
          <w:sz w:val="22"/>
          <w:szCs w:val="22"/>
          <w:lang w:eastAsia="en-US"/>
        </w:rPr>
        <w:t xml:space="preserve">s </w:t>
      </w:r>
      <w:r w:rsidRPr="00FE54D3">
        <w:rPr>
          <w:rFonts w:ascii="Arial" w:hAnsi="Arial" w:cs="Arial"/>
          <w:color w:val="242424"/>
          <w:sz w:val="22"/>
          <w:szCs w:val="22"/>
          <w:lang w:eastAsia="en-US"/>
        </w:rPr>
        <w:t xml:space="preserve">Manual </w:t>
      </w:r>
      <w:r>
        <w:rPr>
          <w:rFonts w:ascii="Arial" w:hAnsi="Arial" w:cs="Arial"/>
          <w:color w:val="242424"/>
          <w:sz w:val="22"/>
          <w:szCs w:val="22"/>
          <w:lang w:eastAsia="en-US"/>
        </w:rPr>
        <w:t xml:space="preserve">to </w:t>
      </w:r>
      <w:r w:rsidRPr="008C79C2">
        <w:rPr>
          <w:rFonts w:ascii="Arial" w:hAnsi="Arial" w:cs="Arial"/>
          <w:sz w:val="22"/>
          <w:szCs w:val="22"/>
        </w:rPr>
        <w:t>reduce the potential for electrical interference</w:t>
      </w:r>
      <w:r>
        <w:rPr>
          <w:rFonts w:ascii="Arial" w:hAnsi="Arial" w:cs="Arial"/>
          <w:sz w:val="22"/>
          <w:szCs w:val="22"/>
        </w:rPr>
        <w:t xml:space="preserve">. </w:t>
      </w:r>
      <w:r>
        <w:rPr>
          <w:rFonts w:ascii="Arial" w:hAnsi="Arial" w:cs="Arial"/>
          <w:color w:val="242424"/>
          <w:sz w:val="22"/>
          <w:szCs w:val="22"/>
          <w:lang w:eastAsia="en-US"/>
        </w:rPr>
        <w:t>F</w:t>
      </w:r>
      <w:r w:rsidRPr="00FE54D3">
        <w:rPr>
          <w:rFonts w:ascii="Arial" w:hAnsi="Arial" w:cs="Arial"/>
          <w:color w:val="242424"/>
          <w:sz w:val="22"/>
          <w:szCs w:val="22"/>
          <w:lang w:eastAsia="en-US"/>
        </w:rPr>
        <w:t xml:space="preserve">or Medfusion 4000, </w:t>
      </w:r>
      <w:r>
        <w:rPr>
          <w:rFonts w:ascii="Arial" w:hAnsi="Arial" w:cs="Arial"/>
          <w:color w:val="242424"/>
          <w:sz w:val="22"/>
          <w:szCs w:val="22"/>
          <w:lang w:eastAsia="en-US"/>
        </w:rPr>
        <w:t xml:space="preserve">refer to </w:t>
      </w:r>
      <w:r w:rsidRPr="00FE54D3">
        <w:rPr>
          <w:rFonts w:ascii="Arial" w:hAnsi="Arial" w:cs="Arial"/>
          <w:sz w:val="22"/>
          <w:szCs w:val="22"/>
        </w:rPr>
        <w:t xml:space="preserve">pages 3, 120, </w:t>
      </w:r>
      <w:r>
        <w:rPr>
          <w:rFonts w:ascii="Arial" w:hAnsi="Arial" w:cs="Arial"/>
          <w:sz w:val="22"/>
          <w:szCs w:val="22"/>
        </w:rPr>
        <w:t xml:space="preserve">and </w:t>
      </w:r>
      <w:r w:rsidRPr="00FE54D3">
        <w:rPr>
          <w:rFonts w:ascii="Arial" w:hAnsi="Arial" w:cs="Arial"/>
          <w:sz w:val="22"/>
          <w:szCs w:val="22"/>
        </w:rPr>
        <w:t>123</w:t>
      </w:r>
      <w:r w:rsidR="00BE74D7">
        <w:rPr>
          <w:rFonts w:ascii="Arial" w:hAnsi="Arial" w:cs="Arial"/>
          <w:sz w:val="22"/>
          <w:szCs w:val="22"/>
        </w:rPr>
        <w:t>.</w:t>
      </w:r>
      <w:r w:rsidRPr="00FE54D3">
        <w:rPr>
          <w:rFonts w:ascii="Arial" w:hAnsi="Arial" w:cs="Arial"/>
          <w:color w:val="242424"/>
          <w:sz w:val="22"/>
          <w:szCs w:val="22"/>
          <w:lang w:eastAsia="en-US"/>
        </w:rPr>
        <w:t xml:space="preserve"> </w:t>
      </w:r>
      <w:r w:rsidR="00BE74D7">
        <w:rPr>
          <w:rFonts w:ascii="Arial" w:hAnsi="Arial" w:cs="Arial"/>
          <w:color w:val="242424"/>
          <w:sz w:val="22"/>
          <w:szCs w:val="22"/>
          <w:lang w:eastAsia="en-US"/>
        </w:rPr>
        <w:t>F</w:t>
      </w:r>
      <w:r>
        <w:rPr>
          <w:rFonts w:ascii="Arial" w:hAnsi="Arial" w:cs="Arial"/>
          <w:color w:val="242424"/>
          <w:sz w:val="22"/>
          <w:szCs w:val="22"/>
          <w:lang w:eastAsia="en-US"/>
        </w:rPr>
        <w:t xml:space="preserve">or </w:t>
      </w:r>
      <w:r w:rsidRPr="00FE54D3">
        <w:rPr>
          <w:rFonts w:ascii="Arial" w:hAnsi="Arial" w:cs="Arial"/>
          <w:color w:val="242424"/>
          <w:sz w:val="22"/>
          <w:szCs w:val="22"/>
          <w:lang w:eastAsia="en-US"/>
        </w:rPr>
        <w:t xml:space="preserve">Medfusion 3500, </w:t>
      </w:r>
      <w:r>
        <w:rPr>
          <w:rFonts w:ascii="Arial" w:hAnsi="Arial" w:cs="Arial"/>
          <w:color w:val="242424"/>
          <w:sz w:val="22"/>
          <w:szCs w:val="22"/>
          <w:lang w:eastAsia="en-US"/>
        </w:rPr>
        <w:t xml:space="preserve">refer to </w:t>
      </w:r>
      <w:r w:rsidRPr="00FE54D3">
        <w:rPr>
          <w:rFonts w:ascii="Arial" w:hAnsi="Arial" w:cs="Arial"/>
          <w:color w:val="242424"/>
          <w:sz w:val="22"/>
          <w:szCs w:val="22"/>
          <w:lang w:eastAsia="en-US"/>
        </w:rPr>
        <w:t>pages 3</w:t>
      </w:r>
      <w:r>
        <w:rPr>
          <w:rFonts w:ascii="Arial" w:hAnsi="Arial" w:cs="Arial"/>
          <w:color w:val="242424"/>
          <w:sz w:val="22"/>
          <w:szCs w:val="22"/>
          <w:lang w:eastAsia="en-US"/>
        </w:rPr>
        <w:t xml:space="preserve"> and</w:t>
      </w:r>
      <w:r w:rsidRPr="00FE54D3">
        <w:rPr>
          <w:rFonts w:ascii="Arial" w:hAnsi="Arial" w:cs="Arial"/>
          <w:color w:val="242424"/>
          <w:sz w:val="22"/>
          <w:szCs w:val="22"/>
          <w:lang w:eastAsia="en-US"/>
        </w:rPr>
        <w:t xml:space="preserve"> 115</w:t>
      </w:r>
      <w:r>
        <w:rPr>
          <w:rFonts w:ascii="Arial" w:hAnsi="Arial" w:cs="Arial"/>
          <w:color w:val="242424"/>
          <w:sz w:val="22"/>
          <w:szCs w:val="22"/>
          <w:lang w:eastAsia="en-US"/>
        </w:rPr>
        <w:t xml:space="preserve">: </w:t>
      </w:r>
      <w:r w:rsidR="00BE74D7">
        <w:rPr>
          <w:rFonts w:ascii="Arial" w:hAnsi="Arial" w:cs="Arial"/>
          <w:color w:val="242424"/>
          <w:sz w:val="22"/>
          <w:szCs w:val="22"/>
          <w:lang w:eastAsia="en-US"/>
        </w:rPr>
        <w:t>“</w:t>
      </w:r>
      <w:r w:rsidRPr="00FE54D3">
        <w:rPr>
          <w:rFonts w:ascii="Arial" w:hAnsi="Arial" w:cs="Arial"/>
          <w:color w:val="242424"/>
          <w:sz w:val="22"/>
          <w:szCs w:val="22"/>
          <w:lang w:eastAsia="en-US"/>
        </w:rPr>
        <w:t>Warning: The pump should not be used adjacent to or stacked with other equipment. If adjacent or stacked use is necessary, the user should verify normal operation of the pump in the configuration in which it is to be used</w:t>
      </w:r>
      <w:r w:rsidR="000E70B5" w:rsidRPr="00FE54D3">
        <w:rPr>
          <w:rFonts w:ascii="Arial" w:hAnsi="Arial" w:cs="Arial"/>
          <w:color w:val="242424"/>
          <w:sz w:val="22"/>
          <w:szCs w:val="22"/>
          <w:lang w:eastAsia="en-US"/>
        </w:rPr>
        <w:t>.</w:t>
      </w:r>
      <w:r w:rsidR="00BE74D7">
        <w:rPr>
          <w:rFonts w:ascii="Arial" w:hAnsi="Arial" w:cs="Arial"/>
          <w:color w:val="242424"/>
          <w:sz w:val="22"/>
          <w:szCs w:val="22"/>
          <w:lang w:eastAsia="en-US"/>
        </w:rPr>
        <w:t>”</w:t>
      </w:r>
    </w:p>
    <w:p w14:paraId="4C55B84A" w14:textId="661746AD" w:rsidR="007A1823" w:rsidRPr="004612C2" w:rsidRDefault="007A1823" w:rsidP="00806468">
      <w:pPr>
        <w:numPr>
          <w:ilvl w:val="0"/>
          <w:numId w:val="18"/>
        </w:numPr>
        <w:shd w:val="clear" w:color="auto" w:fill="FFFFFF"/>
        <w:spacing w:before="100" w:beforeAutospacing="1" w:after="100" w:afterAutospacing="1"/>
        <w:jc w:val="both"/>
        <w:rPr>
          <w:rFonts w:ascii="Arial" w:hAnsi="Arial" w:cs="Arial"/>
          <w:color w:val="242424"/>
          <w:sz w:val="22"/>
          <w:szCs w:val="22"/>
          <w:lang w:eastAsia="en-US"/>
        </w:rPr>
      </w:pPr>
      <w:r w:rsidRPr="004612C2">
        <w:rPr>
          <w:rFonts w:ascii="Arial" w:hAnsi="Arial" w:cs="Arial"/>
          <w:color w:val="242424"/>
          <w:sz w:val="22"/>
          <w:szCs w:val="22"/>
          <w:lang w:eastAsia="en-US"/>
        </w:rPr>
        <w:t xml:space="preserve">If this </w:t>
      </w:r>
      <w:r w:rsidR="003C1F99">
        <w:rPr>
          <w:rFonts w:ascii="Arial" w:hAnsi="Arial" w:cs="Arial"/>
          <w:color w:val="242424"/>
          <w:sz w:val="22"/>
          <w:szCs w:val="22"/>
          <w:lang w:eastAsia="en-US"/>
        </w:rPr>
        <w:t>i</w:t>
      </w:r>
      <w:r w:rsidRPr="004612C2">
        <w:rPr>
          <w:rFonts w:ascii="Arial" w:hAnsi="Arial" w:cs="Arial"/>
          <w:color w:val="242424"/>
          <w:sz w:val="22"/>
          <w:szCs w:val="22"/>
          <w:lang w:eastAsia="en-US"/>
        </w:rPr>
        <w:t xml:space="preserve">ssue occurs, </w:t>
      </w:r>
      <w:r>
        <w:rPr>
          <w:rFonts w:ascii="Arial" w:hAnsi="Arial" w:cs="Arial"/>
          <w:color w:val="242424"/>
          <w:sz w:val="22"/>
          <w:szCs w:val="22"/>
          <w:lang w:eastAsia="en-US"/>
        </w:rPr>
        <w:t xml:space="preserve">the </w:t>
      </w:r>
      <w:r w:rsidRPr="008C79C2">
        <w:rPr>
          <w:rFonts w:ascii="Arial" w:hAnsi="Arial" w:cs="Arial"/>
          <w:sz w:val="22"/>
          <w:szCs w:val="22"/>
        </w:rPr>
        <w:t xml:space="preserve">pump will display a </w:t>
      </w:r>
      <w:r w:rsidR="00BE74D7">
        <w:rPr>
          <w:rFonts w:ascii="Arial" w:hAnsi="Arial" w:cs="Arial"/>
          <w:sz w:val="22"/>
          <w:szCs w:val="22"/>
        </w:rPr>
        <w:t>“</w:t>
      </w:r>
      <w:r w:rsidR="00BE74D7" w:rsidRPr="000915CE">
        <w:rPr>
          <w:rFonts w:ascii="Arial" w:hAnsi="Arial" w:cs="Arial"/>
          <w:sz w:val="22"/>
          <w:szCs w:val="22"/>
        </w:rPr>
        <w:t>System Failure: Primary Audible Alarm</w:t>
      </w:r>
      <w:r w:rsidRPr="000915CE">
        <w:rPr>
          <w:rFonts w:ascii="Arial" w:hAnsi="Arial" w:cs="Arial"/>
          <w:sz w:val="22"/>
          <w:szCs w:val="22"/>
        </w:rPr>
        <w:t xml:space="preserve"> BGND Test</w:t>
      </w:r>
      <w:r w:rsidR="00BE74D7">
        <w:rPr>
          <w:rFonts w:ascii="Arial" w:hAnsi="Arial" w:cs="Arial"/>
          <w:sz w:val="22"/>
          <w:szCs w:val="22"/>
        </w:rPr>
        <w:t>”</w:t>
      </w:r>
      <w:r w:rsidR="000E70B5" w:rsidRPr="000915CE">
        <w:rPr>
          <w:rFonts w:ascii="Arial" w:hAnsi="Arial" w:cs="Arial"/>
          <w:sz w:val="22"/>
          <w:szCs w:val="22"/>
        </w:rPr>
        <w:t xml:space="preserve"> </w:t>
      </w:r>
      <w:r w:rsidRPr="000915CE">
        <w:rPr>
          <w:rFonts w:ascii="Arial" w:hAnsi="Arial" w:cs="Arial"/>
          <w:sz w:val="22"/>
          <w:szCs w:val="22"/>
        </w:rPr>
        <w:t xml:space="preserve">or </w:t>
      </w:r>
      <w:r w:rsidR="00BE74D7">
        <w:rPr>
          <w:rFonts w:ascii="Arial" w:hAnsi="Arial" w:cs="Arial"/>
          <w:sz w:val="22"/>
          <w:szCs w:val="22"/>
        </w:rPr>
        <w:t>“</w:t>
      </w:r>
      <w:r w:rsidR="00BE74D7" w:rsidRPr="000915CE">
        <w:rPr>
          <w:rFonts w:ascii="Arial" w:hAnsi="Arial" w:cs="Arial"/>
          <w:sz w:val="22"/>
          <w:szCs w:val="22"/>
        </w:rPr>
        <w:t>System Failure: Primary Audible Alarm</w:t>
      </w:r>
      <w:r w:rsidRPr="000915CE">
        <w:rPr>
          <w:rFonts w:ascii="Arial" w:hAnsi="Arial" w:cs="Arial"/>
          <w:sz w:val="22"/>
          <w:szCs w:val="22"/>
        </w:rPr>
        <w:t xml:space="preserve"> POST</w:t>
      </w:r>
      <w:r w:rsidR="00BE74D7">
        <w:rPr>
          <w:rFonts w:ascii="Arial" w:hAnsi="Arial" w:cs="Arial"/>
          <w:sz w:val="22"/>
          <w:szCs w:val="22"/>
        </w:rPr>
        <w:t>.”</w:t>
      </w:r>
      <w:r w:rsidRPr="008C79C2">
        <w:rPr>
          <w:rFonts w:ascii="Arial" w:hAnsi="Arial" w:cs="Arial"/>
          <w:sz w:val="22"/>
          <w:szCs w:val="22"/>
        </w:rPr>
        <w:t xml:space="preserve"> If this occurs, press the </w:t>
      </w:r>
      <w:r w:rsidR="00360C67">
        <w:rPr>
          <w:rFonts w:ascii="Arial" w:hAnsi="Arial" w:cs="Arial"/>
          <w:sz w:val="22"/>
          <w:szCs w:val="22"/>
        </w:rPr>
        <w:t>P</w:t>
      </w:r>
      <w:r w:rsidRPr="008C79C2">
        <w:rPr>
          <w:rFonts w:ascii="Arial" w:hAnsi="Arial" w:cs="Arial"/>
          <w:sz w:val="22"/>
          <w:szCs w:val="22"/>
        </w:rPr>
        <w:t>ower button to turn the</w:t>
      </w:r>
      <w:r>
        <w:rPr>
          <w:rFonts w:ascii="Arial" w:hAnsi="Arial" w:cs="Arial"/>
          <w:sz w:val="22"/>
          <w:szCs w:val="22"/>
        </w:rPr>
        <w:t xml:space="preserve"> pump off.</w:t>
      </w:r>
    </w:p>
    <w:p w14:paraId="0F8BBA57" w14:textId="2FEC9C1E" w:rsidR="007A1823" w:rsidRPr="0013740A" w:rsidRDefault="007A1823" w:rsidP="00806468">
      <w:pPr>
        <w:numPr>
          <w:ilvl w:val="0"/>
          <w:numId w:val="18"/>
        </w:numPr>
        <w:shd w:val="clear" w:color="auto" w:fill="FFFFFF"/>
        <w:spacing w:before="100" w:beforeAutospacing="1" w:after="100" w:afterAutospacing="1"/>
        <w:jc w:val="both"/>
        <w:rPr>
          <w:bCs/>
        </w:rPr>
      </w:pPr>
      <w:r w:rsidRPr="004612C2">
        <w:rPr>
          <w:rFonts w:ascii="Arial" w:hAnsi="Arial" w:cs="Arial"/>
          <w:bCs/>
          <w:sz w:val="22"/>
          <w:szCs w:val="22"/>
        </w:rPr>
        <w:t xml:space="preserve">Press the </w:t>
      </w:r>
      <w:r w:rsidR="00360C67">
        <w:rPr>
          <w:rFonts w:ascii="Arial" w:hAnsi="Arial" w:cs="Arial"/>
          <w:bCs/>
          <w:sz w:val="22"/>
          <w:szCs w:val="22"/>
        </w:rPr>
        <w:t>P</w:t>
      </w:r>
      <w:r w:rsidRPr="004612C2">
        <w:rPr>
          <w:rFonts w:ascii="Arial" w:hAnsi="Arial" w:cs="Arial"/>
          <w:bCs/>
          <w:sz w:val="22"/>
          <w:szCs w:val="22"/>
        </w:rPr>
        <w:t>ower button to turn the pump on.</w:t>
      </w:r>
      <w:r w:rsidR="0013740A">
        <w:rPr>
          <w:rFonts w:ascii="Arial" w:hAnsi="Arial" w:cs="Arial"/>
          <w:bCs/>
          <w:sz w:val="22"/>
          <w:szCs w:val="22"/>
        </w:rPr>
        <w:t xml:space="preserve"> </w:t>
      </w:r>
      <w:r w:rsidR="000B0CA3">
        <w:rPr>
          <w:rFonts w:ascii="Arial" w:hAnsi="Arial" w:cs="Arial"/>
          <w:bCs/>
          <w:sz w:val="22"/>
          <w:szCs w:val="22"/>
        </w:rPr>
        <w:t>You can resume t</w:t>
      </w:r>
      <w:r w:rsidR="0013740A">
        <w:rPr>
          <w:rFonts w:ascii="Arial" w:hAnsi="Arial" w:cs="Arial"/>
          <w:bCs/>
          <w:sz w:val="22"/>
          <w:szCs w:val="22"/>
        </w:rPr>
        <w:t>he infusion from the point when the alarm interrupted the infusion</w:t>
      </w:r>
      <w:r w:rsidR="000B0CA3">
        <w:rPr>
          <w:rFonts w:ascii="Arial" w:hAnsi="Arial" w:cs="Arial"/>
          <w:bCs/>
          <w:sz w:val="22"/>
          <w:szCs w:val="22"/>
        </w:rPr>
        <w:t xml:space="preserve"> by following these steps:</w:t>
      </w:r>
    </w:p>
    <w:p w14:paraId="532F876F" w14:textId="4A8B0F6C" w:rsidR="0013740A" w:rsidRDefault="00BE74D7"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E</w:t>
      </w:r>
      <w:r w:rsidR="0013740A">
        <w:rPr>
          <w:rFonts w:ascii="Arial" w:eastAsia="Times New Roman" w:hAnsi="Arial" w:cs="Arial"/>
          <w:bCs/>
          <w:lang w:eastAsia="ja-JP"/>
        </w:rPr>
        <w:t>nter the Profile for the previous infusion. Then select the Recall Last Settings option from the menu. If the Recall Last Settings option isn’t shown, press the More softkey to display additional options</w:t>
      </w:r>
      <w:r w:rsidR="0013740A" w:rsidRPr="0013740A">
        <w:rPr>
          <w:rFonts w:ascii="Arial" w:eastAsia="Times New Roman" w:hAnsi="Arial" w:cs="Arial"/>
          <w:bCs/>
          <w:lang w:eastAsia="ja-JP"/>
        </w:rPr>
        <w:t xml:space="preserve">. </w:t>
      </w:r>
    </w:p>
    <w:p w14:paraId="390DDC18" w14:textId="3BDDEE2B" w:rsidR="0013740A" w:rsidRDefault="0013740A"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Press Enter to confirm the syringe type and size if the syringe has been replaced. After the syringe has been confirmed, the Continue Same Infusion screen appears.</w:t>
      </w:r>
    </w:p>
    <w:p w14:paraId="40E30B93" w14:textId="07EF48B1" w:rsidR="0013740A" w:rsidRDefault="0013740A"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 xml:space="preserve">Press Yes on the Continue Same Infusion </w:t>
      </w:r>
      <w:r w:rsidR="00BE74D7">
        <w:rPr>
          <w:rFonts w:ascii="Arial" w:eastAsia="Times New Roman" w:hAnsi="Arial" w:cs="Arial"/>
          <w:bCs/>
          <w:lang w:eastAsia="ja-JP"/>
        </w:rPr>
        <w:t>s</w:t>
      </w:r>
      <w:r>
        <w:rPr>
          <w:rFonts w:ascii="Arial" w:eastAsia="Times New Roman" w:hAnsi="Arial" w:cs="Arial"/>
          <w:bCs/>
          <w:lang w:eastAsia="ja-JP"/>
        </w:rPr>
        <w:t>creen, confirm all delivery settings</w:t>
      </w:r>
      <w:r w:rsidR="00466477">
        <w:rPr>
          <w:rFonts w:ascii="Arial" w:eastAsia="Times New Roman" w:hAnsi="Arial" w:cs="Arial"/>
          <w:bCs/>
          <w:lang w:eastAsia="ja-JP"/>
        </w:rPr>
        <w:t>,</w:t>
      </w:r>
      <w:r>
        <w:rPr>
          <w:rFonts w:ascii="Arial" w:eastAsia="Times New Roman" w:hAnsi="Arial" w:cs="Arial"/>
          <w:bCs/>
          <w:lang w:eastAsia="ja-JP"/>
        </w:rPr>
        <w:t xml:space="preserve"> and press the Start button to begin infusion.</w:t>
      </w:r>
    </w:p>
    <w:p w14:paraId="72F50FD1" w14:textId="77777777" w:rsidR="00BE74D7" w:rsidRPr="0013740A" w:rsidRDefault="00BE74D7" w:rsidP="00BE74D7">
      <w:pPr>
        <w:pStyle w:val="xmsolistparagraph"/>
        <w:ind w:left="1080"/>
        <w:jc w:val="both"/>
        <w:rPr>
          <w:rFonts w:ascii="Arial" w:eastAsia="Times New Roman" w:hAnsi="Arial" w:cs="Arial"/>
          <w:bCs/>
          <w:lang w:eastAsia="ja-JP"/>
        </w:rPr>
      </w:pPr>
    </w:p>
    <w:p w14:paraId="3EC77FD2" w14:textId="08AC948C" w:rsidR="0013740A" w:rsidRPr="0013740A" w:rsidRDefault="0013740A" w:rsidP="00466477">
      <w:pPr>
        <w:pStyle w:val="xmsolistparagraph"/>
        <w:ind w:left="1440"/>
        <w:jc w:val="both"/>
        <w:rPr>
          <w:rFonts w:ascii="Arial" w:eastAsia="Times New Roman" w:hAnsi="Arial" w:cs="Arial"/>
          <w:bCs/>
          <w:lang w:eastAsia="ja-JP"/>
        </w:rPr>
      </w:pPr>
      <w:r w:rsidRPr="00BE74D7">
        <w:rPr>
          <w:rFonts w:ascii="Arial" w:eastAsia="Times New Roman" w:hAnsi="Arial" w:cs="Arial"/>
          <w:b/>
          <w:lang w:eastAsia="ja-JP"/>
        </w:rPr>
        <w:t>Note:</w:t>
      </w:r>
      <w:r w:rsidRPr="0013740A">
        <w:rPr>
          <w:rFonts w:ascii="Arial" w:eastAsia="Times New Roman" w:hAnsi="Arial" w:cs="Arial"/>
          <w:bCs/>
          <w:lang w:eastAsia="ja-JP"/>
        </w:rPr>
        <w:t xml:space="preserve"> </w:t>
      </w:r>
      <w:r>
        <w:rPr>
          <w:rFonts w:ascii="Arial" w:eastAsia="Times New Roman" w:hAnsi="Arial" w:cs="Arial"/>
          <w:bCs/>
          <w:lang w:eastAsia="ja-JP"/>
        </w:rPr>
        <w:t>If a pump has a custom configuration created using PharmGuard Toolbox, the Recall Last Settings Option is available only in those profiles it has been included in.</w:t>
      </w:r>
    </w:p>
    <w:p w14:paraId="78CAAA0D" w14:textId="18343523" w:rsidR="007A1823" w:rsidRDefault="007A1823" w:rsidP="006244BA">
      <w:pPr>
        <w:autoSpaceDE w:val="0"/>
        <w:autoSpaceDN w:val="0"/>
        <w:adjustRightInd w:val="0"/>
        <w:jc w:val="both"/>
        <w:rPr>
          <w:rFonts w:ascii="Arial" w:hAnsi="Arial" w:cs="Arial"/>
          <w:sz w:val="22"/>
          <w:szCs w:val="22"/>
        </w:rPr>
      </w:pPr>
    </w:p>
    <w:p w14:paraId="25E73EEB" w14:textId="77777777" w:rsidR="007160FF" w:rsidRPr="009E466E" w:rsidRDefault="007160FF" w:rsidP="006244BA">
      <w:pPr>
        <w:autoSpaceDE w:val="0"/>
        <w:autoSpaceDN w:val="0"/>
        <w:adjustRightInd w:val="0"/>
        <w:jc w:val="both"/>
        <w:rPr>
          <w:rFonts w:ascii="Arial" w:hAnsi="Arial" w:cs="Arial"/>
          <w:sz w:val="22"/>
          <w:szCs w:val="22"/>
        </w:rPr>
      </w:pPr>
    </w:p>
    <w:p w14:paraId="7CB78661" w14:textId="6172DF3C" w:rsidR="00181CC1" w:rsidRPr="007160FF" w:rsidRDefault="001E31F0" w:rsidP="007160FF">
      <w:pPr>
        <w:pStyle w:val="Body"/>
        <w:spacing w:before="0"/>
        <w:rPr>
          <w:rFonts w:ascii="Arial" w:hAnsi="Arial" w:cs="Arial"/>
          <w:b/>
          <w:sz w:val="28"/>
          <w:szCs w:val="28"/>
        </w:rPr>
      </w:pPr>
      <w:r w:rsidRPr="007160FF">
        <w:rPr>
          <w:rFonts w:ascii="Arial" w:hAnsi="Arial" w:cs="Arial"/>
          <w:b/>
          <w:sz w:val="28"/>
          <w:szCs w:val="28"/>
        </w:rPr>
        <w:t xml:space="preserve">Issue </w:t>
      </w:r>
      <w:r w:rsidR="007A1823" w:rsidRPr="007160FF">
        <w:rPr>
          <w:rFonts w:ascii="Arial" w:hAnsi="Arial" w:cs="Arial"/>
          <w:b/>
          <w:sz w:val="28"/>
          <w:szCs w:val="28"/>
        </w:rPr>
        <w:t>2</w:t>
      </w:r>
      <w:r w:rsidR="00897780" w:rsidRPr="007160FF">
        <w:rPr>
          <w:rFonts w:ascii="Arial" w:hAnsi="Arial" w:cs="Arial"/>
          <w:b/>
          <w:sz w:val="28"/>
          <w:szCs w:val="28"/>
        </w:rPr>
        <w:t xml:space="preserve"> – Unanticipated Depleted Battery Alarms</w:t>
      </w:r>
      <w:r w:rsidR="00E33C67" w:rsidRPr="007160FF">
        <w:rPr>
          <w:rFonts w:ascii="Arial" w:hAnsi="Arial" w:cs="Arial"/>
          <w:b/>
          <w:sz w:val="28"/>
          <w:szCs w:val="28"/>
        </w:rPr>
        <w:t xml:space="preserve"> </w:t>
      </w:r>
    </w:p>
    <w:p w14:paraId="6E356F75" w14:textId="77777777" w:rsidR="00536EC8" w:rsidRPr="009E466E" w:rsidRDefault="00536EC8" w:rsidP="004612C2">
      <w:pPr>
        <w:rPr>
          <w:rFonts w:ascii="Arial" w:hAnsi="Arial" w:cs="Arial"/>
          <w:sz w:val="22"/>
          <w:szCs w:val="22"/>
        </w:rPr>
      </w:pPr>
    </w:p>
    <w:p w14:paraId="03F7F752" w14:textId="3B6EFB0D" w:rsidR="00897780" w:rsidRPr="009E466E" w:rsidRDefault="00D6693B" w:rsidP="00077E20">
      <w:pPr>
        <w:pStyle w:val="Body"/>
        <w:spacing w:before="0"/>
        <w:rPr>
          <w:rFonts w:ascii="Arial" w:hAnsi="Arial" w:cs="Arial"/>
          <w:b/>
          <w:sz w:val="22"/>
          <w:szCs w:val="22"/>
        </w:rPr>
      </w:pPr>
      <w:r w:rsidRPr="009E466E">
        <w:rPr>
          <w:rFonts w:ascii="Arial" w:hAnsi="Arial" w:cs="Arial"/>
          <w:b/>
          <w:sz w:val="22"/>
          <w:szCs w:val="22"/>
        </w:rPr>
        <w:t>Overview of the Issue</w:t>
      </w:r>
      <w:r w:rsidR="00DD12DC" w:rsidRPr="009E466E">
        <w:rPr>
          <w:rFonts w:ascii="Arial" w:hAnsi="Arial" w:cs="Arial"/>
          <w:b/>
          <w:sz w:val="22"/>
          <w:szCs w:val="22"/>
        </w:rPr>
        <w:t>:</w:t>
      </w:r>
    </w:p>
    <w:p w14:paraId="541BC0B7" w14:textId="42BF86ED" w:rsidR="00425F18" w:rsidRDefault="007A7977" w:rsidP="00EF6E97">
      <w:pPr>
        <w:pStyle w:val="Body"/>
        <w:spacing w:before="0"/>
        <w:jc w:val="both"/>
        <w:rPr>
          <w:rFonts w:ascii="Arial" w:hAnsi="Arial" w:cs="Arial"/>
          <w:sz w:val="22"/>
          <w:szCs w:val="22"/>
        </w:rPr>
      </w:pPr>
      <w:r w:rsidRPr="007A7977">
        <w:rPr>
          <w:rFonts w:ascii="Arial" w:hAnsi="Arial" w:cs="Arial"/>
          <w:sz w:val="22"/>
          <w:szCs w:val="22"/>
        </w:rPr>
        <w:t xml:space="preserve">Medfusion 4000 pumps contain a smart lithium-ion battery pack that powers the pump when disconnected from AC power. The smart battery pack periodically communicates </w:t>
      </w:r>
      <w:r w:rsidR="00425F18">
        <w:rPr>
          <w:rFonts w:ascii="Arial" w:hAnsi="Arial" w:cs="Arial"/>
          <w:sz w:val="22"/>
          <w:szCs w:val="22"/>
        </w:rPr>
        <w:t>with</w:t>
      </w:r>
      <w:r w:rsidRPr="007A7977">
        <w:rPr>
          <w:rFonts w:ascii="Arial" w:hAnsi="Arial" w:cs="Arial"/>
          <w:sz w:val="22"/>
          <w:szCs w:val="22"/>
        </w:rPr>
        <w:t xml:space="preserve"> the pump</w:t>
      </w:r>
      <w:r w:rsidR="00425F18">
        <w:rPr>
          <w:rFonts w:ascii="Arial" w:hAnsi="Arial" w:cs="Arial"/>
          <w:sz w:val="22"/>
          <w:szCs w:val="22"/>
        </w:rPr>
        <w:t xml:space="preserve"> to alert the user when the battery is in a low charge or depleted state and </w:t>
      </w:r>
      <w:r w:rsidR="004507E6">
        <w:rPr>
          <w:rFonts w:ascii="Arial" w:hAnsi="Arial" w:cs="Arial"/>
          <w:sz w:val="22"/>
          <w:szCs w:val="22"/>
        </w:rPr>
        <w:t xml:space="preserve">to </w:t>
      </w:r>
      <w:r w:rsidR="00425F18">
        <w:rPr>
          <w:rFonts w:ascii="Arial" w:hAnsi="Arial" w:cs="Arial"/>
          <w:sz w:val="22"/>
          <w:szCs w:val="22"/>
        </w:rPr>
        <w:t>identify any issues communicating with the battery pack</w:t>
      </w:r>
      <w:r>
        <w:rPr>
          <w:rFonts w:ascii="Arial" w:hAnsi="Arial" w:cs="Arial"/>
          <w:sz w:val="22"/>
          <w:szCs w:val="22"/>
        </w:rPr>
        <w:t xml:space="preserve">. </w:t>
      </w:r>
      <w:r w:rsidRPr="007A7977">
        <w:rPr>
          <w:rFonts w:ascii="Arial" w:hAnsi="Arial" w:cs="Arial"/>
          <w:sz w:val="22"/>
          <w:szCs w:val="22"/>
        </w:rPr>
        <w:t xml:space="preserve"> </w:t>
      </w:r>
    </w:p>
    <w:p w14:paraId="64E44ABB" w14:textId="77777777" w:rsidR="00425F18" w:rsidRDefault="00425F18" w:rsidP="00EF6E97">
      <w:pPr>
        <w:pStyle w:val="Body"/>
        <w:spacing w:before="0"/>
        <w:jc w:val="both"/>
        <w:rPr>
          <w:rFonts w:ascii="Arial" w:hAnsi="Arial" w:cs="Arial"/>
          <w:sz w:val="22"/>
          <w:szCs w:val="22"/>
        </w:rPr>
      </w:pPr>
    </w:p>
    <w:p w14:paraId="528E964C" w14:textId="1E11DFCA" w:rsidR="00203D71" w:rsidRDefault="00425F18" w:rsidP="00EF6E97">
      <w:pPr>
        <w:pStyle w:val="Body"/>
        <w:spacing w:before="0"/>
        <w:jc w:val="both"/>
        <w:rPr>
          <w:rFonts w:ascii="Arial" w:hAnsi="Arial" w:cs="Arial"/>
          <w:sz w:val="22"/>
          <w:szCs w:val="22"/>
        </w:rPr>
      </w:pPr>
      <w:r w:rsidRPr="007A7977">
        <w:rPr>
          <w:rFonts w:ascii="Arial" w:hAnsi="Arial" w:cs="Arial"/>
          <w:sz w:val="22"/>
          <w:szCs w:val="22"/>
        </w:rPr>
        <w:t xml:space="preserve">Under certain conditions with excessive wireless network activity, the pump may enter a state where the </w:t>
      </w:r>
      <w:r>
        <w:rPr>
          <w:rFonts w:ascii="Arial" w:hAnsi="Arial" w:cs="Arial"/>
          <w:sz w:val="22"/>
          <w:szCs w:val="22"/>
        </w:rPr>
        <w:t xml:space="preserve">smart </w:t>
      </w:r>
      <w:r w:rsidRPr="007A7977">
        <w:rPr>
          <w:rFonts w:ascii="Arial" w:hAnsi="Arial" w:cs="Arial"/>
          <w:sz w:val="22"/>
          <w:szCs w:val="22"/>
        </w:rPr>
        <w:t>battery cannot provide</w:t>
      </w:r>
      <w:r>
        <w:rPr>
          <w:rFonts w:ascii="Arial" w:hAnsi="Arial" w:cs="Arial"/>
          <w:sz w:val="22"/>
          <w:szCs w:val="22"/>
        </w:rPr>
        <w:t xml:space="preserve"> its status to the pump.</w:t>
      </w:r>
      <w:r w:rsidR="00203D71">
        <w:rPr>
          <w:rFonts w:ascii="Arial" w:hAnsi="Arial" w:cs="Arial"/>
          <w:sz w:val="22"/>
          <w:szCs w:val="22"/>
        </w:rPr>
        <w:t xml:space="preserve"> For example, some network settings, including </w:t>
      </w:r>
      <w:r w:rsidR="00203D71" w:rsidRPr="008C79C2">
        <w:rPr>
          <w:rFonts w:ascii="Arial" w:hAnsi="Arial" w:cs="Arial"/>
          <w:sz w:val="22"/>
          <w:szCs w:val="22"/>
        </w:rPr>
        <w:t>Transport Layer Security (</w:t>
      </w:r>
      <w:r w:rsidR="00203D71" w:rsidRPr="00FD6515">
        <w:rPr>
          <w:rFonts w:ascii="Arial" w:hAnsi="Arial" w:cs="Arial"/>
          <w:sz w:val="22"/>
          <w:szCs w:val="22"/>
        </w:rPr>
        <w:t>TLS</w:t>
      </w:r>
      <w:r w:rsidR="00203D71">
        <w:rPr>
          <w:rFonts w:ascii="Arial" w:hAnsi="Arial" w:cs="Arial"/>
          <w:sz w:val="22"/>
          <w:szCs w:val="22"/>
        </w:rPr>
        <w:t>), may cause excessive network activity. Smiths Medical on</w:t>
      </w:r>
      <w:r w:rsidR="00203D71" w:rsidRPr="007A7977">
        <w:rPr>
          <w:rFonts w:ascii="Arial" w:hAnsi="Arial" w:cs="Arial"/>
          <w:sz w:val="22"/>
          <w:szCs w:val="22"/>
        </w:rPr>
        <w:t xml:space="preserve">ly </w:t>
      </w:r>
      <w:r w:rsidR="00203D71">
        <w:rPr>
          <w:rFonts w:ascii="Arial" w:hAnsi="Arial" w:cs="Arial"/>
          <w:sz w:val="22"/>
          <w:szCs w:val="22"/>
        </w:rPr>
        <w:t xml:space="preserve">supports </w:t>
      </w:r>
      <w:r w:rsidR="00203D71" w:rsidRPr="007A7977">
        <w:rPr>
          <w:rFonts w:ascii="Arial" w:hAnsi="Arial" w:cs="Arial"/>
          <w:sz w:val="22"/>
          <w:szCs w:val="22"/>
        </w:rPr>
        <w:t xml:space="preserve">TLS version 1.0 </w:t>
      </w:r>
      <w:r w:rsidR="00203D71">
        <w:rPr>
          <w:rFonts w:ascii="Arial" w:hAnsi="Arial" w:cs="Arial"/>
          <w:sz w:val="22"/>
          <w:szCs w:val="22"/>
        </w:rPr>
        <w:t>on</w:t>
      </w:r>
      <w:r w:rsidR="00203D71" w:rsidRPr="007A7977">
        <w:rPr>
          <w:rFonts w:ascii="Arial" w:hAnsi="Arial" w:cs="Arial"/>
          <w:sz w:val="22"/>
          <w:szCs w:val="22"/>
        </w:rPr>
        <w:t xml:space="preserve"> the Medfusion 4000 pump</w:t>
      </w:r>
      <w:r w:rsidR="00203D71" w:rsidRPr="00FD6515">
        <w:rPr>
          <w:rFonts w:ascii="Arial" w:hAnsi="Arial" w:cs="Arial"/>
          <w:sz w:val="22"/>
          <w:szCs w:val="22"/>
        </w:rPr>
        <w:t>. If a version of TLS other than 1.0 is utilized, it may result in excessive network activity</w:t>
      </w:r>
      <w:r w:rsidR="00466477">
        <w:rPr>
          <w:rFonts w:ascii="Arial" w:hAnsi="Arial" w:cs="Arial"/>
          <w:sz w:val="22"/>
          <w:szCs w:val="22"/>
        </w:rPr>
        <w:t>,</w:t>
      </w:r>
      <w:r w:rsidR="00203D71">
        <w:rPr>
          <w:rFonts w:ascii="Arial" w:hAnsi="Arial" w:cs="Arial"/>
          <w:sz w:val="22"/>
          <w:szCs w:val="22"/>
        </w:rPr>
        <w:t xml:space="preserve"> leading to unanticipated depleted battery alarms. </w:t>
      </w:r>
    </w:p>
    <w:p w14:paraId="10998D0B" w14:textId="77777777" w:rsidR="005202D2" w:rsidRDefault="005202D2" w:rsidP="00EF6E97">
      <w:pPr>
        <w:pStyle w:val="Body"/>
        <w:spacing w:before="0"/>
        <w:jc w:val="both"/>
        <w:rPr>
          <w:rFonts w:ascii="Arial" w:hAnsi="Arial" w:cs="Arial"/>
          <w:sz w:val="22"/>
          <w:szCs w:val="22"/>
        </w:rPr>
      </w:pPr>
    </w:p>
    <w:p w14:paraId="5AC619FD" w14:textId="19BDA807" w:rsidR="005202D2" w:rsidRDefault="00425F18" w:rsidP="00EF6E97">
      <w:pPr>
        <w:pStyle w:val="Body"/>
        <w:spacing w:before="0"/>
        <w:jc w:val="both"/>
        <w:rPr>
          <w:rFonts w:ascii="Arial" w:hAnsi="Arial" w:cs="Arial"/>
          <w:sz w:val="22"/>
          <w:szCs w:val="22"/>
        </w:rPr>
      </w:pPr>
      <w:r>
        <w:rPr>
          <w:rFonts w:ascii="Arial" w:hAnsi="Arial" w:cs="Arial"/>
          <w:sz w:val="22"/>
          <w:szCs w:val="22"/>
        </w:rPr>
        <w:t>If this situation occurs while the pump is connected to AC power, the pump will display a System Advisory: Battery Communication Timeout</w:t>
      </w:r>
      <w:r w:rsidR="000E70B5">
        <w:rPr>
          <w:rFonts w:ascii="Arial" w:hAnsi="Arial" w:cs="Arial"/>
          <w:sz w:val="22"/>
          <w:szCs w:val="22"/>
        </w:rPr>
        <w:t xml:space="preserve"> </w:t>
      </w:r>
      <w:r>
        <w:rPr>
          <w:rFonts w:ascii="Arial" w:hAnsi="Arial" w:cs="Arial"/>
          <w:sz w:val="22"/>
          <w:szCs w:val="22"/>
        </w:rPr>
        <w:t>alarm. Th</w:t>
      </w:r>
      <w:r w:rsidR="00930EA8">
        <w:rPr>
          <w:rFonts w:ascii="Arial" w:hAnsi="Arial" w:cs="Arial"/>
          <w:sz w:val="22"/>
          <w:szCs w:val="22"/>
        </w:rPr>
        <w:t>e</w:t>
      </w:r>
      <w:r>
        <w:rPr>
          <w:rFonts w:ascii="Arial" w:hAnsi="Arial" w:cs="Arial"/>
          <w:sz w:val="22"/>
          <w:szCs w:val="22"/>
        </w:rPr>
        <w:t xml:space="preserve"> </w:t>
      </w:r>
      <w:r w:rsidR="00930EA8">
        <w:rPr>
          <w:rFonts w:ascii="Arial" w:hAnsi="Arial" w:cs="Arial"/>
          <w:sz w:val="22"/>
          <w:szCs w:val="22"/>
        </w:rPr>
        <w:t xml:space="preserve">Battery Communication Timeout (BCT) </w:t>
      </w:r>
      <w:r>
        <w:rPr>
          <w:rFonts w:ascii="Arial" w:hAnsi="Arial" w:cs="Arial"/>
          <w:sz w:val="22"/>
          <w:szCs w:val="22"/>
        </w:rPr>
        <w:t xml:space="preserve">alarm will occur once and </w:t>
      </w:r>
      <w:r w:rsidR="00203D71">
        <w:rPr>
          <w:rFonts w:ascii="Arial" w:hAnsi="Arial" w:cs="Arial"/>
          <w:sz w:val="22"/>
          <w:szCs w:val="22"/>
        </w:rPr>
        <w:t>ongoing</w:t>
      </w:r>
      <w:r>
        <w:rPr>
          <w:rFonts w:ascii="Arial" w:hAnsi="Arial" w:cs="Arial"/>
          <w:sz w:val="22"/>
          <w:szCs w:val="22"/>
        </w:rPr>
        <w:t xml:space="preserve"> infusions </w:t>
      </w:r>
      <w:r w:rsidR="00203D71">
        <w:rPr>
          <w:rFonts w:ascii="Arial" w:hAnsi="Arial" w:cs="Arial"/>
          <w:sz w:val="22"/>
          <w:szCs w:val="22"/>
        </w:rPr>
        <w:t xml:space="preserve">will </w:t>
      </w:r>
      <w:r>
        <w:rPr>
          <w:rFonts w:ascii="Arial" w:hAnsi="Arial" w:cs="Arial"/>
          <w:sz w:val="22"/>
          <w:szCs w:val="22"/>
        </w:rPr>
        <w:t xml:space="preserve">continue.  </w:t>
      </w:r>
    </w:p>
    <w:p w14:paraId="33F53F21" w14:textId="77777777" w:rsidR="005202D2" w:rsidRDefault="005202D2" w:rsidP="00EF6E97">
      <w:pPr>
        <w:pStyle w:val="Body"/>
        <w:spacing w:before="0"/>
        <w:jc w:val="both"/>
        <w:rPr>
          <w:rFonts w:ascii="Arial" w:hAnsi="Arial" w:cs="Arial"/>
          <w:sz w:val="22"/>
          <w:szCs w:val="22"/>
        </w:rPr>
      </w:pPr>
    </w:p>
    <w:p w14:paraId="35C349E0" w14:textId="09F73094" w:rsidR="007A7977" w:rsidRDefault="00425F18" w:rsidP="00EF6E97">
      <w:pPr>
        <w:pStyle w:val="Body"/>
        <w:spacing w:before="0"/>
        <w:jc w:val="both"/>
        <w:rPr>
          <w:rFonts w:ascii="Arial" w:hAnsi="Arial" w:cs="Arial"/>
          <w:sz w:val="22"/>
          <w:szCs w:val="22"/>
        </w:rPr>
      </w:pPr>
      <w:r w:rsidRPr="008C79C2">
        <w:rPr>
          <w:rFonts w:ascii="Arial" w:hAnsi="Arial" w:cs="Arial"/>
          <w:sz w:val="22"/>
          <w:szCs w:val="22"/>
        </w:rPr>
        <w:t xml:space="preserve">If the pump is unplugged and running on battery, </w:t>
      </w:r>
      <w:r>
        <w:rPr>
          <w:rFonts w:ascii="Arial" w:hAnsi="Arial" w:cs="Arial"/>
          <w:sz w:val="22"/>
          <w:szCs w:val="22"/>
        </w:rPr>
        <w:t>the pump assumes the battery is depleted and sounds a Depleted Battery (DB) alarm,</w:t>
      </w:r>
      <w:r w:rsidRPr="009E466E">
        <w:rPr>
          <w:rFonts w:ascii="Arial" w:hAnsi="Arial" w:cs="Arial"/>
          <w:sz w:val="22"/>
          <w:szCs w:val="22"/>
        </w:rPr>
        <w:t xml:space="preserve"> </w:t>
      </w:r>
      <w:r>
        <w:rPr>
          <w:rFonts w:ascii="Arial" w:hAnsi="Arial" w:cs="Arial"/>
          <w:sz w:val="22"/>
          <w:szCs w:val="22"/>
        </w:rPr>
        <w:t xml:space="preserve">as shown </w:t>
      </w:r>
      <w:r w:rsidR="00CB5AE7">
        <w:rPr>
          <w:rFonts w:ascii="Arial" w:hAnsi="Arial" w:cs="Arial"/>
          <w:sz w:val="22"/>
          <w:szCs w:val="22"/>
        </w:rPr>
        <w:t xml:space="preserve">in </w:t>
      </w:r>
      <w:r w:rsidR="00813F53">
        <w:rPr>
          <w:rFonts w:ascii="Arial" w:hAnsi="Arial" w:cs="Arial"/>
          <w:sz w:val="22"/>
          <w:szCs w:val="22"/>
        </w:rPr>
        <w:t>the following figure (</w:t>
      </w:r>
      <w:r w:rsidR="00CB5AE7">
        <w:rPr>
          <w:rFonts w:ascii="Arial" w:hAnsi="Arial" w:cs="Arial"/>
          <w:sz w:val="22"/>
          <w:szCs w:val="22"/>
        </w:rPr>
        <w:t>Figure 1</w:t>
      </w:r>
      <w:r w:rsidR="00813F53">
        <w:rPr>
          <w:rFonts w:ascii="Arial" w:hAnsi="Arial" w:cs="Arial"/>
          <w:sz w:val="22"/>
          <w:szCs w:val="22"/>
        </w:rPr>
        <w:t>)</w:t>
      </w:r>
      <w:r>
        <w:rPr>
          <w:rFonts w:ascii="Arial" w:hAnsi="Arial" w:cs="Arial"/>
          <w:sz w:val="22"/>
          <w:szCs w:val="22"/>
        </w:rPr>
        <w:t xml:space="preserve">, without the Primary Low Battery </w:t>
      </w:r>
      <w:r w:rsidR="00466477">
        <w:rPr>
          <w:rFonts w:ascii="Arial" w:hAnsi="Arial" w:cs="Arial"/>
          <w:sz w:val="22"/>
          <w:szCs w:val="22"/>
        </w:rPr>
        <w:t>a</w:t>
      </w:r>
      <w:r>
        <w:rPr>
          <w:rFonts w:ascii="Arial" w:hAnsi="Arial" w:cs="Arial"/>
          <w:sz w:val="22"/>
          <w:szCs w:val="22"/>
        </w:rPr>
        <w:t xml:space="preserve">larm being triggered. </w:t>
      </w:r>
      <w:r w:rsidR="00930EA8">
        <w:rPr>
          <w:rFonts w:ascii="Arial" w:hAnsi="Arial" w:cs="Arial"/>
          <w:sz w:val="22"/>
          <w:szCs w:val="22"/>
        </w:rPr>
        <w:t>Even if the battery contains sufficient charge capacity, any ongoing infusion will be interrupted</w:t>
      </w:r>
      <w:r w:rsidRPr="008C79C2">
        <w:rPr>
          <w:rFonts w:ascii="Arial" w:hAnsi="Arial" w:cs="Arial"/>
          <w:sz w:val="22"/>
          <w:szCs w:val="22"/>
        </w:rPr>
        <w:t>.</w:t>
      </w:r>
    </w:p>
    <w:p w14:paraId="209E320A" w14:textId="77777777" w:rsidR="0021351C" w:rsidRDefault="0021351C" w:rsidP="00077E20">
      <w:pPr>
        <w:pStyle w:val="Body"/>
        <w:spacing w:before="0"/>
        <w:rPr>
          <w:rFonts w:ascii="Arial" w:hAnsi="Arial" w:cs="Arial"/>
          <w:sz w:val="22"/>
          <w:szCs w:val="22"/>
        </w:rPr>
      </w:pPr>
    </w:p>
    <w:p w14:paraId="701F5C1C" w14:textId="1B2CDEEA" w:rsidR="009E466E" w:rsidRDefault="009E466E" w:rsidP="00077E20">
      <w:pPr>
        <w:pStyle w:val="Body"/>
        <w:spacing w:before="0"/>
        <w:rPr>
          <w:rFonts w:ascii="Arial" w:hAnsi="Arial" w:cs="Arial"/>
          <w:sz w:val="22"/>
          <w:szCs w:val="22"/>
        </w:rPr>
      </w:pPr>
      <w:r w:rsidRPr="007A7977">
        <w:rPr>
          <w:rFonts w:ascii="Arial" w:hAnsi="Arial" w:cs="Arial"/>
          <w:b/>
          <w:bCs/>
          <w:noProof/>
          <w:sz w:val="22"/>
          <w:szCs w:val="22"/>
        </w:rPr>
        <w:lastRenderedPageBreak/>
        <w:drawing>
          <wp:inline distT="0" distB="0" distL="0" distR="0" wp14:anchorId="4EFBB585" wp14:editId="00FB9156">
            <wp:extent cx="6391275" cy="2105025"/>
            <wp:effectExtent l="0" t="0" r="9525" b="952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t="-1" b="3070"/>
                    <a:stretch/>
                  </pic:blipFill>
                  <pic:spPr bwMode="auto">
                    <a:xfrm>
                      <a:off x="0" y="0"/>
                      <a:ext cx="6391275" cy="2105025"/>
                    </a:xfrm>
                    <a:prstGeom prst="rect">
                      <a:avLst/>
                    </a:prstGeom>
                    <a:noFill/>
                    <a:ln>
                      <a:noFill/>
                    </a:ln>
                    <a:extLst>
                      <a:ext uri="{53640926-AAD7-44D8-BBD7-CCE9431645EC}">
                        <a14:shadowObscured xmlns:a14="http://schemas.microsoft.com/office/drawing/2010/main"/>
                      </a:ext>
                    </a:extLst>
                  </pic:spPr>
                </pic:pic>
              </a:graphicData>
            </a:graphic>
          </wp:inline>
        </w:drawing>
      </w:r>
    </w:p>
    <w:p w14:paraId="3621E147" w14:textId="64E5B2E9" w:rsidR="007A7977" w:rsidRDefault="00CB5AE7" w:rsidP="00077E20">
      <w:pPr>
        <w:pStyle w:val="Body"/>
        <w:spacing w:before="0"/>
        <w:rPr>
          <w:rFonts w:ascii="Arial" w:hAnsi="Arial" w:cs="Arial"/>
          <w:sz w:val="22"/>
          <w:szCs w:val="22"/>
        </w:rPr>
      </w:pPr>
      <w:r>
        <w:rPr>
          <w:rFonts w:ascii="Arial" w:hAnsi="Arial" w:cs="Arial"/>
          <w:sz w:val="22"/>
          <w:szCs w:val="22"/>
        </w:rPr>
        <w:t>Figure 1: System Failure: Depleted Battery Alarm</w:t>
      </w:r>
    </w:p>
    <w:p w14:paraId="2513EE3C" w14:textId="77777777" w:rsidR="009D7571" w:rsidRDefault="009D7571" w:rsidP="00425F18">
      <w:pPr>
        <w:pStyle w:val="Body"/>
        <w:spacing w:before="0"/>
        <w:rPr>
          <w:rFonts w:ascii="Arial" w:hAnsi="Arial" w:cs="Arial"/>
          <w:sz w:val="22"/>
          <w:szCs w:val="22"/>
        </w:rPr>
      </w:pPr>
    </w:p>
    <w:p w14:paraId="0D231508" w14:textId="0A5537E8" w:rsidR="00DD12DC" w:rsidRPr="009E466E" w:rsidRDefault="00DD12DC" w:rsidP="00077E20">
      <w:pPr>
        <w:pStyle w:val="Body"/>
        <w:spacing w:before="0"/>
        <w:rPr>
          <w:rFonts w:ascii="Arial" w:hAnsi="Arial" w:cs="Arial"/>
          <w:b/>
          <w:sz w:val="22"/>
          <w:szCs w:val="22"/>
        </w:rPr>
      </w:pPr>
      <w:r w:rsidRPr="009E466E">
        <w:rPr>
          <w:rFonts w:ascii="Arial" w:hAnsi="Arial" w:cs="Arial"/>
          <w:b/>
          <w:sz w:val="22"/>
          <w:szCs w:val="22"/>
        </w:rPr>
        <w:t>Potential Risk:</w:t>
      </w:r>
      <w:r w:rsidR="00AC70F8" w:rsidRPr="009E466E">
        <w:rPr>
          <w:rFonts w:ascii="Arial" w:hAnsi="Arial" w:cs="Arial"/>
          <w:b/>
          <w:sz w:val="22"/>
          <w:szCs w:val="22"/>
        </w:rPr>
        <w:t xml:space="preserve">  </w:t>
      </w:r>
    </w:p>
    <w:p w14:paraId="68EBEF9E" w14:textId="6F4A983D" w:rsidR="006A7C0A" w:rsidRPr="007A7977" w:rsidRDefault="007A7977" w:rsidP="00EF6E97">
      <w:pPr>
        <w:pStyle w:val="Body"/>
        <w:spacing w:before="0"/>
        <w:jc w:val="both"/>
        <w:rPr>
          <w:rFonts w:ascii="Arial" w:hAnsi="Arial" w:cs="Arial"/>
          <w:sz w:val="22"/>
          <w:szCs w:val="22"/>
        </w:rPr>
      </w:pPr>
      <w:r>
        <w:rPr>
          <w:rFonts w:ascii="Arial" w:hAnsi="Arial" w:cs="Arial"/>
          <w:sz w:val="22"/>
          <w:szCs w:val="22"/>
        </w:rPr>
        <w:t xml:space="preserve">If the pump is running on battery power and a </w:t>
      </w:r>
      <w:r w:rsidR="00425F18">
        <w:rPr>
          <w:rFonts w:ascii="Arial" w:hAnsi="Arial" w:cs="Arial"/>
          <w:sz w:val="22"/>
          <w:szCs w:val="22"/>
        </w:rPr>
        <w:t>Battery Communication Timeout (</w:t>
      </w:r>
      <w:r>
        <w:rPr>
          <w:rFonts w:ascii="Arial" w:hAnsi="Arial" w:cs="Arial"/>
          <w:sz w:val="22"/>
          <w:szCs w:val="22"/>
        </w:rPr>
        <w:t>BCT</w:t>
      </w:r>
      <w:r w:rsidR="00425F18">
        <w:rPr>
          <w:rFonts w:ascii="Arial" w:hAnsi="Arial" w:cs="Arial"/>
          <w:sz w:val="22"/>
          <w:szCs w:val="22"/>
        </w:rPr>
        <w:t>)</w:t>
      </w:r>
      <w:r>
        <w:rPr>
          <w:rFonts w:ascii="Arial" w:hAnsi="Arial" w:cs="Arial"/>
          <w:sz w:val="22"/>
          <w:szCs w:val="22"/>
        </w:rPr>
        <w:t xml:space="preserve"> alarm occurs, the pump assumes the battery is depleted and issues a Depleted Battery alarm. If the pump is infusing, </w:t>
      </w:r>
      <w:r w:rsidR="00BA5262">
        <w:rPr>
          <w:rFonts w:ascii="Arial" w:hAnsi="Arial" w:cs="Arial"/>
          <w:sz w:val="22"/>
          <w:szCs w:val="22"/>
        </w:rPr>
        <w:t>i</w:t>
      </w:r>
      <w:r w:rsidR="00AC70F8" w:rsidRPr="007A7977">
        <w:rPr>
          <w:rFonts w:ascii="Arial" w:hAnsi="Arial" w:cs="Arial"/>
          <w:sz w:val="22"/>
          <w:szCs w:val="22"/>
        </w:rPr>
        <w:t xml:space="preserve">nterruption of </w:t>
      </w:r>
      <w:r w:rsidR="00BA5262">
        <w:rPr>
          <w:rFonts w:ascii="Arial" w:hAnsi="Arial" w:cs="Arial"/>
          <w:sz w:val="22"/>
          <w:szCs w:val="22"/>
        </w:rPr>
        <w:t>t</w:t>
      </w:r>
      <w:r w:rsidR="00AC70F8" w:rsidRPr="007A7977">
        <w:rPr>
          <w:rFonts w:ascii="Arial" w:hAnsi="Arial" w:cs="Arial"/>
          <w:sz w:val="22"/>
          <w:szCs w:val="22"/>
        </w:rPr>
        <w:t>herapy</w:t>
      </w:r>
      <w:r w:rsidR="006A7C0A" w:rsidRPr="007A7977">
        <w:rPr>
          <w:rFonts w:ascii="Arial" w:hAnsi="Arial" w:cs="Arial"/>
          <w:sz w:val="22"/>
          <w:szCs w:val="22"/>
        </w:rPr>
        <w:t xml:space="preserve"> may occur as a result. </w:t>
      </w:r>
      <w:r w:rsidR="00106137" w:rsidRPr="007A7977">
        <w:rPr>
          <w:rFonts w:ascii="Arial" w:hAnsi="Arial" w:cs="Arial"/>
          <w:sz w:val="22"/>
          <w:szCs w:val="22"/>
        </w:rPr>
        <w:t>Depen</w:t>
      </w:r>
      <w:r w:rsidR="00CB68C1" w:rsidRPr="007A7977">
        <w:rPr>
          <w:rFonts w:ascii="Arial" w:hAnsi="Arial" w:cs="Arial"/>
          <w:sz w:val="22"/>
          <w:szCs w:val="22"/>
        </w:rPr>
        <w:t xml:space="preserve">ding on </w:t>
      </w:r>
      <w:r w:rsidR="009E466E">
        <w:rPr>
          <w:rFonts w:ascii="Arial" w:hAnsi="Arial" w:cs="Arial"/>
          <w:sz w:val="22"/>
          <w:szCs w:val="22"/>
        </w:rPr>
        <w:t xml:space="preserve">the </w:t>
      </w:r>
      <w:r w:rsidR="000E70B5" w:rsidRPr="007A7977">
        <w:rPr>
          <w:rFonts w:ascii="Arial" w:hAnsi="Arial" w:cs="Arial"/>
          <w:sz w:val="22"/>
          <w:szCs w:val="22"/>
        </w:rPr>
        <w:t>patient</w:t>
      </w:r>
      <w:r w:rsidR="00A9239B">
        <w:rPr>
          <w:rFonts w:ascii="Arial" w:hAnsi="Arial" w:cs="Arial"/>
          <w:sz w:val="22"/>
          <w:szCs w:val="22"/>
        </w:rPr>
        <w:t>’</w:t>
      </w:r>
      <w:r w:rsidR="000E70B5">
        <w:rPr>
          <w:rFonts w:ascii="Arial" w:hAnsi="Arial" w:cs="Arial"/>
          <w:sz w:val="22"/>
          <w:szCs w:val="22"/>
        </w:rPr>
        <w:t>s</w:t>
      </w:r>
      <w:r w:rsidR="000E70B5" w:rsidRPr="007A7977">
        <w:rPr>
          <w:rFonts w:ascii="Arial" w:hAnsi="Arial" w:cs="Arial"/>
          <w:sz w:val="22"/>
          <w:szCs w:val="22"/>
        </w:rPr>
        <w:t xml:space="preserve"> </w:t>
      </w:r>
      <w:r w:rsidR="00CB68C1" w:rsidRPr="007A7977">
        <w:rPr>
          <w:rFonts w:ascii="Arial" w:hAnsi="Arial" w:cs="Arial"/>
          <w:sz w:val="22"/>
          <w:szCs w:val="22"/>
        </w:rPr>
        <w:t xml:space="preserve">condition, </w:t>
      </w:r>
      <w:r w:rsidR="00106137" w:rsidRPr="007A7977">
        <w:rPr>
          <w:rFonts w:ascii="Arial" w:hAnsi="Arial" w:cs="Arial"/>
          <w:sz w:val="22"/>
          <w:szCs w:val="22"/>
        </w:rPr>
        <w:t xml:space="preserve">the type of medication being delivered, </w:t>
      </w:r>
      <w:r w:rsidR="006375F6" w:rsidRPr="007A7977">
        <w:rPr>
          <w:rFonts w:ascii="Arial" w:hAnsi="Arial" w:cs="Arial"/>
          <w:sz w:val="22"/>
          <w:szCs w:val="22"/>
        </w:rPr>
        <w:t>the length of time</w:t>
      </w:r>
      <w:r w:rsidR="00466477">
        <w:rPr>
          <w:rFonts w:ascii="Arial" w:hAnsi="Arial" w:cs="Arial"/>
          <w:sz w:val="22"/>
          <w:szCs w:val="22"/>
        </w:rPr>
        <w:t xml:space="preserve"> the</w:t>
      </w:r>
      <w:r w:rsidR="006375F6" w:rsidRPr="007A7977">
        <w:rPr>
          <w:rFonts w:ascii="Arial" w:hAnsi="Arial" w:cs="Arial"/>
          <w:sz w:val="22"/>
          <w:szCs w:val="22"/>
        </w:rPr>
        <w:t xml:space="preserve"> therapy is interrupted, </w:t>
      </w:r>
      <w:r w:rsidR="00CB68C1" w:rsidRPr="007A7977">
        <w:rPr>
          <w:rFonts w:ascii="Arial" w:hAnsi="Arial" w:cs="Arial"/>
          <w:sz w:val="22"/>
          <w:szCs w:val="22"/>
        </w:rPr>
        <w:t xml:space="preserve">and the level of </w:t>
      </w:r>
      <w:r w:rsidR="00DB538E" w:rsidRPr="007A7977">
        <w:rPr>
          <w:rFonts w:ascii="Arial" w:hAnsi="Arial" w:cs="Arial"/>
          <w:sz w:val="22"/>
          <w:szCs w:val="22"/>
        </w:rPr>
        <w:t xml:space="preserve">clinical supervision, </w:t>
      </w:r>
      <w:r w:rsidR="00106137" w:rsidRPr="007A7977">
        <w:rPr>
          <w:rFonts w:ascii="Arial" w:hAnsi="Arial" w:cs="Arial"/>
          <w:sz w:val="22"/>
          <w:szCs w:val="22"/>
        </w:rPr>
        <w:t>prolonged symptoms</w:t>
      </w:r>
      <w:r w:rsidR="00DB538E" w:rsidRPr="007A7977">
        <w:rPr>
          <w:rFonts w:ascii="Arial" w:hAnsi="Arial" w:cs="Arial"/>
          <w:sz w:val="22"/>
          <w:szCs w:val="22"/>
        </w:rPr>
        <w:t xml:space="preserve"> </w:t>
      </w:r>
      <w:r w:rsidR="00106137" w:rsidRPr="007A7977">
        <w:rPr>
          <w:rFonts w:ascii="Arial" w:hAnsi="Arial" w:cs="Arial"/>
          <w:sz w:val="22"/>
          <w:szCs w:val="22"/>
        </w:rPr>
        <w:t>and a potential</w:t>
      </w:r>
      <w:r w:rsidR="009E466E">
        <w:rPr>
          <w:rFonts w:ascii="Arial" w:hAnsi="Arial" w:cs="Arial"/>
          <w:sz w:val="22"/>
          <w:szCs w:val="22"/>
        </w:rPr>
        <w:t>ly</w:t>
      </w:r>
      <w:r w:rsidR="00106137" w:rsidRPr="007A7977">
        <w:rPr>
          <w:rFonts w:ascii="Arial" w:hAnsi="Arial" w:cs="Arial"/>
          <w:sz w:val="22"/>
          <w:szCs w:val="22"/>
        </w:rPr>
        <w:t xml:space="preserve"> </w:t>
      </w:r>
      <w:r w:rsidR="00946A37" w:rsidRPr="007A7977">
        <w:rPr>
          <w:rFonts w:ascii="Arial" w:hAnsi="Arial" w:cs="Arial"/>
          <w:sz w:val="22"/>
          <w:szCs w:val="22"/>
        </w:rPr>
        <w:t>life-threatening</w:t>
      </w:r>
      <w:r w:rsidR="00106137" w:rsidRPr="007A7977">
        <w:rPr>
          <w:rFonts w:ascii="Arial" w:hAnsi="Arial" w:cs="Arial"/>
          <w:sz w:val="22"/>
          <w:szCs w:val="22"/>
        </w:rPr>
        <w:t xml:space="preserve"> situation could occur. </w:t>
      </w:r>
      <w:r w:rsidR="009E466E">
        <w:rPr>
          <w:rFonts w:ascii="Arial" w:hAnsi="Arial" w:cs="Arial"/>
          <w:sz w:val="22"/>
          <w:szCs w:val="22"/>
        </w:rPr>
        <w:t>To date, Smiths Medical has received reports of f</w:t>
      </w:r>
      <w:r w:rsidR="006A7C0A" w:rsidRPr="007A7977">
        <w:rPr>
          <w:rFonts w:ascii="Arial" w:hAnsi="Arial" w:cs="Arial"/>
          <w:sz w:val="22"/>
          <w:szCs w:val="22"/>
        </w:rPr>
        <w:t xml:space="preserve">our </w:t>
      </w:r>
      <w:r w:rsidR="009E466E">
        <w:rPr>
          <w:rFonts w:ascii="Arial" w:hAnsi="Arial" w:cs="Arial"/>
          <w:sz w:val="22"/>
          <w:szCs w:val="22"/>
        </w:rPr>
        <w:t>s</w:t>
      </w:r>
      <w:r w:rsidR="006A7C0A" w:rsidRPr="007A7977">
        <w:rPr>
          <w:rFonts w:ascii="Arial" w:hAnsi="Arial" w:cs="Arial"/>
          <w:sz w:val="22"/>
          <w:szCs w:val="22"/>
        </w:rPr>
        <w:t xml:space="preserve">erious </w:t>
      </w:r>
      <w:r w:rsidR="009E466E">
        <w:rPr>
          <w:rFonts w:ascii="Arial" w:hAnsi="Arial" w:cs="Arial"/>
          <w:sz w:val="22"/>
          <w:szCs w:val="22"/>
        </w:rPr>
        <w:t>i</w:t>
      </w:r>
      <w:r w:rsidR="006A7C0A" w:rsidRPr="007A7977">
        <w:rPr>
          <w:rFonts w:ascii="Arial" w:hAnsi="Arial" w:cs="Arial"/>
          <w:sz w:val="22"/>
          <w:szCs w:val="22"/>
        </w:rPr>
        <w:t xml:space="preserve">njuries </w:t>
      </w:r>
      <w:r w:rsidR="009E466E">
        <w:rPr>
          <w:rFonts w:ascii="Arial" w:hAnsi="Arial" w:cs="Arial"/>
          <w:sz w:val="22"/>
          <w:szCs w:val="22"/>
        </w:rPr>
        <w:t>related to</w:t>
      </w:r>
      <w:r w:rsidR="006A7C0A" w:rsidRPr="007A7977">
        <w:rPr>
          <w:rFonts w:ascii="Arial" w:hAnsi="Arial" w:cs="Arial"/>
          <w:sz w:val="22"/>
          <w:szCs w:val="22"/>
        </w:rPr>
        <w:t xml:space="preserve"> this </w:t>
      </w:r>
      <w:r w:rsidR="003C1F99">
        <w:rPr>
          <w:rFonts w:ascii="Arial" w:hAnsi="Arial" w:cs="Arial"/>
          <w:sz w:val="22"/>
          <w:szCs w:val="22"/>
        </w:rPr>
        <w:t>i</w:t>
      </w:r>
      <w:r w:rsidR="009E466E" w:rsidRPr="007A7977">
        <w:rPr>
          <w:rFonts w:ascii="Arial" w:hAnsi="Arial" w:cs="Arial"/>
          <w:sz w:val="22"/>
          <w:szCs w:val="22"/>
        </w:rPr>
        <w:t>ssue</w:t>
      </w:r>
      <w:r w:rsidR="006A7C0A" w:rsidRPr="007A7977">
        <w:rPr>
          <w:rFonts w:ascii="Arial" w:hAnsi="Arial" w:cs="Arial"/>
          <w:sz w:val="22"/>
          <w:szCs w:val="22"/>
        </w:rPr>
        <w:t>.</w:t>
      </w:r>
      <w:r w:rsidR="00106137" w:rsidRPr="007A7977">
        <w:rPr>
          <w:rFonts w:ascii="Arial" w:hAnsi="Arial" w:cs="Arial"/>
          <w:sz w:val="22"/>
          <w:szCs w:val="22"/>
        </w:rPr>
        <w:t xml:space="preserve"> </w:t>
      </w:r>
    </w:p>
    <w:p w14:paraId="50D5CB4C" w14:textId="77777777" w:rsidR="001E31F0" w:rsidRPr="007A7977" w:rsidRDefault="001E31F0" w:rsidP="001E31F0">
      <w:pPr>
        <w:pStyle w:val="Body"/>
        <w:spacing w:before="0"/>
        <w:rPr>
          <w:rFonts w:ascii="Arial" w:hAnsi="Arial" w:cs="Arial"/>
          <w:sz w:val="22"/>
          <w:szCs w:val="22"/>
        </w:rPr>
      </w:pPr>
    </w:p>
    <w:p w14:paraId="34E4F016" w14:textId="1556111A" w:rsidR="001E31F0" w:rsidRPr="009E466E" w:rsidRDefault="001E31F0" w:rsidP="001E31F0">
      <w:pPr>
        <w:pStyle w:val="Body"/>
        <w:spacing w:before="0"/>
        <w:rPr>
          <w:rFonts w:ascii="Arial" w:hAnsi="Arial" w:cs="Arial"/>
          <w:b/>
          <w:bCs/>
          <w:sz w:val="22"/>
          <w:szCs w:val="22"/>
        </w:rPr>
      </w:pPr>
      <w:r w:rsidRPr="007A7977">
        <w:rPr>
          <w:rFonts w:ascii="Arial" w:hAnsi="Arial" w:cs="Arial"/>
          <w:b/>
          <w:bCs/>
          <w:sz w:val="22"/>
          <w:szCs w:val="22"/>
        </w:rPr>
        <w:t xml:space="preserve">Affected </w:t>
      </w:r>
      <w:r w:rsidR="00AF5160">
        <w:rPr>
          <w:rFonts w:ascii="Arial" w:hAnsi="Arial" w:cs="Arial"/>
          <w:b/>
          <w:bCs/>
          <w:sz w:val="22"/>
          <w:szCs w:val="22"/>
        </w:rPr>
        <w:t>Models</w:t>
      </w:r>
      <w:r w:rsidRPr="009E466E">
        <w:rPr>
          <w:rFonts w:ascii="Arial" w:hAnsi="Arial" w:cs="Arial"/>
          <w:b/>
          <w:bCs/>
          <w:sz w:val="22"/>
          <w:szCs w:val="22"/>
        </w:rPr>
        <w:t>:</w:t>
      </w:r>
    </w:p>
    <w:p w14:paraId="344C42ED" w14:textId="75C680C5" w:rsidR="005E5529" w:rsidRDefault="005E5529" w:rsidP="005E5529">
      <w:pPr>
        <w:pStyle w:val="Body"/>
        <w:spacing w:before="0"/>
        <w:rPr>
          <w:rFonts w:ascii="Arial" w:hAnsi="Arial" w:cs="Arial"/>
          <w:sz w:val="22"/>
          <w:szCs w:val="22"/>
        </w:rPr>
      </w:pPr>
      <w:r>
        <w:rPr>
          <w:rFonts w:ascii="Arial" w:hAnsi="Arial" w:cs="Arial"/>
          <w:sz w:val="22"/>
          <w:szCs w:val="22"/>
        </w:rPr>
        <w:t xml:space="preserve">This </w:t>
      </w:r>
      <w:r w:rsidR="003C1F99">
        <w:rPr>
          <w:rFonts w:ascii="Arial" w:hAnsi="Arial" w:cs="Arial"/>
          <w:sz w:val="22"/>
          <w:szCs w:val="22"/>
        </w:rPr>
        <w:t>i</w:t>
      </w:r>
      <w:r>
        <w:rPr>
          <w:rFonts w:ascii="Arial" w:hAnsi="Arial" w:cs="Arial"/>
          <w:sz w:val="22"/>
          <w:szCs w:val="22"/>
        </w:rPr>
        <w:t>ssue impacts all Medfusion 4000 pumps up to and including version 1.6.1.</w:t>
      </w:r>
    </w:p>
    <w:p w14:paraId="69211F97" w14:textId="77777777" w:rsidR="00930EA8" w:rsidRPr="009E466E" w:rsidRDefault="00930EA8" w:rsidP="005E5529">
      <w:pPr>
        <w:pStyle w:val="Body"/>
        <w:spacing w:before="0"/>
        <w:rPr>
          <w:rFonts w:ascii="Arial" w:hAnsi="Arial" w:cs="Arial"/>
          <w:sz w:val="22"/>
          <w:szCs w:val="22"/>
        </w:rPr>
      </w:pPr>
    </w:p>
    <w:p w14:paraId="2324C954" w14:textId="3A31F43F" w:rsidR="00F37725" w:rsidRPr="009E466E" w:rsidRDefault="00F37725" w:rsidP="00196A4C">
      <w:pPr>
        <w:pStyle w:val="Body"/>
        <w:spacing w:before="0"/>
        <w:rPr>
          <w:rFonts w:ascii="Arial" w:hAnsi="Arial" w:cs="Arial"/>
          <w:b/>
          <w:sz w:val="22"/>
          <w:szCs w:val="22"/>
        </w:rPr>
      </w:pPr>
      <w:r w:rsidRPr="009E466E">
        <w:rPr>
          <w:rFonts w:ascii="Arial" w:hAnsi="Arial" w:cs="Arial"/>
          <w:b/>
          <w:sz w:val="22"/>
          <w:szCs w:val="22"/>
        </w:rPr>
        <w:t>Actions for Users:</w:t>
      </w:r>
    </w:p>
    <w:p w14:paraId="33B8A57E" w14:textId="7C6AEA73" w:rsidR="004D5F27" w:rsidRPr="004612C2" w:rsidRDefault="009E466E" w:rsidP="00806468">
      <w:pPr>
        <w:pStyle w:val="Body"/>
        <w:numPr>
          <w:ilvl w:val="0"/>
          <w:numId w:val="6"/>
        </w:numPr>
        <w:spacing w:before="0"/>
        <w:jc w:val="both"/>
        <w:rPr>
          <w:rFonts w:ascii="Arial" w:hAnsi="Arial" w:cs="Arial"/>
          <w:sz w:val="22"/>
          <w:szCs w:val="22"/>
        </w:rPr>
      </w:pPr>
      <w:r>
        <w:rPr>
          <w:rFonts w:ascii="Arial" w:hAnsi="Arial" w:cs="Arial"/>
          <w:color w:val="242424"/>
          <w:sz w:val="22"/>
          <w:szCs w:val="22"/>
          <w:shd w:val="clear" w:color="auto" w:fill="FFFFFF"/>
        </w:rPr>
        <w:t>Consider d</w:t>
      </w:r>
      <w:r w:rsidR="004D5F27" w:rsidRPr="009E466E">
        <w:rPr>
          <w:rFonts w:ascii="Arial" w:hAnsi="Arial" w:cs="Arial"/>
          <w:color w:val="242424"/>
          <w:sz w:val="22"/>
          <w:szCs w:val="22"/>
          <w:shd w:val="clear" w:color="auto" w:fill="FFFFFF"/>
        </w:rPr>
        <w:t xml:space="preserve">isabling </w:t>
      </w:r>
      <w:r>
        <w:rPr>
          <w:rFonts w:ascii="Arial" w:hAnsi="Arial" w:cs="Arial"/>
          <w:color w:val="242424"/>
          <w:sz w:val="22"/>
          <w:szCs w:val="22"/>
          <w:shd w:val="clear" w:color="auto" w:fill="FFFFFF"/>
        </w:rPr>
        <w:t xml:space="preserve">wireless communications, which </w:t>
      </w:r>
      <w:r w:rsidR="004D5F27" w:rsidRPr="009E466E">
        <w:rPr>
          <w:rFonts w:ascii="Arial" w:hAnsi="Arial" w:cs="Arial"/>
          <w:color w:val="242424"/>
          <w:sz w:val="22"/>
          <w:szCs w:val="22"/>
          <w:shd w:val="clear" w:color="auto" w:fill="FFFFFF"/>
        </w:rPr>
        <w:t xml:space="preserve">will prevent </w:t>
      </w:r>
      <w:r>
        <w:rPr>
          <w:rFonts w:ascii="Arial" w:hAnsi="Arial" w:cs="Arial"/>
          <w:color w:val="242424"/>
          <w:sz w:val="22"/>
          <w:szCs w:val="22"/>
          <w:shd w:val="clear" w:color="auto" w:fill="FFFFFF"/>
        </w:rPr>
        <w:t xml:space="preserve">the </w:t>
      </w:r>
      <w:r w:rsidR="004D5F27" w:rsidRPr="009E466E">
        <w:rPr>
          <w:rFonts w:ascii="Arial" w:hAnsi="Arial" w:cs="Arial"/>
          <w:color w:val="242424"/>
          <w:sz w:val="22"/>
          <w:szCs w:val="22"/>
          <w:shd w:val="clear" w:color="auto" w:fill="FFFFFF"/>
        </w:rPr>
        <w:t xml:space="preserve">occurrence of this </w:t>
      </w:r>
      <w:r w:rsidR="003C1F99">
        <w:rPr>
          <w:rFonts w:ascii="Arial" w:hAnsi="Arial" w:cs="Arial"/>
          <w:color w:val="242424"/>
          <w:sz w:val="22"/>
          <w:szCs w:val="22"/>
          <w:shd w:val="clear" w:color="auto" w:fill="FFFFFF"/>
        </w:rPr>
        <w:t>i</w:t>
      </w:r>
      <w:r w:rsidRPr="009E466E">
        <w:rPr>
          <w:rFonts w:ascii="Arial" w:hAnsi="Arial" w:cs="Arial"/>
          <w:color w:val="242424"/>
          <w:sz w:val="22"/>
          <w:szCs w:val="22"/>
          <w:shd w:val="clear" w:color="auto" w:fill="FFFFFF"/>
        </w:rPr>
        <w:t>ssue</w:t>
      </w:r>
      <w:r w:rsidR="004D5F27" w:rsidRPr="009E466E">
        <w:rPr>
          <w:rFonts w:ascii="Arial" w:hAnsi="Arial" w:cs="Arial"/>
          <w:color w:val="242424"/>
          <w:sz w:val="22"/>
          <w:szCs w:val="22"/>
          <w:shd w:val="clear" w:color="auto" w:fill="FFFFFF"/>
        </w:rPr>
        <w:t xml:space="preserve">.  </w:t>
      </w:r>
    </w:p>
    <w:p w14:paraId="69270C7D" w14:textId="02052732" w:rsidR="00425F18" w:rsidRPr="009E466E" w:rsidRDefault="00203D71" w:rsidP="00806468">
      <w:pPr>
        <w:pStyle w:val="Body"/>
        <w:numPr>
          <w:ilvl w:val="0"/>
          <w:numId w:val="6"/>
        </w:numPr>
        <w:spacing w:before="0"/>
        <w:jc w:val="both"/>
        <w:rPr>
          <w:rFonts w:ascii="Arial" w:hAnsi="Arial" w:cs="Arial"/>
          <w:sz w:val="22"/>
          <w:szCs w:val="22"/>
        </w:rPr>
      </w:pPr>
      <w:r>
        <w:rPr>
          <w:rFonts w:ascii="Arial" w:hAnsi="Arial" w:cs="Arial"/>
          <w:sz w:val="22"/>
          <w:szCs w:val="22"/>
        </w:rPr>
        <w:t>E</w:t>
      </w:r>
      <w:r w:rsidR="00425F18" w:rsidRPr="009F05CC">
        <w:rPr>
          <w:rFonts w:ascii="Arial" w:hAnsi="Arial" w:cs="Arial"/>
          <w:sz w:val="22"/>
          <w:szCs w:val="22"/>
        </w:rPr>
        <w:t>nsure the network is configure</w:t>
      </w:r>
      <w:r w:rsidR="00425F18">
        <w:rPr>
          <w:rFonts w:ascii="Arial" w:hAnsi="Arial" w:cs="Arial"/>
          <w:sz w:val="22"/>
          <w:szCs w:val="22"/>
        </w:rPr>
        <w:t>d</w:t>
      </w:r>
      <w:r w:rsidR="00425F18" w:rsidRPr="009F05CC">
        <w:rPr>
          <w:rFonts w:ascii="Arial" w:hAnsi="Arial" w:cs="Arial"/>
          <w:sz w:val="22"/>
          <w:szCs w:val="22"/>
        </w:rPr>
        <w:t xml:space="preserve"> to </w:t>
      </w:r>
      <w:r w:rsidR="00425F18" w:rsidRPr="008C2728">
        <w:rPr>
          <w:rFonts w:ascii="Arial" w:hAnsi="Arial" w:cs="Arial"/>
          <w:sz w:val="22"/>
          <w:szCs w:val="22"/>
        </w:rPr>
        <w:t>communicate with the</w:t>
      </w:r>
      <w:r w:rsidR="00425F18" w:rsidRPr="000915CE">
        <w:rPr>
          <w:rFonts w:ascii="Arial" w:hAnsi="Arial" w:cs="Arial"/>
          <w:sz w:val="22"/>
          <w:szCs w:val="22"/>
        </w:rPr>
        <w:t xml:space="preserve"> </w:t>
      </w:r>
      <w:r w:rsidR="00425F18">
        <w:rPr>
          <w:rFonts w:ascii="Arial" w:hAnsi="Arial" w:cs="Arial"/>
          <w:sz w:val="22"/>
          <w:szCs w:val="22"/>
        </w:rPr>
        <w:t>pump</w:t>
      </w:r>
      <w:r w:rsidR="00425F18" w:rsidRPr="000915CE">
        <w:rPr>
          <w:rFonts w:ascii="Arial" w:hAnsi="Arial" w:cs="Arial"/>
          <w:sz w:val="22"/>
          <w:szCs w:val="22"/>
        </w:rPr>
        <w:t xml:space="preserve"> using TLS 1.0</w:t>
      </w:r>
      <w:r w:rsidR="009C7EFE">
        <w:rPr>
          <w:rFonts w:ascii="Arial" w:hAnsi="Arial" w:cs="Arial"/>
          <w:sz w:val="22"/>
          <w:szCs w:val="22"/>
        </w:rPr>
        <w:t xml:space="preserve"> and validate</w:t>
      </w:r>
      <w:r w:rsidR="00425F18" w:rsidRPr="009F05CC">
        <w:rPr>
          <w:rFonts w:ascii="Arial" w:hAnsi="Arial" w:cs="Arial"/>
          <w:sz w:val="22"/>
          <w:szCs w:val="22"/>
        </w:rPr>
        <w:t xml:space="preserve"> all changes to network settings</w:t>
      </w:r>
      <w:r w:rsidR="00A9239B">
        <w:rPr>
          <w:rFonts w:ascii="Arial" w:hAnsi="Arial" w:cs="Arial"/>
          <w:sz w:val="22"/>
          <w:szCs w:val="22"/>
        </w:rPr>
        <w:t>.</w:t>
      </w:r>
    </w:p>
    <w:p w14:paraId="187A6A6F" w14:textId="116EF988" w:rsidR="00640FB7" w:rsidRPr="009E466E" w:rsidRDefault="00536EC8" w:rsidP="00806468">
      <w:pPr>
        <w:pStyle w:val="Body"/>
        <w:numPr>
          <w:ilvl w:val="0"/>
          <w:numId w:val="6"/>
        </w:numPr>
        <w:spacing w:before="0"/>
        <w:jc w:val="both"/>
        <w:rPr>
          <w:rFonts w:ascii="Arial" w:hAnsi="Arial" w:cs="Arial"/>
          <w:sz w:val="22"/>
          <w:szCs w:val="22"/>
        </w:rPr>
      </w:pPr>
      <w:r>
        <w:rPr>
          <w:rFonts w:ascii="Arial" w:hAnsi="Arial" w:cs="Arial"/>
          <w:sz w:val="22"/>
          <w:szCs w:val="22"/>
        </w:rPr>
        <w:t>If</w:t>
      </w:r>
      <w:r w:rsidR="00640FB7" w:rsidRPr="009E466E">
        <w:rPr>
          <w:rFonts w:ascii="Arial" w:hAnsi="Arial" w:cs="Arial"/>
          <w:sz w:val="22"/>
          <w:szCs w:val="22"/>
        </w:rPr>
        <w:t xml:space="preserve"> </w:t>
      </w:r>
      <w:r>
        <w:rPr>
          <w:rFonts w:ascii="Arial" w:hAnsi="Arial" w:cs="Arial"/>
          <w:sz w:val="22"/>
          <w:szCs w:val="22"/>
        </w:rPr>
        <w:t>the pump wireless</w:t>
      </w:r>
      <w:r w:rsidRPr="009E466E">
        <w:rPr>
          <w:rFonts w:ascii="Arial" w:hAnsi="Arial" w:cs="Arial"/>
          <w:sz w:val="22"/>
          <w:szCs w:val="22"/>
        </w:rPr>
        <w:t xml:space="preserve"> </w:t>
      </w:r>
      <w:r w:rsidR="00640FB7" w:rsidRPr="009E466E">
        <w:rPr>
          <w:rFonts w:ascii="Arial" w:hAnsi="Arial" w:cs="Arial"/>
          <w:sz w:val="22"/>
          <w:szCs w:val="22"/>
        </w:rPr>
        <w:t>remains active, keep the pump plugged into AC power.</w:t>
      </w:r>
    </w:p>
    <w:p w14:paraId="7D7D569E" w14:textId="2BFA896D" w:rsidR="006145BC" w:rsidRPr="006145BC" w:rsidRDefault="00CA5C8A" w:rsidP="00806468">
      <w:pPr>
        <w:pStyle w:val="Body"/>
        <w:numPr>
          <w:ilvl w:val="0"/>
          <w:numId w:val="6"/>
        </w:numPr>
        <w:spacing w:before="0"/>
        <w:jc w:val="both"/>
        <w:rPr>
          <w:rFonts w:ascii="Arial" w:hAnsi="Arial" w:cs="Arial"/>
          <w:sz w:val="22"/>
          <w:szCs w:val="22"/>
        </w:rPr>
      </w:pPr>
      <w:r w:rsidRPr="009E466E">
        <w:rPr>
          <w:rFonts w:ascii="Arial" w:hAnsi="Arial" w:cs="Arial"/>
          <w:color w:val="242424"/>
          <w:sz w:val="22"/>
          <w:szCs w:val="22"/>
          <w:shd w:val="clear" w:color="auto" w:fill="FFFFFF"/>
        </w:rPr>
        <w:t>I</w:t>
      </w:r>
      <w:r w:rsidR="00371CA3" w:rsidRPr="009E466E">
        <w:rPr>
          <w:rFonts w:ascii="Arial" w:hAnsi="Arial" w:cs="Arial"/>
          <w:color w:val="242424"/>
          <w:sz w:val="22"/>
          <w:szCs w:val="22"/>
          <w:shd w:val="clear" w:color="auto" w:fill="FFFFFF"/>
        </w:rPr>
        <w:t xml:space="preserve">f </w:t>
      </w:r>
      <w:r w:rsidRPr="009E466E">
        <w:rPr>
          <w:rFonts w:ascii="Arial" w:hAnsi="Arial" w:cs="Arial"/>
          <w:color w:val="242424"/>
          <w:sz w:val="22"/>
          <w:szCs w:val="22"/>
          <w:shd w:val="clear" w:color="auto" w:fill="FFFFFF"/>
        </w:rPr>
        <w:t>th</w:t>
      </w:r>
      <w:r w:rsidR="00811996" w:rsidRPr="009E466E">
        <w:rPr>
          <w:rFonts w:ascii="Arial" w:hAnsi="Arial" w:cs="Arial"/>
          <w:color w:val="242424"/>
          <w:sz w:val="22"/>
          <w:szCs w:val="22"/>
          <w:shd w:val="clear" w:color="auto" w:fill="FFFFFF"/>
        </w:rPr>
        <w:t>i</w:t>
      </w:r>
      <w:r w:rsidR="00323701" w:rsidRPr="009E466E">
        <w:rPr>
          <w:rFonts w:ascii="Arial" w:hAnsi="Arial" w:cs="Arial"/>
          <w:color w:val="242424"/>
          <w:sz w:val="22"/>
          <w:szCs w:val="22"/>
          <w:shd w:val="clear" w:color="auto" w:fill="FFFFFF"/>
        </w:rPr>
        <w:t>s</w:t>
      </w:r>
      <w:r w:rsidR="00811996" w:rsidRPr="009E466E">
        <w:rPr>
          <w:rFonts w:ascii="Arial" w:hAnsi="Arial" w:cs="Arial"/>
          <w:color w:val="242424"/>
          <w:sz w:val="22"/>
          <w:szCs w:val="22"/>
          <w:shd w:val="clear" w:color="auto" w:fill="FFFFFF"/>
        </w:rPr>
        <w:t xml:space="preserve"> </w:t>
      </w:r>
      <w:r w:rsidR="003C1F99">
        <w:rPr>
          <w:rFonts w:ascii="Arial" w:hAnsi="Arial" w:cs="Arial"/>
          <w:color w:val="242424"/>
          <w:sz w:val="22"/>
          <w:szCs w:val="22"/>
          <w:shd w:val="clear" w:color="auto" w:fill="FFFFFF"/>
        </w:rPr>
        <w:t>i</w:t>
      </w:r>
      <w:r w:rsidR="009E466E" w:rsidRPr="009E466E">
        <w:rPr>
          <w:rFonts w:ascii="Arial" w:hAnsi="Arial" w:cs="Arial"/>
          <w:color w:val="242424"/>
          <w:sz w:val="22"/>
          <w:szCs w:val="22"/>
          <w:shd w:val="clear" w:color="auto" w:fill="FFFFFF"/>
        </w:rPr>
        <w:t xml:space="preserve">ssue </w:t>
      </w:r>
      <w:r w:rsidR="00811996" w:rsidRPr="009E466E">
        <w:rPr>
          <w:rFonts w:ascii="Arial" w:hAnsi="Arial" w:cs="Arial"/>
          <w:color w:val="242424"/>
          <w:sz w:val="22"/>
          <w:szCs w:val="22"/>
          <w:shd w:val="clear" w:color="auto" w:fill="FFFFFF"/>
        </w:rPr>
        <w:t>occurs</w:t>
      </w:r>
      <w:r w:rsidR="006C799F" w:rsidRPr="009E466E">
        <w:rPr>
          <w:rFonts w:ascii="Arial" w:hAnsi="Arial" w:cs="Arial"/>
          <w:color w:val="242424"/>
          <w:sz w:val="22"/>
          <w:szCs w:val="22"/>
          <w:shd w:val="clear" w:color="auto" w:fill="FFFFFF"/>
        </w:rPr>
        <w:t xml:space="preserve">, </w:t>
      </w:r>
      <w:r w:rsidR="00323701" w:rsidRPr="009E466E">
        <w:rPr>
          <w:rFonts w:ascii="Arial" w:hAnsi="Arial" w:cs="Arial"/>
          <w:color w:val="242424"/>
          <w:sz w:val="22"/>
          <w:szCs w:val="22"/>
          <w:shd w:val="clear" w:color="auto" w:fill="FFFFFF"/>
        </w:rPr>
        <w:t>p</w:t>
      </w:r>
      <w:r w:rsidR="006B385A" w:rsidRPr="009E466E">
        <w:rPr>
          <w:rFonts w:ascii="Arial" w:hAnsi="Arial" w:cs="Arial"/>
          <w:color w:val="242424"/>
          <w:sz w:val="22"/>
          <w:szCs w:val="22"/>
          <w:shd w:val="clear" w:color="auto" w:fill="FFFFFF"/>
        </w:rPr>
        <w:t xml:space="preserve">ress the </w:t>
      </w:r>
      <w:r w:rsidR="00360C67">
        <w:rPr>
          <w:rFonts w:ascii="Arial" w:hAnsi="Arial" w:cs="Arial"/>
          <w:color w:val="242424"/>
          <w:sz w:val="22"/>
          <w:szCs w:val="22"/>
          <w:shd w:val="clear" w:color="auto" w:fill="FFFFFF"/>
        </w:rPr>
        <w:t>P</w:t>
      </w:r>
      <w:r w:rsidR="006B385A" w:rsidRPr="009E466E">
        <w:rPr>
          <w:rFonts w:ascii="Arial" w:hAnsi="Arial" w:cs="Arial"/>
          <w:color w:val="242424"/>
          <w:sz w:val="22"/>
          <w:szCs w:val="22"/>
          <w:shd w:val="clear" w:color="auto" w:fill="FFFFFF"/>
        </w:rPr>
        <w:t xml:space="preserve">ower button to turn the pump off. </w:t>
      </w:r>
      <w:r w:rsidR="00323701" w:rsidRPr="009E466E">
        <w:rPr>
          <w:rFonts w:ascii="Arial" w:hAnsi="Arial" w:cs="Arial"/>
          <w:color w:val="242424"/>
          <w:sz w:val="22"/>
          <w:szCs w:val="22"/>
          <w:shd w:val="clear" w:color="auto" w:fill="FFFFFF"/>
        </w:rPr>
        <w:t xml:space="preserve"> </w:t>
      </w:r>
    </w:p>
    <w:p w14:paraId="67F43369" w14:textId="0DDA9776" w:rsidR="006145BC" w:rsidRPr="006145BC" w:rsidRDefault="006B385A" w:rsidP="00806468">
      <w:pPr>
        <w:pStyle w:val="Body"/>
        <w:numPr>
          <w:ilvl w:val="0"/>
          <w:numId w:val="6"/>
        </w:numPr>
        <w:spacing w:before="0"/>
        <w:jc w:val="both"/>
        <w:rPr>
          <w:rFonts w:ascii="Arial" w:hAnsi="Arial" w:cs="Arial"/>
          <w:sz w:val="22"/>
          <w:szCs w:val="22"/>
        </w:rPr>
      </w:pPr>
      <w:r w:rsidRPr="006145BC">
        <w:rPr>
          <w:rFonts w:ascii="Arial" w:hAnsi="Arial" w:cs="Arial"/>
          <w:color w:val="242424"/>
          <w:sz w:val="22"/>
          <w:szCs w:val="22"/>
          <w:shd w:val="clear" w:color="auto" w:fill="FFFFFF"/>
        </w:rPr>
        <w:t>Plug in the AC power cord,</w:t>
      </w:r>
      <w:r w:rsidR="00466477">
        <w:rPr>
          <w:rFonts w:ascii="Arial" w:hAnsi="Arial" w:cs="Arial"/>
          <w:color w:val="242424"/>
          <w:sz w:val="22"/>
          <w:szCs w:val="22"/>
          <w:shd w:val="clear" w:color="auto" w:fill="FFFFFF"/>
        </w:rPr>
        <w:t xml:space="preserve"> and</w:t>
      </w:r>
      <w:r w:rsidRPr="006145BC">
        <w:rPr>
          <w:rFonts w:ascii="Arial" w:hAnsi="Arial" w:cs="Arial"/>
          <w:color w:val="242424"/>
          <w:sz w:val="22"/>
          <w:szCs w:val="22"/>
          <w:shd w:val="clear" w:color="auto" w:fill="FFFFFF"/>
        </w:rPr>
        <w:t xml:space="preserve"> turn the pump on.</w:t>
      </w:r>
      <w:r w:rsidR="007815B7" w:rsidRPr="006145BC">
        <w:rPr>
          <w:rFonts w:ascii="Arial" w:hAnsi="Arial" w:cs="Arial"/>
          <w:color w:val="242424"/>
          <w:sz w:val="22"/>
          <w:szCs w:val="22"/>
          <w:shd w:val="clear" w:color="auto" w:fill="FFFFFF"/>
        </w:rPr>
        <w:t xml:space="preserve"> </w:t>
      </w:r>
      <w:r w:rsidR="000B0CA3">
        <w:rPr>
          <w:rFonts w:ascii="Arial" w:hAnsi="Arial" w:cs="Arial"/>
          <w:bCs/>
          <w:sz w:val="22"/>
          <w:szCs w:val="22"/>
        </w:rPr>
        <w:t>You can resume the infusion from the point when the alarm interrupted the infusion by following these steps:</w:t>
      </w:r>
    </w:p>
    <w:p w14:paraId="1E652EAB" w14:textId="12CC4110" w:rsidR="006145BC" w:rsidRDefault="00466477"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E</w:t>
      </w:r>
      <w:r w:rsidR="006145BC">
        <w:rPr>
          <w:rFonts w:ascii="Arial" w:eastAsia="Times New Roman" w:hAnsi="Arial" w:cs="Arial"/>
          <w:bCs/>
          <w:lang w:eastAsia="ja-JP"/>
        </w:rPr>
        <w:t>nter the Profile for the previous infusion. Then select the Recall Last Settings option from the menu. If the Recall Last Settings option isn’t shown, press the More softkey to display additional options</w:t>
      </w:r>
      <w:r w:rsidR="006145BC" w:rsidRPr="0013740A">
        <w:rPr>
          <w:rFonts w:ascii="Arial" w:eastAsia="Times New Roman" w:hAnsi="Arial" w:cs="Arial"/>
          <w:bCs/>
          <w:lang w:eastAsia="ja-JP"/>
        </w:rPr>
        <w:t xml:space="preserve">. </w:t>
      </w:r>
    </w:p>
    <w:p w14:paraId="2ABC22B3" w14:textId="77777777" w:rsidR="006145BC" w:rsidRDefault="006145BC"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Press Enter to confirm the syringe type and size if the syringe has been replaced. After the syringe has been confirmed, the Continue Same Infusion screen appears.</w:t>
      </w:r>
    </w:p>
    <w:p w14:paraId="0E8BF8EF" w14:textId="21C7C578" w:rsidR="006145BC" w:rsidRPr="0013740A" w:rsidRDefault="006145BC"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 xml:space="preserve">Press Yes on the Continue Same Infusion </w:t>
      </w:r>
      <w:r w:rsidR="00466477">
        <w:rPr>
          <w:rFonts w:ascii="Arial" w:eastAsia="Times New Roman" w:hAnsi="Arial" w:cs="Arial"/>
          <w:bCs/>
          <w:lang w:eastAsia="ja-JP"/>
        </w:rPr>
        <w:t>s</w:t>
      </w:r>
      <w:r>
        <w:rPr>
          <w:rFonts w:ascii="Arial" w:eastAsia="Times New Roman" w:hAnsi="Arial" w:cs="Arial"/>
          <w:bCs/>
          <w:lang w:eastAsia="ja-JP"/>
        </w:rPr>
        <w:t>creen, confirm all delivery settings</w:t>
      </w:r>
      <w:r w:rsidR="00466477">
        <w:rPr>
          <w:rFonts w:ascii="Arial" w:eastAsia="Times New Roman" w:hAnsi="Arial" w:cs="Arial"/>
          <w:bCs/>
          <w:lang w:eastAsia="ja-JP"/>
        </w:rPr>
        <w:t>,</w:t>
      </w:r>
      <w:r>
        <w:rPr>
          <w:rFonts w:ascii="Arial" w:eastAsia="Times New Roman" w:hAnsi="Arial" w:cs="Arial"/>
          <w:bCs/>
          <w:lang w:eastAsia="ja-JP"/>
        </w:rPr>
        <w:t xml:space="preserve"> and press the Start button to begin infusion.</w:t>
      </w:r>
    </w:p>
    <w:p w14:paraId="39C8B083" w14:textId="77777777" w:rsidR="00466477" w:rsidRDefault="00466477" w:rsidP="00466477">
      <w:pPr>
        <w:pStyle w:val="xmsolistparagraph"/>
        <w:ind w:left="1080"/>
        <w:jc w:val="both"/>
        <w:rPr>
          <w:rFonts w:ascii="Arial" w:eastAsia="Times New Roman" w:hAnsi="Arial" w:cs="Arial"/>
          <w:bCs/>
          <w:lang w:eastAsia="ja-JP"/>
        </w:rPr>
      </w:pPr>
    </w:p>
    <w:p w14:paraId="2AB51555" w14:textId="40E8B085" w:rsidR="006375F6" w:rsidRDefault="006145BC" w:rsidP="00466477">
      <w:pPr>
        <w:pStyle w:val="xmsolistparagraph"/>
        <w:ind w:left="1440"/>
        <w:jc w:val="both"/>
        <w:rPr>
          <w:rFonts w:ascii="Arial" w:eastAsia="Times New Roman" w:hAnsi="Arial" w:cs="Arial"/>
          <w:bCs/>
          <w:lang w:eastAsia="ja-JP"/>
        </w:rPr>
      </w:pPr>
      <w:r w:rsidRPr="00466477">
        <w:rPr>
          <w:rFonts w:ascii="Arial" w:eastAsia="Times New Roman" w:hAnsi="Arial" w:cs="Arial"/>
          <w:b/>
          <w:lang w:eastAsia="ja-JP"/>
        </w:rPr>
        <w:t>Note:</w:t>
      </w:r>
      <w:r w:rsidRPr="0013740A">
        <w:rPr>
          <w:rFonts w:ascii="Arial" w:eastAsia="Times New Roman" w:hAnsi="Arial" w:cs="Arial"/>
          <w:bCs/>
          <w:lang w:eastAsia="ja-JP"/>
        </w:rPr>
        <w:t xml:space="preserve"> </w:t>
      </w:r>
      <w:r>
        <w:rPr>
          <w:rFonts w:ascii="Arial" w:eastAsia="Times New Roman" w:hAnsi="Arial" w:cs="Arial"/>
          <w:bCs/>
          <w:lang w:eastAsia="ja-JP"/>
        </w:rPr>
        <w:t>If a pump has a custom configuration created using PharmGuard Toolbox, the Recall Last Settings Option is available only in those profiles it has been included in.</w:t>
      </w:r>
    </w:p>
    <w:p w14:paraId="574C89A3" w14:textId="69417FA9" w:rsidR="00640FB7" w:rsidRDefault="00640FB7" w:rsidP="00806468">
      <w:pPr>
        <w:pStyle w:val="Body"/>
        <w:spacing w:before="0"/>
        <w:jc w:val="both"/>
        <w:rPr>
          <w:rFonts w:ascii="Arial" w:hAnsi="Arial" w:cs="Arial"/>
          <w:sz w:val="22"/>
          <w:szCs w:val="22"/>
        </w:rPr>
      </w:pPr>
    </w:p>
    <w:p w14:paraId="10CB5808" w14:textId="4AFA3D98" w:rsidR="007B3821" w:rsidRDefault="007B3821">
      <w:pPr>
        <w:rPr>
          <w:rFonts w:ascii="Arial" w:hAnsi="Arial" w:cs="Arial"/>
          <w:sz w:val="22"/>
          <w:szCs w:val="22"/>
        </w:rPr>
      </w:pPr>
      <w:r>
        <w:rPr>
          <w:rFonts w:ascii="Arial" w:hAnsi="Arial" w:cs="Arial"/>
          <w:sz w:val="22"/>
          <w:szCs w:val="22"/>
        </w:rPr>
        <w:br w:type="page"/>
      </w:r>
    </w:p>
    <w:p w14:paraId="44004C61" w14:textId="5C1252B4" w:rsidR="007A1823" w:rsidRPr="007160FF" w:rsidRDefault="007A1823" w:rsidP="007A1823">
      <w:pPr>
        <w:pStyle w:val="Body"/>
        <w:spacing w:before="0"/>
        <w:rPr>
          <w:rFonts w:ascii="Arial" w:hAnsi="Arial" w:cs="Arial"/>
          <w:b/>
          <w:sz w:val="28"/>
          <w:szCs w:val="28"/>
        </w:rPr>
      </w:pPr>
      <w:r w:rsidRPr="007160FF">
        <w:rPr>
          <w:rFonts w:ascii="Arial" w:hAnsi="Arial" w:cs="Arial"/>
          <w:b/>
          <w:sz w:val="28"/>
          <w:szCs w:val="28"/>
        </w:rPr>
        <w:t xml:space="preserve">Issue 3 – Time Base Alarm </w:t>
      </w:r>
    </w:p>
    <w:p w14:paraId="5A7F02D3" w14:textId="77777777" w:rsidR="007A1823" w:rsidRPr="009E466E" w:rsidRDefault="007A1823" w:rsidP="007A1823">
      <w:pPr>
        <w:pStyle w:val="Body"/>
        <w:spacing w:before="0"/>
        <w:rPr>
          <w:rFonts w:ascii="Arial" w:hAnsi="Arial" w:cs="Arial"/>
          <w:sz w:val="22"/>
          <w:szCs w:val="22"/>
        </w:rPr>
      </w:pPr>
    </w:p>
    <w:p w14:paraId="559C2D78" w14:textId="11CBA8EE" w:rsidR="007A1823" w:rsidRPr="009E466E" w:rsidRDefault="00D6693B" w:rsidP="007A1823">
      <w:pPr>
        <w:pStyle w:val="Body"/>
        <w:spacing w:before="0"/>
        <w:rPr>
          <w:rFonts w:ascii="Arial" w:hAnsi="Arial" w:cs="Arial"/>
          <w:b/>
          <w:sz w:val="22"/>
          <w:szCs w:val="22"/>
        </w:rPr>
      </w:pPr>
      <w:r w:rsidRPr="009E466E">
        <w:rPr>
          <w:rFonts w:ascii="Arial" w:hAnsi="Arial" w:cs="Arial"/>
          <w:b/>
          <w:sz w:val="22"/>
          <w:szCs w:val="22"/>
        </w:rPr>
        <w:t>Overview of the Issue</w:t>
      </w:r>
      <w:r w:rsidR="007A1823" w:rsidRPr="009E466E">
        <w:rPr>
          <w:rFonts w:ascii="Arial" w:hAnsi="Arial" w:cs="Arial"/>
          <w:b/>
          <w:sz w:val="22"/>
          <w:szCs w:val="22"/>
        </w:rPr>
        <w:t>:</w:t>
      </w:r>
    </w:p>
    <w:p w14:paraId="6389461C" w14:textId="01719AE4" w:rsidR="007A1823" w:rsidRPr="009E466E" w:rsidRDefault="007A1823" w:rsidP="00EF6E97">
      <w:pPr>
        <w:autoSpaceDE w:val="0"/>
        <w:autoSpaceDN w:val="0"/>
        <w:adjustRightInd w:val="0"/>
        <w:jc w:val="both"/>
        <w:rPr>
          <w:rFonts w:ascii="Arial" w:hAnsi="Arial" w:cs="Arial"/>
          <w:sz w:val="22"/>
          <w:szCs w:val="22"/>
        </w:rPr>
      </w:pPr>
      <w:r w:rsidRPr="009E466E">
        <w:rPr>
          <w:rFonts w:ascii="Arial" w:hAnsi="Arial" w:cs="Arial"/>
          <w:sz w:val="22"/>
          <w:szCs w:val="22"/>
        </w:rPr>
        <w:t>A specific set of Medfusion pumps may contain a circuit board found to exhibit abnormal behavior in an internal clock.</w:t>
      </w:r>
      <w:r>
        <w:rPr>
          <w:rFonts w:ascii="Arial" w:hAnsi="Arial" w:cs="Arial"/>
          <w:sz w:val="22"/>
          <w:szCs w:val="22"/>
        </w:rPr>
        <w:t xml:space="preserve"> These boards were distributed after April 2021. </w:t>
      </w:r>
      <w:r w:rsidR="00930EA8">
        <w:rPr>
          <w:rFonts w:ascii="Arial" w:hAnsi="Arial" w:cs="Arial"/>
          <w:sz w:val="22"/>
          <w:szCs w:val="22"/>
        </w:rPr>
        <w:t xml:space="preserve">If the abnormal behavior </w:t>
      </w:r>
      <w:r w:rsidR="00BA5262">
        <w:rPr>
          <w:rFonts w:ascii="Arial" w:hAnsi="Arial" w:cs="Arial"/>
          <w:sz w:val="22"/>
          <w:szCs w:val="22"/>
        </w:rPr>
        <w:t xml:space="preserve">of these boards </w:t>
      </w:r>
      <w:r w:rsidR="00930EA8">
        <w:rPr>
          <w:rFonts w:ascii="Arial" w:hAnsi="Arial" w:cs="Arial"/>
          <w:sz w:val="22"/>
          <w:szCs w:val="22"/>
        </w:rPr>
        <w:t>occurs during infusion</w:t>
      </w:r>
      <w:r>
        <w:rPr>
          <w:rFonts w:ascii="Arial" w:hAnsi="Arial" w:cs="Arial"/>
          <w:sz w:val="22"/>
          <w:szCs w:val="22"/>
        </w:rPr>
        <w:t xml:space="preserve">, the pump stops the infusion and alarms for either </w:t>
      </w:r>
      <w:r w:rsidR="00466477">
        <w:rPr>
          <w:rFonts w:ascii="Arial" w:hAnsi="Arial" w:cs="Arial"/>
          <w:sz w:val="22"/>
          <w:szCs w:val="22"/>
        </w:rPr>
        <w:t>“</w:t>
      </w:r>
      <w:r w:rsidR="00466477" w:rsidRPr="009E466E">
        <w:rPr>
          <w:rFonts w:ascii="Arial" w:hAnsi="Arial" w:cs="Arial"/>
          <w:sz w:val="22"/>
          <w:szCs w:val="22"/>
        </w:rPr>
        <w:t xml:space="preserve">System Failure: Time Base </w:t>
      </w:r>
      <w:r w:rsidRPr="009E466E">
        <w:rPr>
          <w:rFonts w:ascii="Arial" w:hAnsi="Arial" w:cs="Arial"/>
          <w:sz w:val="22"/>
          <w:szCs w:val="22"/>
        </w:rPr>
        <w:t>BGND T</w:t>
      </w:r>
      <w:r w:rsidR="00466477">
        <w:rPr>
          <w:rFonts w:ascii="Arial" w:hAnsi="Arial" w:cs="Arial"/>
          <w:sz w:val="22"/>
          <w:szCs w:val="22"/>
        </w:rPr>
        <w:t>est”</w:t>
      </w:r>
      <w:r w:rsidR="000E70B5" w:rsidRPr="009E466E">
        <w:rPr>
          <w:rFonts w:ascii="Arial" w:hAnsi="Arial" w:cs="Arial"/>
          <w:sz w:val="22"/>
          <w:szCs w:val="22"/>
        </w:rPr>
        <w:t xml:space="preserve"> </w:t>
      </w:r>
      <w:r w:rsidRPr="009E466E">
        <w:rPr>
          <w:rFonts w:ascii="Arial" w:hAnsi="Arial" w:cs="Arial"/>
          <w:sz w:val="22"/>
          <w:szCs w:val="22"/>
        </w:rPr>
        <w:t xml:space="preserve">or </w:t>
      </w:r>
      <w:r w:rsidR="00466477">
        <w:rPr>
          <w:rFonts w:ascii="Arial" w:hAnsi="Arial" w:cs="Arial"/>
          <w:sz w:val="22"/>
          <w:szCs w:val="22"/>
        </w:rPr>
        <w:t>“</w:t>
      </w:r>
      <w:r w:rsidR="00466477" w:rsidRPr="009E466E">
        <w:rPr>
          <w:rFonts w:ascii="Arial" w:hAnsi="Arial" w:cs="Arial"/>
          <w:sz w:val="22"/>
          <w:szCs w:val="22"/>
        </w:rPr>
        <w:t>System Failure: Background Self-Test Timeout</w:t>
      </w:r>
      <w:r>
        <w:rPr>
          <w:rFonts w:cs="Arial"/>
          <w:sz w:val="22"/>
          <w:szCs w:val="22"/>
        </w:rPr>
        <w:t>.</w:t>
      </w:r>
      <w:r w:rsidR="00466477">
        <w:rPr>
          <w:rFonts w:cs="Arial"/>
          <w:sz w:val="22"/>
          <w:szCs w:val="22"/>
        </w:rPr>
        <w:t>”</w:t>
      </w:r>
      <w:r>
        <w:rPr>
          <w:rFonts w:cs="Arial"/>
          <w:sz w:val="22"/>
          <w:szCs w:val="22"/>
        </w:rPr>
        <w:t xml:space="preserve"> </w:t>
      </w:r>
    </w:p>
    <w:p w14:paraId="24538122" w14:textId="77777777" w:rsidR="007A1823" w:rsidRPr="004612C2" w:rsidRDefault="007A1823" w:rsidP="007A1823">
      <w:pPr>
        <w:autoSpaceDE w:val="0"/>
        <w:autoSpaceDN w:val="0"/>
        <w:adjustRightInd w:val="0"/>
        <w:jc w:val="both"/>
        <w:rPr>
          <w:rFonts w:ascii="Arial" w:hAnsi="Arial" w:cs="Arial"/>
          <w:sz w:val="22"/>
          <w:szCs w:val="22"/>
        </w:rPr>
      </w:pPr>
    </w:p>
    <w:p w14:paraId="328DAA7A" w14:textId="77777777" w:rsidR="007A1823" w:rsidRPr="009E466E" w:rsidRDefault="007A1823" w:rsidP="007A1823">
      <w:pPr>
        <w:pStyle w:val="Body"/>
        <w:spacing w:before="0"/>
        <w:rPr>
          <w:rFonts w:ascii="Arial" w:hAnsi="Arial" w:cs="Arial"/>
          <w:b/>
          <w:sz w:val="22"/>
          <w:szCs w:val="22"/>
        </w:rPr>
      </w:pPr>
      <w:r w:rsidRPr="009E466E">
        <w:rPr>
          <w:rFonts w:ascii="Arial" w:hAnsi="Arial" w:cs="Arial"/>
          <w:b/>
          <w:sz w:val="22"/>
          <w:szCs w:val="22"/>
        </w:rPr>
        <w:t>Potential Risk:</w:t>
      </w:r>
    </w:p>
    <w:p w14:paraId="7FD1DBD7" w14:textId="2D515395" w:rsidR="007A1823" w:rsidRPr="007A7977" w:rsidRDefault="007A1823" w:rsidP="00EF6E97">
      <w:pPr>
        <w:pStyle w:val="Body"/>
        <w:spacing w:before="0"/>
        <w:jc w:val="both"/>
        <w:rPr>
          <w:rFonts w:ascii="Arial" w:hAnsi="Arial" w:cs="Arial"/>
          <w:sz w:val="22"/>
          <w:szCs w:val="22"/>
        </w:rPr>
      </w:pPr>
      <w:r w:rsidRPr="009E466E">
        <w:rPr>
          <w:rFonts w:ascii="Arial" w:hAnsi="Arial" w:cs="Arial"/>
          <w:sz w:val="22"/>
          <w:szCs w:val="22"/>
        </w:rPr>
        <w:t xml:space="preserve">When the </w:t>
      </w:r>
      <w:r w:rsidR="00930EA8">
        <w:rPr>
          <w:rFonts w:ascii="Arial" w:hAnsi="Arial" w:cs="Arial"/>
          <w:sz w:val="22"/>
          <w:szCs w:val="22"/>
        </w:rPr>
        <w:t>pump</w:t>
      </w:r>
      <w:r w:rsidR="00930EA8" w:rsidRPr="009E466E">
        <w:rPr>
          <w:rFonts w:ascii="Arial" w:hAnsi="Arial" w:cs="Arial"/>
          <w:sz w:val="22"/>
          <w:szCs w:val="22"/>
        </w:rPr>
        <w:t xml:space="preserve"> </w:t>
      </w:r>
      <w:r w:rsidRPr="009E466E">
        <w:rPr>
          <w:rFonts w:ascii="Arial" w:hAnsi="Arial" w:cs="Arial"/>
          <w:sz w:val="22"/>
          <w:szCs w:val="22"/>
        </w:rPr>
        <w:t>encounters this error, the</w:t>
      </w:r>
      <w:r w:rsidR="00930EA8">
        <w:rPr>
          <w:rFonts w:ascii="Arial" w:hAnsi="Arial" w:cs="Arial"/>
          <w:sz w:val="22"/>
          <w:szCs w:val="22"/>
        </w:rPr>
        <w:t xml:space="preserve"> pump alarms and stops the</w:t>
      </w:r>
      <w:r w:rsidRPr="009E466E">
        <w:rPr>
          <w:rFonts w:ascii="Arial" w:hAnsi="Arial" w:cs="Arial"/>
          <w:sz w:val="22"/>
          <w:szCs w:val="22"/>
        </w:rPr>
        <w:t xml:space="preserve"> </w:t>
      </w:r>
      <w:r>
        <w:rPr>
          <w:rFonts w:ascii="Arial" w:hAnsi="Arial" w:cs="Arial"/>
          <w:sz w:val="22"/>
          <w:szCs w:val="22"/>
        </w:rPr>
        <w:t>current</w:t>
      </w:r>
      <w:r w:rsidRPr="009E466E">
        <w:rPr>
          <w:rFonts w:ascii="Arial" w:hAnsi="Arial" w:cs="Arial"/>
          <w:sz w:val="22"/>
          <w:szCs w:val="22"/>
        </w:rPr>
        <w:t xml:space="preserve"> infusion. Delay in </w:t>
      </w:r>
      <w:r w:rsidR="00BA5262">
        <w:rPr>
          <w:rFonts w:ascii="Arial" w:hAnsi="Arial" w:cs="Arial"/>
          <w:sz w:val="22"/>
          <w:szCs w:val="22"/>
        </w:rPr>
        <w:t>t</w:t>
      </w:r>
      <w:r w:rsidRPr="009E466E">
        <w:rPr>
          <w:rFonts w:ascii="Arial" w:hAnsi="Arial" w:cs="Arial"/>
          <w:sz w:val="22"/>
          <w:szCs w:val="22"/>
        </w:rPr>
        <w:t xml:space="preserve">herapy or </w:t>
      </w:r>
      <w:r w:rsidR="00BA5262">
        <w:rPr>
          <w:rFonts w:ascii="Arial" w:hAnsi="Arial" w:cs="Arial"/>
          <w:sz w:val="22"/>
          <w:szCs w:val="22"/>
        </w:rPr>
        <w:t>i</w:t>
      </w:r>
      <w:r w:rsidRPr="009E466E">
        <w:rPr>
          <w:rFonts w:ascii="Arial" w:hAnsi="Arial" w:cs="Arial"/>
          <w:sz w:val="22"/>
          <w:szCs w:val="22"/>
        </w:rPr>
        <w:t xml:space="preserve">nterruption of </w:t>
      </w:r>
      <w:r w:rsidR="00BA5262">
        <w:rPr>
          <w:rFonts w:ascii="Arial" w:hAnsi="Arial" w:cs="Arial"/>
          <w:sz w:val="22"/>
          <w:szCs w:val="22"/>
        </w:rPr>
        <w:t>t</w:t>
      </w:r>
      <w:r w:rsidRPr="009E466E">
        <w:rPr>
          <w:rFonts w:ascii="Arial" w:hAnsi="Arial" w:cs="Arial"/>
          <w:sz w:val="22"/>
          <w:szCs w:val="22"/>
        </w:rPr>
        <w:t xml:space="preserve">herapy, which could lead to serious harm, are possible depending on </w:t>
      </w:r>
      <w:r w:rsidR="00203D71">
        <w:rPr>
          <w:rFonts w:ascii="Arial" w:hAnsi="Arial" w:cs="Arial"/>
          <w:sz w:val="22"/>
          <w:szCs w:val="22"/>
        </w:rPr>
        <w:t xml:space="preserve">the </w:t>
      </w:r>
      <w:r w:rsidRPr="009E466E">
        <w:rPr>
          <w:rFonts w:ascii="Arial" w:hAnsi="Arial" w:cs="Arial"/>
          <w:sz w:val="22"/>
          <w:szCs w:val="22"/>
        </w:rPr>
        <w:t>patient</w:t>
      </w:r>
      <w:r w:rsidR="00203D71">
        <w:rPr>
          <w:rFonts w:ascii="Arial" w:hAnsi="Arial" w:cs="Arial"/>
          <w:sz w:val="22"/>
          <w:szCs w:val="22"/>
        </w:rPr>
        <w:t>’s</w:t>
      </w:r>
      <w:r w:rsidRPr="009E466E">
        <w:rPr>
          <w:rFonts w:ascii="Arial" w:hAnsi="Arial" w:cs="Arial"/>
          <w:sz w:val="22"/>
          <w:szCs w:val="22"/>
        </w:rPr>
        <w:t xml:space="preserve"> condition, the therapy involved, and the amount of time for which therapy is interrupted or delayed. </w:t>
      </w:r>
      <w:r>
        <w:rPr>
          <w:rFonts w:ascii="Arial" w:hAnsi="Arial" w:cs="Arial"/>
          <w:sz w:val="22"/>
          <w:szCs w:val="22"/>
        </w:rPr>
        <w:t>To date, Smiths Medical has not received reports of any s</w:t>
      </w:r>
      <w:r w:rsidRPr="007A7977">
        <w:rPr>
          <w:rFonts w:ascii="Arial" w:hAnsi="Arial" w:cs="Arial"/>
          <w:sz w:val="22"/>
          <w:szCs w:val="22"/>
        </w:rPr>
        <w:t xml:space="preserve">erious </w:t>
      </w:r>
      <w:r>
        <w:rPr>
          <w:rFonts w:ascii="Arial" w:hAnsi="Arial" w:cs="Arial"/>
          <w:sz w:val="22"/>
          <w:szCs w:val="22"/>
        </w:rPr>
        <w:t>i</w:t>
      </w:r>
      <w:r w:rsidRPr="007A7977">
        <w:rPr>
          <w:rFonts w:ascii="Arial" w:hAnsi="Arial" w:cs="Arial"/>
          <w:sz w:val="22"/>
          <w:szCs w:val="22"/>
        </w:rPr>
        <w:t>njur</w:t>
      </w:r>
      <w:r w:rsidR="00466477">
        <w:rPr>
          <w:rFonts w:ascii="Arial" w:hAnsi="Arial" w:cs="Arial"/>
          <w:sz w:val="22"/>
          <w:szCs w:val="22"/>
        </w:rPr>
        <w:t>ies</w:t>
      </w:r>
      <w:r>
        <w:rPr>
          <w:rFonts w:ascii="Arial" w:hAnsi="Arial" w:cs="Arial"/>
          <w:sz w:val="22"/>
          <w:szCs w:val="22"/>
        </w:rPr>
        <w:t xml:space="preserve"> or death</w:t>
      </w:r>
      <w:r w:rsidR="00466477">
        <w:rPr>
          <w:rFonts w:ascii="Arial" w:hAnsi="Arial" w:cs="Arial"/>
          <w:sz w:val="22"/>
          <w:szCs w:val="22"/>
        </w:rPr>
        <w:t>s</w:t>
      </w:r>
      <w:r w:rsidRPr="007A7977">
        <w:rPr>
          <w:rFonts w:ascii="Arial" w:hAnsi="Arial" w:cs="Arial"/>
          <w:sz w:val="22"/>
          <w:szCs w:val="22"/>
        </w:rPr>
        <w:t xml:space="preserve"> </w:t>
      </w:r>
      <w:r>
        <w:rPr>
          <w:rFonts w:ascii="Arial" w:hAnsi="Arial" w:cs="Arial"/>
          <w:sz w:val="22"/>
          <w:szCs w:val="22"/>
        </w:rPr>
        <w:t>related to</w:t>
      </w:r>
      <w:r w:rsidRPr="007A7977">
        <w:rPr>
          <w:rFonts w:ascii="Arial" w:hAnsi="Arial" w:cs="Arial"/>
          <w:sz w:val="22"/>
          <w:szCs w:val="22"/>
        </w:rPr>
        <w:t xml:space="preserve"> this </w:t>
      </w:r>
      <w:r w:rsidR="003C1F99">
        <w:rPr>
          <w:rFonts w:ascii="Arial" w:hAnsi="Arial" w:cs="Arial"/>
          <w:sz w:val="22"/>
          <w:szCs w:val="22"/>
        </w:rPr>
        <w:t>i</w:t>
      </w:r>
      <w:r w:rsidRPr="007A7977">
        <w:rPr>
          <w:rFonts w:ascii="Arial" w:hAnsi="Arial" w:cs="Arial"/>
          <w:sz w:val="22"/>
          <w:szCs w:val="22"/>
        </w:rPr>
        <w:t xml:space="preserve">ssue. </w:t>
      </w:r>
    </w:p>
    <w:p w14:paraId="30EBB8EC" w14:textId="77777777" w:rsidR="007A1823" w:rsidRDefault="007A1823" w:rsidP="007A1823">
      <w:pPr>
        <w:pStyle w:val="NormalBody"/>
        <w:ind w:right="18"/>
        <w:rPr>
          <w:rFonts w:cs="Arial"/>
          <w:sz w:val="22"/>
          <w:szCs w:val="22"/>
        </w:rPr>
      </w:pPr>
    </w:p>
    <w:p w14:paraId="5E220C46" w14:textId="77777777" w:rsidR="007A1823" w:rsidRPr="008C79C2" w:rsidRDefault="007A1823" w:rsidP="007A1823">
      <w:pPr>
        <w:pStyle w:val="Body"/>
        <w:spacing w:before="0"/>
        <w:rPr>
          <w:rFonts w:ascii="Arial" w:hAnsi="Arial" w:cs="Arial"/>
          <w:b/>
          <w:sz w:val="22"/>
          <w:szCs w:val="22"/>
        </w:rPr>
      </w:pPr>
      <w:r w:rsidRPr="008C79C2">
        <w:rPr>
          <w:rFonts w:ascii="Arial" w:hAnsi="Arial" w:cs="Arial"/>
          <w:b/>
          <w:sz w:val="22"/>
          <w:szCs w:val="22"/>
        </w:rPr>
        <w:t>Affected Models:</w:t>
      </w:r>
    </w:p>
    <w:p w14:paraId="5B3DD1C3" w14:textId="465DAA11" w:rsidR="007A1823" w:rsidRPr="009E466E" w:rsidRDefault="007A1823" w:rsidP="00EF6E97">
      <w:pPr>
        <w:pStyle w:val="Body"/>
        <w:spacing w:before="0"/>
        <w:jc w:val="both"/>
        <w:rPr>
          <w:rFonts w:cs="Arial"/>
          <w:sz w:val="22"/>
          <w:szCs w:val="22"/>
        </w:rPr>
      </w:pPr>
      <w:r w:rsidRPr="009E466E">
        <w:rPr>
          <w:rFonts w:ascii="Arial" w:hAnsi="Arial" w:cs="Arial"/>
          <w:sz w:val="22"/>
          <w:szCs w:val="22"/>
        </w:rPr>
        <w:t xml:space="preserve">Medfusion 4000 </w:t>
      </w:r>
      <w:r>
        <w:rPr>
          <w:rFonts w:ascii="Arial" w:hAnsi="Arial" w:cs="Arial"/>
          <w:sz w:val="22"/>
          <w:szCs w:val="22"/>
        </w:rPr>
        <w:t>pumps</w:t>
      </w:r>
      <w:r w:rsidRPr="009E466E">
        <w:rPr>
          <w:rFonts w:ascii="Arial" w:hAnsi="Arial" w:cs="Arial"/>
          <w:sz w:val="22"/>
          <w:szCs w:val="22"/>
        </w:rPr>
        <w:t xml:space="preserve"> </w:t>
      </w:r>
      <w:r>
        <w:rPr>
          <w:rFonts w:ascii="Arial" w:hAnsi="Arial" w:cs="Arial"/>
          <w:sz w:val="22"/>
          <w:szCs w:val="22"/>
        </w:rPr>
        <w:t xml:space="preserve">with </w:t>
      </w:r>
      <w:r w:rsidR="00466477">
        <w:rPr>
          <w:rFonts w:ascii="Arial" w:hAnsi="Arial" w:cs="Arial"/>
          <w:sz w:val="22"/>
          <w:szCs w:val="22"/>
        </w:rPr>
        <w:t>s</w:t>
      </w:r>
      <w:r>
        <w:rPr>
          <w:rFonts w:ascii="Arial" w:hAnsi="Arial" w:cs="Arial"/>
          <w:sz w:val="22"/>
          <w:szCs w:val="22"/>
        </w:rPr>
        <w:t xml:space="preserve">erial </w:t>
      </w:r>
      <w:r w:rsidR="00466477">
        <w:rPr>
          <w:rFonts w:ascii="Arial" w:hAnsi="Arial" w:cs="Arial"/>
          <w:sz w:val="22"/>
          <w:szCs w:val="22"/>
        </w:rPr>
        <w:t>n</w:t>
      </w:r>
      <w:r>
        <w:rPr>
          <w:rFonts w:ascii="Arial" w:hAnsi="Arial" w:cs="Arial"/>
          <w:sz w:val="22"/>
          <w:szCs w:val="22"/>
        </w:rPr>
        <w:t xml:space="preserve">umbers </w:t>
      </w:r>
      <w:r w:rsidRPr="00BC699D">
        <w:rPr>
          <w:rFonts w:ascii="Arial" w:hAnsi="Arial" w:cs="Arial"/>
          <w:sz w:val="22"/>
          <w:szCs w:val="22"/>
        </w:rPr>
        <w:t xml:space="preserve">2069340 </w:t>
      </w:r>
      <w:r w:rsidR="00466477">
        <w:rPr>
          <w:rFonts w:ascii="Arial" w:hAnsi="Arial" w:cs="Arial"/>
          <w:sz w:val="22"/>
          <w:szCs w:val="22"/>
        </w:rPr>
        <w:t>through</w:t>
      </w:r>
      <w:r w:rsidRPr="00BC699D">
        <w:rPr>
          <w:rFonts w:ascii="Arial" w:hAnsi="Arial" w:cs="Arial"/>
          <w:sz w:val="22"/>
          <w:szCs w:val="22"/>
        </w:rPr>
        <w:t xml:space="preserve"> 2069369</w:t>
      </w:r>
      <w:r>
        <w:rPr>
          <w:rFonts w:ascii="Arial" w:hAnsi="Arial" w:cs="Arial"/>
          <w:sz w:val="22"/>
          <w:szCs w:val="22"/>
        </w:rPr>
        <w:t xml:space="preserve"> and </w:t>
      </w:r>
      <w:r w:rsidRPr="00BC699D">
        <w:rPr>
          <w:rFonts w:ascii="Arial" w:hAnsi="Arial" w:cs="Arial"/>
          <w:sz w:val="22"/>
          <w:szCs w:val="22"/>
        </w:rPr>
        <w:t xml:space="preserve">2073210 </w:t>
      </w:r>
      <w:r w:rsidR="00466477">
        <w:rPr>
          <w:rFonts w:ascii="Arial" w:hAnsi="Arial" w:cs="Arial"/>
          <w:sz w:val="22"/>
          <w:szCs w:val="22"/>
        </w:rPr>
        <w:t>through</w:t>
      </w:r>
      <w:r w:rsidRPr="00BC699D">
        <w:rPr>
          <w:rFonts w:ascii="Arial" w:hAnsi="Arial" w:cs="Arial"/>
          <w:sz w:val="22"/>
          <w:szCs w:val="22"/>
        </w:rPr>
        <w:t xml:space="preserve"> 2074471</w:t>
      </w:r>
      <w:r>
        <w:rPr>
          <w:rFonts w:ascii="Arial" w:hAnsi="Arial" w:cs="Arial"/>
          <w:sz w:val="22"/>
          <w:szCs w:val="22"/>
        </w:rPr>
        <w:t xml:space="preserve"> </w:t>
      </w:r>
      <w:r w:rsidRPr="009E466E">
        <w:rPr>
          <w:rFonts w:ascii="Arial" w:hAnsi="Arial" w:cs="Arial"/>
          <w:sz w:val="22"/>
          <w:szCs w:val="22"/>
        </w:rPr>
        <w:t xml:space="preserve">and Medfusion 3500 </w:t>
      </w:r>
      <w:r>
        <w:rPr>
          <w:rFonts w:ascii="Arial" w:hAnsi="Arial" w:cs="Arial"/>
          <w:sz w:val="22"/>
          <w:szCs w:val="22"/>
        </w:rPr>
        <w:t xml:space="preserve">pumps </w:t>
      </w:r>
      <w:r w:rsidRPr="009E466E">
        <w:rPr>
          <w:rFonts w:ascii="Arial" w:hAnsi="Arial" w:cs="Arial"/>
          <w:sz w:val="22"/>
          <w:szCs w:val="22"/>
        </w:rPr>
        <w:t xml:space="preserve">with </w:t>
      </w:r>
      <w:r w:rsidR="00466477">
        <w:rPr>
          <w:rFonts w:ascii="Arial" w:hAnsi="Arial" w:cs="Arial"/>
          <w:sz w:val="22"/>
          <w:szCs w:val="22"/>
        </w:rPr>
        <w:t>s</w:t>
      </w:r>
      <w:r>
        <w:rPr>
          <w:rFonts w:ascii="Arial" w:hAnsi="Arial" w:cs="Arial"/>
          <w:sz w:val="22"/>
          <w:szCs w:val="22"/>
        </w:rPr>
        <w:t xml:space="preserve">erial </w:t>
      </w:r>
      <w:r w:rsidR="00466477">
        <w:rPr>
          <w:rFonts w:ascii="Arial" w:hAnsi="Arial" w:cs="Arial"/>
          <w:sz w:val="22"/>
          <w:szCs w:val="22"/>
        </w:rPr>
        <w:t>n</w:t>
      </w:r>
      <w:r>
        <w:rPr>
          <w:rFonts w:ascii="Arial" w:hAnsi="Arial" w:cs="Arial"/>
          <w:sz w:val="22"/>
          <w:szCs w:val="22"/>
        </w:rPr>
        <w:t xml:space="preserve">umbers </w:t>
      </w:r>
      <w:r w:rsidRPr="00BC699D">
        <w:rPr>
          <w:rFonts w:ascii="Arial" w:hAnsi="Arial" w:cs="Arial"/>
          <w:sz w:val="22"/>
          <w:szCs w:val="22"/>
        </w:rPr>
        <w:t xml:space="preserve">M117415 </w:t>
      </w:r>
      <w:r w:rsidR="00466477">
        <w:rPr>
          <w:rFonts w:ascii="Arial" w:hAnsi="Arial" w:cs="Arial"/>
          <w:sz w:val="22"/>
          <w:szCs w:val="22"/>
        </w:rPr>
        <w:t>through</w:t>
      </w:r>
      <w:r w:rsidRPr="00BC699D">
        <w:rPr>
          <w:rFonts w:ascii="Arial" w:hAnsi="Arial" w:cs="Arial"/>
          <w:sz w:val="22"/>
          <w:szCs w:val="22"/>
        </w:rPr>
        <w:t xml:space="preserve"> M117444</w:t>
      </w:r>
      <w:r>
        <w:rPr>
          <w:rFonts w:ascii="Arial" w:hAnsi="Arial" w:cs="Arial"/>
          <w:sz w:val="22"/>
          <w:szCs w:val="22"/>
        </w:rPr>
        <w:t xml:space="preserve"> and </w:t>
      </w:r>
      <w:r w:rsidRPr="00BC699D">
        <w:rPr>
          <w:rFonts w:ascii="Arial" w:hAnsi="Arial" w:cs="Arial"/>
          <w:sz w:val="22"/>
          <w:szCs w:val="22"/>
        </w:rPr>
        <w:t xml:space="preserve">M118885 </w:t>
      </w:r>
      <w:r w:rsidR="00466477">
        <w:rPr>
          <w:rFonts w:ascii="Arial" w:hAnsi="Arial" w:cs="Arial"/>
          <w:sz w:val="22"/>
          <w:szCs w:val="22"/>
        </w:rPr>
        <w:t>through</w:t>
      </w:r>
      <w:r w:rsidRPr="00BC699D">
        <w:rPr>
          <w:rFonts w:ascii="Arial" w:hAnsi="Arial" w:cs="Arial"/>
          <w:sz w:val="22"/>
          <w:szCs w:val="22"/>
        </w:rPr>
        <w:t xml:space="preserve"> M119358</w:t>
      </w:r>
      <w:r>
        <w:rPr>
          <w:rFonts w:ascii="Arial" w:hAnsi="Arial" w:cs="Arial"/>
          <w:sz w:val="22"/>
          <w:szCs w:val="22"/>
        </w:rPr>
        <w:t xml:space="preserve"> are affected by this </w:t>
      </w:r>
      <w:r w:rsidR="003C1F99">
        <w:rPr>
          <w:rFonts w:ascii="Arial" w:hAnsi="Arial" w:cs="Arial"/>
          <w:sz w:val="22"/>
          <w:szCs w:val="22"/>
        </w:rPr>
        <w:t>i</w:t>
      </w:r>
      <w:r>
        <w:rPr>
          <w:rFonts w:ascii="Arial" w:hAnsi="Arial" w:cs="Arial"/>
          <w:sz w:val="22"/>
          <w:szCs w:val="22"/>
        </w:rPr>
        <w:t>ssue.</w:t>
      </w:r>
    </w:p>
    <w:p w14:paraId="6DA51B1A" w14:textId="77777777" w:rsidR="007A1823" w:rsidRPr="004612C2" w:rsidRDefault="007A1823" w:rsidP="007A1823">
      <w:pPr>
        <w:pStyle w:val="NormalBody"/>
        <w:ind w:right="18"/>
        <w:rPr>
          <w:rFonts w:cs="Arial"/>
          <w:sz w:val="22"/>
          <w:szCs w:val="22"/>
        </w:rPr>
      </w:pPr>
    </w:p>
    <w:p w14:paraId="720D988C" w14:textId="77777777" w:rsidR="007A1823" w:rsidRPr="007A7977" w:rsidRDefault="007A1823" w:rsidP="007A1823">
      <w:pPr>
        <w:pStyle w:val="Body"/>
        <w:spacing w:before="0"/>
        <w:rPr>
          <w:rFonts w:ascii="Arial" w:hAnsi="Arial" w:cs="Arial"/>
          <w:b/>
          <w:sz w:val="22"/>
          <w:szCs w:val="22"/>
        </w:rPr>
      </w:pPr>
      <w:r w:rsidRPr="001E31F0">
        <w:rPr>
          <w:rFonts w:ascii="Arial" w:hAnsi="Arial" w:cs="Arial"/>
          <w:b/>
          <w:sz w:val="22"/>
          <w:szCs w:val="22"/>
        </w:rPr>
        <w:t>Actions for Users:</w:t>
      </w:r>
    </w:p>
    <w:p w14:paraId="70624B67" w14:textId="7E7E0A83" w:rsidR="006145BC" w:rsidRDefault="00A9239B" w:rsidP="00806468">
      <w:pPr>
        <w:pStyle w:val="Listeafsnit"/>
        <w:numPr>
          <w:ilvl w:val="0"/>
          <w:numId w:val="15"/>
        </w:numPr>
        <w:ind w:left="360"/>
        <w:jc w:val="both"/>
        <w:rPr>
          <w:rFonts w:ascii="Arial" w:hAnsi="Arial" w:cs="Arial"/>
          <w:sz w:val="22"/>
          <w:szCs w:val="22"/>
        </w:rPr>
      </w:pPr>
      <w:r w:rsidRPr="00A9239B">
        <w:rPr>
          <w:rFonts w:ascii="Arial" w:hAnsi="Arial" w:cs="Arial"/>
          <w:sz w:val="22"/>
          <w:szCs w:val="22"/>
        </w:rPr>
        <w:t xml:space="preserve">If this issue occurs, press the </w:t>
      </w:r>
      <w:r w:rsidR="00360C67">
        <w:rPr>
          <w:rFonts w:ascii="Arial" w:hAnsi="Arial" w:cs="Arial"/>
          <w:sz w:val="22"/>
          <w:szCs w:val="22"/>
        </w:rPr>
        <w:t>P</w:t>
      </w:r>
      <w:r w:rsidRPr="00A9239B">
        <w:rPr>
          <w:rFonts w:ascii="Arial" w:hAnsi="Arial" w:cs="Arial"/>
          <w:sz w:val="22"/>
          <w:szCs w:val="22"/>
        </w:rPr>
        <w:t xml:space="preserve">ower button to turn the pump off.  </w:t>
      </w:r>
    </w:p>
    <w:p w14:paraId="73DFF35A" w14:textId="6482ED68" w:rsidR="006145BC" w:rsidRPr="006145BC" w:rsidRDefault="006145BC" w:rsidP="00806468">
      <w:pPr>
        <w:pStyle w:val="Listeafsnit"/>
        <w:numPr>
          <w:ilvl w:val="0"/>
          <w:numId w:val="15"/>
        </w:numPr>
        <w:ind w:left="360"/>
        <w:jc w:val="both"/>
        <w:rPr>
          <w:rFonts w:ascii="Arial" w:hAnsi="Arial" w:cs="Arial"/>
          <w:sz w:val="22"/>
          <w:szCs w:val="22"/>
        </w:rPr>
      </w:pPr>
      <w:r w:rsidRPr="006145BC">
        <w:rPr>
          <w:rFonts w:ascii="Arial" w:hAnsi="Arial" w:cs="Arial"/>
          <w:bCs/>
          <w:sz w:val="22"/>
          <w:szCs w:val="22"/>
        </w:rPr>
        <w:t xml:space="preserve">Press the Power button to turn the pump on. </w:t>
      </w:r>
      <w:r w:rsidR="000B0CA3">
        <w:rPr>
          <w:rFonts w:ascii="Arial" w:hAnsi="Arial" w:cs="Arial"/>
          <w:bCs/>
          <w:sz w:val="22"/>
          <w:szCs w:val="22"/>
        </w:rPr>
        <w:t>You can resume the infusion from the point when the alarm interrupted the infusion by following these steps:</w:t>
      </w:r>
    </w:p>
    <w:p w14:paraId="7187AD6B" w14:textId="32AA4FAF" w:rsidR="006145BC" w:rsidRDefault="00466477"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E</w:t>
      </w:r>
      <w:r w:rsidR="006145BC">
        <w:rPr>
          <w:rFonts w:ascii="Arial" w:eastAsia="Times New Roman" w:hAnsi="Arial" w:cs="Arial"/>
          <w:bCs/>
          <w:lang w:eastAsia="ja-JP"/>
        </w:rPr>
        <w:t>nter the Profile for the previous infusion. Then select the Recall Last Settings option from the menu. If the Recall Last Settings option isn’t shown, press the More softkey to display additional options</w:t>
      </w:r>
      <w:r w:rsidR="006145BC" w:rsidRPr="0013740A">
        <w:rPr>
          <w:rFonts w:ascii="Arial" w:eastAsia="Times New Roman" w:hAnsi="Arial" w:cs="Arial"/>
          <w:bCs/>
          <w:lang w:eastAsia="ja-JP"/>
        </w:rPr>
        <w:t xml:space="preserve">. </w:t>
      </w:r>
    </w:p>
    <w:p w14:paraId="7D14C719" w14:textId="77777777" w:rsidR="006145BC" w:rsidRDefault="006145BC"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Press Enter to confirm the syringe type and size if the syringe has been replaced. After the syringe has been confirmed, the Continue Same Infusion screen appears.</w:t>
      </w:r>
    </w:p>
    <w:p w14:paraId="2126F335" w14:textId="0A9F713C" w:rsidR="006145BC" w:rsidRPr="0013740A" w:rsidRDefault="006145BC"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 xml:space="preserve">Press Yes on the Continue Same Infusion </w:t>
      </w:r>
      <w:r w:rsidR="00466477">
        <w:rPr>
          <w:rFonts w:ascii="Arial" w:eastAsia="Times New Roman" w:hAnsi="Arial" w:cs="Arial"/>
          <w:bCs/>
          <w:lang w:eastAsia="ja-JP"/>
        </w:rPr>
        <w:t>s</w:t>
      </w:r>
      <w:r>
        <w:rPr>
          <w:rFonts w:ascii="Arial" w:eastAsia="Times New Roman" w:hAnsi="Arial" w:cs="Arial"/>
          <w:bCs/>
          <w:lang w:eastAsia="ja-JP"/>
        </w:rPr>
        <w:t>creen, confirm all delivery settings</w:t>
      </w:r>
      <w:r w:rsidR="00466477">
        <w:rPr>
          <w:rFonts w:ascii="Arial" w:eastAsia="Times New Roman" w:hAnsi="Arial" w:cs="Arial"/>
          <w:bCs/>
          <w:lang w:eastAsia="ja-JP"/>
        </w:rPr>
        <w:t>,</w:t>
      </w:r>
      <w:r>
        <w:rPr>
          <w:rFonts w:ascii="Arial" w:eastAsia="Times New Roman" w:hAnsi="Arial" w:cs="Arial"/>
          <w:bCs/>
          <w:lang w:eastAsia="ja-JP"/>
        </w:rPr>
        <w:t xml:space="preserve"> and press the Start button to begin infusion.</w:t>
      </w:r>
    </w:p>
    <w:p w14:paraId="64EF4805" w14:textId="77777777" w:rsidR="00466477" w:rsidRDefault="00466477" w:rsidP="00466477">
      <w:pPr>
        <w:pStyle w:val="xmsolistparagraph"/>
        <w:ind w:left="1080"/>
        <w:jc w:val="both"/>
        <w:rPr>
          <w:rFonts w:ascii="Arial" w:eastAsia="Times New Roman" w:hAnsi="Arial" w:cs="Arial"/>
          <w:bCs/>
          <w:lang w:eastAsia="ja-JP"/>
        </w:rPr>
      </w:pPr>
    </w:p>
    <w:p w14:paraId="74E07695" w14:textId="0C9E5024" w:rsidR="00A9239B" w:rsidRDefault="006145BC" w:rsidP="00466477">
      <w:pPr>
        <w:pStyle w:val="xmsolistparagraph"/>
        <w:ind w:left="1080"/>
        <w:jc w:val="both"/>
        <w:rPr>
          <w:rFonts w:ascii="Arial" w:eastAsia="Times New Roman" w:hAnsi="Arial" w:cs="Arial"/>
          <w:bCs/>
          <w:lang w:eastAsia="ja-JP"/>
        </w:rPr>
      </w:pPr>
      <w:r w:rsidRPr="00466477">
        <w:rPr>
          <w:rFonts w:ascii="Arial" w:eastAsia="Times New Roman" w:hAnsi="Arial" w:cs="Arial"/>
          <w:b/>
          <w:lang w:eastAsia="ja-JP"/>
        </w:rPr>
        <w:t>Note:</w:t>
      </w:r>
      <w:r w:rsidRPr="0013740A">
        <w:rPr>
          <w:rFonts w:ascii="Arial" w:eastAsia="Times New Roman" w:hAnsi="Arial" w:cs="Arial"/>
          <w:bCs/>
          <w:lang w:eastAsia="ja-JP"/>
        </w:rPr>
        <w:t xml:space="preserve"> </w:t>
      </w:r>
      <w:r>
        <w:rPr>
          <w:rFonts w:ascii="Arial" w:eastAsia="Times New Roman" w:hAnsi="Arial" w:cs="Arial"/>
          <w:bCs/>
          <w:lang w:eastAsia="ja-JP"/>
        </w:rPr>
        <w:t>If a pump has a custom configuration created using PharmGuard Toolbox, the Recall Last Settings Option is available only in those profiles it has been included in.</w:t>
      </w:r>
    </w:p>
    <w:p w14:paraId="30751CCB" w14:textId="77777777" w:rsidR="00466477" w:rsidRPr="006145BC" w:rsidRDefault="00466477" w:rsidP="00466477">
      <w:pPr>
        <w:pStyle w:val="xmsolistparagraph"/>
        <w:ind w:left="1080"/>
        <w:jc w:val="both"/>
        <w:rPr>
          <w:rFonts w:ascii="Arial" w:eastAsia="Times New Roman" w:hAnsi="Arial" w:cs="Arial"/>
          <w:bCs/>
          <w:lang w:eastAsia="ja-JP"/>
        </w:rPr>
      </w:pPr>
    </w:p>
    <w:p w14:paraId="7DAAD448" w14:textId="5F62C68A" w:rsidR="007A1823" w:rsidRPr="009E466E" w:rsidRDefault="00930EA8" w:rsidP="00806468">
      <w:pPr>
        <w:pStyle w:val="Listeafsnit"/>
        <w:numPr>
          <w:ilvl w:val="0"/>
          <w:numId w:val="15"/>
        </w:numPr>
        <w:ind w:left="360"/>
        <w:jc w:val="both"/>
        <w:rPr>
          <w:rFonts w:ascii="Arial" w:hAnsi="Arial" w:cs="Arial"/>
          <w:sz w:val="22"/>
          <w:szCs w:val="22"/>
        </w:rPr>
      </w:pPr>
      <w:r>
        <w:rPr>
          <w:rFonts w:ascii="Arial" w:hAnsi="Arial" w:cs="Arial"/>
          <w:sz w:val="22"/>
          <w:szCs w:val="22"/>
        </w:rPr>
        <w:t>C</w:t>
      </w:r>
      <w:r w:rsidR="007A1823" w:rsidRPr="009E466E">
        <w:rPr>
          <w:rFonts w:ascii="Arial" w:hAnsi="Arial" w:cs="Arial"/>
          <w:sz w:val="22"/>
          <w:szCs w:val="22"/>
        </w:rPr>
        <w:t xml:space="preserve">ontact </w:t>
      </w:r>
      <w:r>
        <w:rPr>
          <w:rFonts w:ascii="Arial" w:hAnsi="Arial" w:cs="Arial"/>
          <w:sz w:val="22"/>
          <w:szCs w:val="22"/>
        </w:rPr>
        <w:t>Smiths</w:t>
      </w:r>
      <w:r w:rsidRPr="009E466E">
        <w:rPr>
          <w:rFonts w:ascii="Arial" w:hAnsi="Arial" w:cs="Arial"/>
          <w:sz w:val="22"/>
          <w:szCs w:val="22"/>
        </w:rPr>
        <w:t xml:space="preserve"> </w:t>
      </w:r>
      <w:r w:rsidR="007A1823" w:rsidRPr="009E466E">
        <w:rPr>
          <w:rFonts w:ascii="Arial" w:hAnsi="Arial" w:cs="Arial"/>
          <w:sz w:val="22"/>
          <w:szCs w:val="22"/>
        </w:rPr>
        <w:t xml:space="preserve">Medical for </w:t>
      </w:r>
      <w:r w:rsidR="00485310">
        <w:rPr>
          <w:rFonts w:ascii="Arial" w:hAnsi="Arial" w:cs="Arial"/>
          <w:sz w:val="22"/>
          <w:szCs w:val="22"/>
        </w:rPr>
        <w:t>service and repair</w:t>
      </w:r>
      <w:r>
        <w:rPr>
          <w:rFonts w:ascii="Arial" w:hAnsi="Arial" w:cs="Arial"/>
          <w:sz w:val="22"/>
          <w:szCs w:val="22"/>
        </w:rPr>
        <w:t xml:space="preserve"> of these pumps.</w:t>
      </w:r>
    </w:p>
    <w:p w14:paraId="1D9ED6AE" w14:textId="77777777" w:rsidR="007A1823" w:rsidRPr="004612C2" w:rsidRDefault="007A1823" w:rsidP="007A1823">
      <w:pPr>
        <w:pStyle w:val="NormalBody"/>
        <w:ind w:right="18"/>
        <w:rPr>
          <w:rFonts w:cs="Arial"/>
          <w:sz w:val="22"/>
          <w:szCs w:val="22"/>
        </w:rPr>
      </w:pPr>
    </w:p>
    <w:p w14:paraId="3AAF3AD7" w14:textId="1C77853A" w:rsidR="00912317" w:rsidRPr="009E466E" w:rsidRDefault="00912317">
      <w:pPr>
        <w:rPr>
          <w:rFonts w:ascii="Arial" w:hAnsi="Arial" w:cs="Arial"/>
          <w:b/>
          <w:sz w:val="22"/>
          <w:szCs w:val="22"/>
        </w:rPr>
      </w:pPr>
    </w:p>
    <w:p w14:paraId="4EEA8679" w14:textId="7B67C027" w:rsidR="00F829F6" w:rsidRPr="007160FF" w:rsidRDefault="00807E25" w:rsidP="007160FF">
      <w:pPr>
        <w:pStyle w:val="Body"/>
        <w:spacing w:before="0"/>
        <w:rPr>
          <w:rFonts w:ascii="Arial" w:hAnsi="Arial" w:cs="Arial"/>
          <w:b/>
          <w:sz w:val="28"/>
          <w:szCs w:val="28"/>
        </w:rPr>
      </w:pPr>
      <w:r w:rsidRPr="007160FF">
        <w:rPr>
          <w:rFonts w:ascii="Arial" w:hAnsi="Arial" w:cs="Arial"/>
          <w:b/>
          <w:sz w:val="28"/>
          <w:szCs w:val="28"/>
        </w:rPr>
        <w:t xml:space="preserve">Issue </w:t>
      </w:r>
      <w:r w:rsidR="000E70B5">
        <w:rPr>
          <w:rFonts w:ascii="Arial" w:hAnsi="Arial" w:cs="Arial"/>
          <w:b/>
          <w:sz w:val="28"/>
          <w:szCs w:val="28"/>
        </w:rPr>
        <w:t>4</w:t>
      </w:r>
      <w:r w:rsidR="00F829F6" w:rsidRPr="007160FF">
        <w:rPr>
          <w:rFonts w:ascii="Arial" w:hAnsi="Arial" w:cs="Arial"/>
          <w:b/>
          <w:sz w:val="28"/>
          <w:szCs w:val="28"/>
        </w:rPr>
        <w:t xml:space="preserve"> – </w:t>
      </w:r>
      <w:r w:rsidR="00EB7618">
        <w:rPr>
          <w:rFonts w:ascii="Arial" w:hAnsi="Arial" w:cs="Arial"/>
          <w:b/>
          <w:sz w:val="28"/>
          <w:szCs w:val="28"/>
        </w:rPr>
        <w:t xml:space="preserve">Intermittent Volume Over Time (IVOT) - </w:t>
      </w:r>
      <w:r w:rsidR="007F2A93" w:rsidRPr="007160FF">
        <w:rPr>
          <w:rFonts w:ascii="Arial" w:hAnsi="Arial" w:cs="Arial"/>
          <w:b/>
          <w:sz w:val="28"/>
          <w:szCs w:val="28"/>
        </w:rPr>
        <w:t>Infusion Continues</w:t>
      </w:r>
      <w:r w:rsidR="00F829F6" w:rsidRPr="007160FF">
        <w:rPr>
          <w:rFonts w:ascii="Arial" w:hAnsi="Arial" w:cs="Arial"/>
          <w:b/>
          <w:sz w:val="28"/>
          <w:szCs w:val="28"/>
        </w:rPr>
        <w:t xml:space="preserve"> </w:t>
      </w:r>
      <w:r w:rsidR="00466477">
        <w:rPr>
          <w:rFonts w:ascii="Arial" w:hAnsi="Arial" w:cs="Arial"/>
          <w:b/>
          <w:sz w:val="28"/>
          <w:szCs w:val="28"/>
        </w:rPr>
        <w:t>a</w:t>
      </w:r>
      <w:r w:rsidR="00F829F6" w:rsidRPr="007160FF">
        <w:rPr>
          <w:rFonts w:ascii="Arial" w:hAnsi="Arial" w:cs="Arial"/>
          <w:b/>
          <w:sz w:val="28"/>
          <w:szCs w:val="28"/>
        </w:rPr>
        <w:t xml:space="preserve">fter System </w:t>
      </w:r>
      <w:r w:rsidR="007815B7">
        <w:rPr>
          <w:rFonts w:ascii="Arial" w:hAnsi="Arial" w:cs="Arial"/>
          <w:b/>
          <w:sz w:val="28"/>
          <w:szCs w:val="28"/>
        </w:rPr>
        <w:t>Failure</w:t>
      </w:r>
    </w:p>
    <w:p w14:paraId="6F9BDC5B" w14:textId="77777777" w:rsidR="00F829F6" w:rsidRPr="009E466E" w:rsidRDefault="00F829F6" w:rsidP="00077E20">
      <w:pPr>
        <w:pStyle w:val="Body"/>
        <w:spacing w:before="0"/>
        <w:rPr>
          <w:rFonts w:ascii="Arial" w:hAnsi="Arial" w:cs="Arial"/>
          <w:b/>
          <w:sz w:val="22"/>
          <w:szCs w:val="22"/>
        </w:rPr>
      </w:pPr>
    </w:p>
    <w:p w14:paraId="78415229" w14:textId="0CBA3190" w:rsidR="009333FE" w:rsidRPr="009E466E" w:rsidRDefault="00D6693B" w:rsidP="009333FE">
      <w:pPr>
        <w:pStyle w:val="Body"/>
        <w:spacing w:before="0"/>
        <w:rPr>
          <w:rFonts w:ascii="Arial" w:hAnsi="Arial" w:cs="Arial"/>
          <w:b/>
          <w:sz w:val="22"/>
          <w:szCs w:val="22"/>
        </w:rPr>
      </w:pPr>
      <w:r w:rsidRPr="009E466E">
        <w:rPr>
          <w:rFonts w:ascii="Arial" w:hAnsi="Arial" w:cs="Arial"/>
          <w:b/>
          <w:sz w:val="22"/>
          <w:szCs w:val="22"/>
        </w:rPr>
        <w:t>Overview of the Issue</w:t>
      </w:r>
      <w:r w:rsidR="009333FE" w:rsidRPr="009E466E">
        <w:rPr>
          <w:rFonts w:ascii="Arial" w:hAnsi="Arial" w:cs="Arial"/>
          <w:b/>
          <w:sz w:val="22"/>
          <w:szCs w:val="22"/>
        </w:rPr>
        <w:t>:</w:t>
      </w:r>
    </w:p>
    <w:p w14:paraId="39D68089" w14:textId="5291B77A" w:rsidR="007F2A93" w:rsidRDefault="004612C2" w:rsidP="00EF6E97">
      <w:pPr>
        <w:pStyle w:val="Body"/>
        <w:spacing w:before="0"/>
        <w:jc w:val="both"/>
        <w:rPr>
          <w:rFonts w:ascii="Arial" w:hAnsi="Arial" w:cs="Arial"/>
          <w:sz w:val="22"/>
          <w:szCs w:val="22"/>
        </w:rPr>
      </w:pPr>
      <w:r>
        <w:rPr>
          <w:rFonts w:ascii="Arial" w:hAnsi="Arial" w:cs="Arial"/>
          <w:sz w:val="22"/>
          <w:szCs w:val="22"/>
        </w:rPr>
        <w:t xml:space="preserve">Medfusion pumps perform periodic tests to confirm the pump is operating as intended during infusion. The pump will sound a </w:t>
      </w:r>
      <w:r w:rsidRPr="000B0CA3">
        <w:rPr>
          <w:rFonts w:ascii="Arial" w:hAnsi="Arial" w:cs="Arial"/>
          <w:sz w:val="22"/>
          <w:szCs w:val="22"/>
        </w:rPr>
        <w:t xml:space="preserve">System </w:t>
      </w:r>
      <w:r w:rsidR="00203D71" w:rsidRPr="000B0CA3">
        <w:rPr>
          <w:rFonts w:ascii="Arial" w:hAnsi="Arial" w:cs="Arial"/>
          <w:sz w:val="22"/>
          <w:szCs w:val="22"/>
        </w:rPr>
        <w:t>Failure</w:t>
      </w:r>
      <w:r w:rsidR="00203D71">
        <w:rPr>
          <w:rFonts w:ascii="Arial" w:hAnsi="Arial" w:cs="Arial"/>
          <w:sz w:val="22"/>
          <w:szCs w:val="22"/>
        </w:rPr>
        <w:t xml:space="preserve"> </w:t>
      </w:r>
      <w:r>
        <w:rPr>
          <w:rFonts w:ascii="Arial" w:hAnsi="Arial" w:cs="Arial"/>
          <w:sz w:val="22"/>
          <w:szCs w:val="22"/>
        </w:rPr>
        <w:t>alarm if a problem is detected.</w:t>
      </w:r>
      <w:r w:rsidR="00203D71">
        <w:rPr>
          <w:rFonts w:ascii="Arial" w:hAnsi="Arial" w:cs="Arial"/>
          <w:sz w:val="22"/>
          <w:szCs w:val="22"/>
        </w:rPr>
        <w:t xml:space="preserve"> </w:t>
      </w:r>
      <w:r>
        <w:rPr>
          <w:rFonts w:ascii="Arial" w:hAnsi="Arial" w:cs="Arial"/>
          <w:sz w:val="22"/>
          <w:szCs w:val="22"/>
        </w:rPr>
        <w:t>If a System Fa</w:t>
      </w:r>
      <w:r w:rsidR="007815B7">
        <w:rPr>
          <w:rFonts w:ascii="Arial" w:hAnsi="Arial" w:cs="Arial"/>
          <w:sz w:val="22"/>
          <w:szCs w:val="22"/>
        </w:rPr>
        <w:t>ilure</w:t>
      </w:r>
      <w:r>
        <w:rPr>
          <w:rFonts w:ascii="Arial" w:hAnsi="Arial" w:cs="Arial"/>
          <w:sz w:val="22"/>
          <w:szCs w:val="22"/>
        </w:rPr>
        <w:t xml:space="preserve"> alarm occurs, the pump </w:t>
      </w:r>
      <w:r w:rsidR="00203D71">
        <w:rPr>
          <w:rFonts w:ascii="Arial" w:hAnsi="Arial" w:cs="Arial"/>
          <w:sz w:val="22"/>
          <w:szCs w:val="22"/>
        </w:rPr>
        <w:t xml:space="preserve">alarms and </w:t>
      </w:r>
      <w:r>
        <w:rPr>
          <w:rFonts w:ascii="Arial" w:hAnsi="Arial" w:cs="Arial"/>
          <w:sz w:val="22"/>
          <w:szCs w:val="22"/>
        </w:rPr>
        <w:t>stop</w:t>
      </w:r>
      <w:r w:rsidR="00203D71">
        <w:rPr>
          <w:rFonts w:ascii="Arial" w:hAnsi="Arial" w:cs="Arial"/>
          <w:sz w:val="22"/>
          <w:szCs w:val="22"/>
        </w:rPr>
        <w:t>s</w:t>
      </w:r>
      <w:r>
        <w:rPr>
          <w:rFonts w:ascii="Arial" w:hAnsi="Arial" w:cs="Arial"/>
          <w:sz w:val="22"/>
          <w:szCs w:val="22"/>
        </w:rPr>
        <w:t xml:space="preserve"> any active infusion. </w:t>
      </w:r>
    </w:p>
    <w:p w14:paraId="2E9DE5FA" w14:textId="77777777" w:rsidR="007F2A93" w:rsidRDefault="007F2A93" w:rsidP="00EF6E97">
      <w:pPr>
        <w:pStyle w:val="Body"/>
        <w:spacing w:before="0"/>
        <w:jc w:val="both"/>
        <w:rPr>
          <w:rFonts w:ascii="Arial" w:hAnsi="Arial" w:cs="Arial"/>
          <w:sz w:val="22"/>
          <w:szCs w:val="22"/>
        </w:rPr>
      </w:pPr>
    </w:p>
    <w:p w14:paraId="462FED3C" w14:textId="44E28CFD" w:rsidR="004A7883" w:rsidRPr="009E466E" w:rsidRDefault="007F2A93" w:rsidP="00EF6E97">
      <w:pPr>
        <w:pStyle w:val="Body"/>
        <w:spacing w:before="0"/>
        <w:jc w:val="both"/>
        <w:rPr>
          <w:rFonts w:ascii="Arial" w:hAnsi="Arial" w:cs="Arial"/>
          <w:sz w:val="22"/>
          <w:szCs w:val="22"/>
        </w:rPr>
      </w:pPr>
      <w:r>
        <w:rPr>
          <w:rFonts w:ascii="Arial" w:hAnsi="Arial" w:cs="Arial"/>
          <w:sz w:val="22"/>
          <w:szCs w:val="22"/>
        </w:rPr>
        <w:t xml:space="preserve">The Intermittent Volume Over Time </w:t>
      </w:r>
      <w:r w:rsidRPr="009E466E">
        <w:rPr>
          <w:rFonts w:ascii="Arial" w:hAnsi="Arial" w:cs="Arial"/>
          <w:sz w:val="22"/>
          <w:szCs w:val="22"/>
        </w:rPr>
        <w:t xml:space="preserve">(IVOT) </w:t>
      </w:r>
      <w:r>
        <w:rPr>
          <w:rFonts w:ascii="Arial" w:hAnsi="Arial" w:cs="Arial"/>
          <w:sz w:val="22"/>
          <w:szCs w:val="22"/>
        </w:rPr>
        <w:t>delivery mode allows the specification of a delivery volume for a specific delivery time, after which the delivery stops for a programmed interval, then the pattern recycles. If</w:t>
      </w:r>
      <w:r w:rsidR="00E45531" w:rsidRPr="009E466E">
        <w:rPr>
          <w:rFonts w:ascii="Arial" w:hAnsi="Arial" w:cs="Arial"/>
          <w:sz w:val="22"/>
          <w:szCs w:val="22"/>
        </w:rPr>
        <w:t xml:space="preserve"> a System </w:t>
      </w:r>
      <w:r w:rsidR="007815B7">
        <w:rPr>
          <w:rFonts w:ascii="Arial" w:hAnsi="Arial" w:cs="Arial"/>
          <w:sz w:val="22"/>
          <w:szCs w:val="22"/>
        </w:rPr>
        <w:t>Failure</w:t>
      </w:r>
      <w:r w:rsidR="00E45531" w:rsidRPr="009E466E">
        <w:rPr>
          <w:rFonts w:ascii="Arial" w:hAnsi="Arial" w:cs="Arial"/>
          <w:sz w:val="22"/>
          <w:szCs w:val="22"/>
        </w:rPr>
        <w:t xml:space="preserve"> </w:t>
      </w:r>
      <w:r w:rsidR="004D30F9">
        <w:rPr>
          <w:rFonts w:ascii="Arial" w:hAnsi="Arial" w:cs="Arial"/>
          <w:sz w:val="22"/>
          <w:szCs w:val="22"/>
        </w:rPr>
        <w:t xml:space="preserve">alarm </w:t>
      </w:r>
      <w:r w:rsidR="00E45531" w:rsidRPr="009E466E">
        <w:rPr>
          <w:rFonts w:ascii="Arial" w:hAnsi="Arial" w:cs="Arial"/>
          <w:sz w:val="22"/>
          <w:szCs w:val="22"/>
        </w:rPr>
        <w:t>occurs</w:t>
      </w:r>
      <w:r>
        <w:rPr>
          <w:rFonts w:ascii="Arial" w:hAnsi="Arial" w:cs="Arial"/>
          <w:sz w:val="22"/>
          <w:szCs w:val="22"/>
        </w:rPr>
        <w:t xml:space="preserve"> during the small window of time when the pump is transitioning from IVOT delay to IVOT delivery</w:t>
      </w:r>
      <w:r w:rsidR="00E45531" w:rsidRPr="009E466E">
        <w:rPr>
          <w:rFonts w:ascii="Arial" w:hAnsi="Arial" w:cs="Arial"/>
          <w:sz w:val="22"/>
          <w:szCs w:val="22"/>
        </w:rPr>
        <w:t xml:space="preserve">, </w:t>
      </w:r>
      <w:r>
        <w:rPr>
          <w:rFonts w:ascii="Arial" w:hAnsi="Arial" w:cs="Arial"/>
          <w:sz w:val="22"/>
          <w:szCs w:val="22"/>
        </w:rPr>
        <w:t>the pump</w:t>
      </w:r>
      <w:r w:rsidR="00E45531" w:rsidRPr="009E466E">
        <w:rPr>
          <w:rFonts w:ascii="Arial" w:hAnsi="Arial" w:cs="Arial"/>
          <w:sz w:val="22"/>
          <w:szCs w:val="22"/>
        </w:rPr>
        <w:t xml:space="preserve"> may continue to run without the ability to terminate </w:t>
      </w:r>
      <w:r w:rsidR="00EE22C0">
        <w:rPr>
          <w:rFonts w:ascii="Arial" w:hAnsi="Arial" w:cs="Arial"/>
          <w:sz w:val="22"/>
          <w:szCs w:val="22"/>
        </w:rPr>
        <w:t>infusion</w:t>
      </w:r>
      <w:r w:rsidR="003C21A0" w:rsidRPr="009E466E">
        <w:rPr>
          <w:rFonts w:ascii="Arial" w:hAnsi="Arial" w:cs="Arial"/>
          <w:sz w:val="22"/>
          <w:szCs w:val="22"/>
        </w:rPr>
        <w:t xml:space="preserve"> </w:t>
      </w:r>
      <w:r w:rsidR="00E45531" w:rsidRPr="009E466E">
        <w:rPr>
          <w:rFonts w:ascii="Arial" w:hAnsi="Arial" w:cs="Arial"/>
          <w:sz w:val="22"/>
          <w:szCs w:val="22"/>
        </w:rPr>
        <w:t xml:space="preserve">via the Stop or Power keys. </w:t>
      </w:r>
      <w:r w:rsidR="004A7883">
        <w:rPr>
          <w:rFonts w:ascii="Arial" w:hAnsi="Arial" w:cs="Arial"/>
          <w:sz w:val="22"/>
          <w:szCs w:val="22"/>
        </w:rPr>
        <w:t xml:space="preserve">In </w:t>
      </w:r>
      <w:r w:rsidR="00813F53">
        <w:rPr>
          <w:rFonts w:ascii="Arial" w:hAnsi="Arial" w:cs="Arial"/>
          <w:sz w:val="22"/>
          <w:szCs w:val="22"/>
        </w:rPr>
        <w:t>the following figure (</w:t>
      </w:r>
      <w:r w:rsidR="004A7883">
        <w:rPr>
          <w:rFonts w:ascii="Arial" w:hAnsi="Arial" w:cs="Arial"/>
          <w:sz w:val="22"/>
          <w:szCs w:val="22"/>
        </w:rPr>
        <w:t xml:space="preserve">Figure </w:t>
      </w:r>
      <w:r w:rsidR="000E70B5">
        <w:rPr>
          <w:rFonts w:ascii="Arial" w:hAnsi="Arial" w:cs="Arial"/>
          <w:sz w:val="22"/>
          <w:szCs w:val="22"/>
        </w:rPr>
        <w:t>2</w:t>
      </w:r>
      <w:r w:rsidR="00813F53">
        <w:rPr>
          <w:rFonts w:ascii="Arial" w:hAnsi="Arial" w:cs="Arial"/>
          <w:sz w:val="22"/>
          <w:szCs w:val="22"/>
        </w:rPr>
        <w:t>)</w:t>
      </w:r>
      <w:r w:rsidR="004A7883">
        <w:rPr>
          <w:rFonts w:ascii="Arial" w:hAnsi="Arial" w:cs="Arial"/>
          <w:sz w:val="22"/>
          <w:szCs w:val="22"/>
        </w:rPr>
        <w:t xml:space="preserve"> , the green light indicates </w:t>
      </w:r>
      <w:r w:rsidR="00EE22C0">
        <w:rPr>
          <w:rFonts w:ascii="Arial" w:hAnsi="Arial" w:cs="Arial"/>
          <w:sz w:val="22"/>
          <w:szCs w:val="22"/>
        </w:rPr>
        <w:t>infusion</w:t>
      </w:r>
      <w:r w:rsidR="004A7883">
        <w:rPr>
          <w:rFonts w:ascii="Arial" w:hAnsi="Arial" w:cs="Arial"/>
          <w:sz w:val="22"/>
          <w:szCs w:val="22"/>
        </w:rPr>
        <w:t xml:space="preserve"> is ongoing even though the pump </w:t>
      </w:r>
      <w:r w:rsidR="00BA5262">
        <w:rPr>
          <w:rFonts w:ascii="Arial" w:hAnsi="Arial" w:cs="Arial"/>
          <w:sz w:val="22"/>
          <w:szCs w:val="22"/>
        </w:rPr>
        <w:t>d</w:t>
      </w:r>
      <w:r w:rsidR="004A7883">
        <w:rPr>
          <w:rFonts w:ascii="Arial" w:hAnsi="Arial" w:cs="Arial"/>
          <w:sz w:val="22"/>
          <w:szCs w:val="22"/>
        </w:rPr>
        <w:t xml:space="preserve">isplays a System </w:t>
      </w:r>
      <w:r w:rsidR="007815B7">
        <w:rPr>
          <w:rFonts w:ascii="Arial" w:hAnsi="Arial" w:cs="Arial"/>
          <w:sz w:val="22"/>
          <w:szCs w:val="22"/>
        </w:rPr>
        <w:t>Failure</w:t>
      </w:r>
      <w:r w:rsidR="004D30F9">
        <w:rPr>
          <w:rFonts w:ascii="Arial" w:hAnsi="Arial" w:cs="Arial"/>
          <w:sz w:val="22"/>
          <w:szCs w:val="22"/>
        </w:rPr>
        <w:t xml:space="preserve"> alarm</w:t>
      </w:r>
      <w:r w:rsidR="004A7883">
        <w:rPr>
          <w:rFonts w:ascii="Arial" w:hAnsi="Arial" w:cs="Arial"/>
          <w:sz w:val="22"/>
          <w:szCs w:val="22"/>
        </w:rPr>
        <w:t>.</w:t>
      </w:r>
    </w:p>
    <w:p w14:paraId="23DDBC47" w14:textId="77777777" w:rsidR="008F1C70" w:rsidRPr="009E466E" w:rsidRDefault="008F1C70" w:rsidP="009333FE">
      <w:pPr>
        <w:pStyle w:val="Body"/>
        <w:spacing w:before="0"/>
        <w:rPr>
          <w:rFonts w:ascii="Arial" w:hAnsi="Arial" w:cs="Arial"/>
          <w:b/>
          <w:sz w:val="22"/>
          <w:szCs w:val="22"/>
          <w:highlight w:val="yellow"/>
        </w:rPr>
      </w:pPr>
    </w:p>
    <w:p w14:paraId="4971954B" w14:textId="038D9DAB" w:rsidR="00E45531" w:rsidRPr="001E31F0" w:rsidRDefault="009C697B" w:rsidP="009333FE">
      <w:pPr>
        <w:pStyle w:val="Body"/>
        <w:spacing w:before="0"/>
        <w:rPr>
          <w:rFonts w:ascii="Arial" w:hAnsi="Arial" w:cs="Arial"/>
          <w:sz w:val="22"/>
          <w:szCs w:val="22"/>
          <w:highlight w:val="yellow"/>
        </w:rPr>
      </w:pPr>
      <w:r w:rsidRPr="004612C2">
        <w:rPr>
          <w:rFonts w:ascii="Arial" w:hAnsi="Arial" w:cs="Arial"/>
          <w:noProof/>
          <w:sz w:val="22"/>
          <w:szCs w:val="22"/>
        </w:rPr>
        <mc:AlternateContent>
          <mc:Choice Requires="wps">
            <w:drawing>
              <wp:anchor distT="0" distB="0" distL="114300" distR="114300" simplePos="0" relativeHeight="251663360" behindDoc="0" locked="0" layoutInCell="1" allowOverlap="1" wp14:anchorId="1CAAA1DE" wp14:editId="3562E36E">
                <wp:simplePos x="0" y="0"/>
                <wp:positionH relativeFrom="column">
                  <wp:posOffset>749300</wp:posOffset>
                </wp:positionH>
                <wp:positionV relativeFrom="paragraph">
                  <wp:posOffset>72390</wp:posOffset>
                </wp:positionV>
                <wp:extent cx="2095500" cy="333375"/>
                <wp:effectExtent l="0" t="0" r="19050" b="28575"/>
                <wp:wrapNone/>
                <wp:docPr id="23" name="Oval 23"/>
                <wp:cNvGraphicFramePr/>
                <a:graphic xmlns:a="http://schemas.openxmlformats.org/drawingml/2006/main">
                  <a:graphicData uri="http://schemas.microsoft.com/office/word/2010/wordprocessingShape">
                    <wps:wsp>
                      <wps:cNvSpPr/>
                      <wps:spPr>
                        <a:xfrm>
                          <a:off x="0" y="0"/>
                          <a:ext cx="209550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0098B34" id="Oval 23" o:spid="_x0000_s1026" style="position:absolute;margin-left:59pt;margin-top:5.7pt;width:1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" filled="f" strokecolor="red" strokeweight="2pt"/>
            </w:pict>
          </mc:Fallback>
        </mc:AlternateContent>
      </w:r>
      <w:r>
        <w:rPr>
          <w:noProof/>
        </w:rPr>
        <w:drawing>
          <wp:inline distT="0" distB="0" distL="0" distR="0" wp14:anchorId="1FF51086" wp14:editId="5909348D">
            <wp:extent cx="6134100" cy="2076450"/>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4100" cy="2076450"/>
                    </a:xfrm>
                    <a:prstGeom prst="rect">
                      <a:avLst/>
                    </a:prstGeom>
                    <a:noFill/>
                    <a:ln>
                      <a:noFill/>
                    </a:ln>
                  </pic:spPr>
                </pic:pic>
              </a:graphicData>
            </a:graphic>
          </wp:inline>
        </w:drawing>
      </w:r>
    </w:p>
    <w:p w14:paraId="2BBEC7D9" w14:textId="077D8999" w:rsidR="00034CBD" w:rsidRDefault="004A7883" w:rsidP="006C3D0C">
      <w:pPr>
        <w:pStyle w:val="Kommentartekst"/>
        <w:rPr>
          <w:rFonts w:ascii="Arial" w:hAnsi="Arial" w:cs="Arial"/>
          <w:sz w:val="22"/>
          <w:szCs w:val="22"/>
        </w:rPr>
      </w:pPr>
      <w:r>
        <w:rPr>
          <w:rFonts w:ascii="Arial" w:hAnsi="Arial" w:cs="Arial"/>
          <w:sz w:val="22"/>
          <w:szCs w:val="22"/>
        </w:rPr>
        <w:t xml:space="preserve">Figure </w:t>
      </w:r>
      <w:r w:rsidR="000E70B5">
        <w:rPr>
          <w:rFonts w:ascii="Arial" w:hAnsi="Arial" w:cs="Arial"/>
          <w:sz w:val="22"/>
          <w:szCs w:val="22"/>
        </w:rPr>
        <w:t>2:</w:t>
      </w:r>
      <w:r w:rsidR="00C6380E">
        <w:rPr>
          <w:rFonts w:ascii="Arial" w:hAnsi="Arial" w:cs="Arial"/>
          <w:sz w:val="22"/>
          <w:szCs w:val="22"/>
        </w:rPr>
        <w:t xml:space="preserve">  </w:t>
      </w:r>
      <w:r w:rsidR="00BE74D7">
        <w:rPr>
          <w:rFonts w:ascii="Arial" w:hAnsi="Arial" w:cs="Arial"/>
          <w:sz w:val="22"/>
          <w:szCs w:val="22"/>
        </w:rPr>
        <w:t xml:space="preserve">Green light indicates </w:t>
      </w:r>
      <w:r w:rsidR="00C6380E">
        <w:rPr>
          <w:rFonts w:ascii="Arial" w:hAnsi="Arial" w:cs="Arial"/>
          <w:sz w:val="22"/>
          <w:szCs w:val="22"/>
        </w:rPr>
        <w:t>IVOT Infusion Continues after System Fa</w:t>
      </w:r>
      <w:r w:rsidR="007815B7">
        <w:rPr>
          <w:rFonts w:ascii="Arial" w:hAnsi="Arial" w:cs="Arial"/>
          <w:sz w:val="22"/>
          <w:szCs w:val="22"/>
        </w:rPr>
        <w:t>ilure</w:t>
      </w:r>
    </w:p>
    <w:p w14:paraId="6C5E34C1" w14:textId="77777777" w:rsidR="004A7883" w:rsidRPr="004612C2" w:rsidRDefault="004A7883" w:rsidP="006C3D0C">
      <w:pPr>
        <w:pStyle w:val="Kommentartekst"/>
        <w:rPr>
          <w:rFonts w:ascii="Arial" w:hAnsi="Arial" w:cs="Arial"/>
          <w:sz w:val="22"/>
          <w:szCs w:val="22"/>
        </w:rPr>
      </w:pPr>
    </w:p>
    <w:p w14:paraId="17447675" w14:textId="5CCB458D" w:rsidR="009333FE" w:rsidRPr="009E466E" w:rsidRDefault="009333FE" w:rsidP="009333FE">
      <w:pPr>
        <w:pStyle w:val="Body"/>
        <w:spacing w:before="0"/>
        <w:rPr>
          <w:rFonts w:ascii="Arial" w:hAnsi="Arial" w:cs="Arial"/>
          <w:b/>
          <w:sz w:val="22"/>
          <w:szCs w:val="22"/>
        </w:rPr>
      </w:pPr>
      <w:r w:rsidRPr="009E466E">
        <w:rPr>
          <w:rFonts w:ascii="Arial" w:hAnsi="Arial" w:cs="Arial"/>
          <w:b/>
          <w:sz w:val="22"/>
          <w:szCs w:val="22"/>
        </w:rPr>
        <w:t>Potential Risk:</w:t>
      </w:r>
    </w:p>
    <w:p w14:paraId="0E380C52" w14:textId="6C8E9001" w:rsidR="000A3ABF" w:rsidRPr="007A7977" w:rsidRDefault="00256FC8" w:rsidP="00EF6E97">
      <w:pPr>
        <w:pStyle w:val="NormalBody"/>
        <w:ind w:right="18"/>
        <w:jc w:val="both"/>
        <w:rPr>
          <w:rFonts w:cs="Arial"/>
          <w:sz w:val="22"/>
          <w:szCs w:val="22"/>
        </w:rPr>
      </w:pPr>
      <w:r w:rsidRPr="009E466E">
        <w:rPr>
          <w:rFonts w:cs="Arial"/>
          <w:sz w:val="22"/>
          <w:szCs w:val="22"/>
        </w:rPr>
        <w:t xml:space="preserve">Failure of </w:t>
      </w:r>
      <w:r w:rsidR="004A7883">
        <w:rPr>
          <w:rFonts w:cs="Arial"/>
          <w:sz w:val="22"/>
          <w:szCs w:val="22"/>
        </w:rPr>
        <w:t>the pump</w:t>
      </w:r>
      <w:r w:rsidRPr="009E466E">
        <w:rPr>
          <w:rFonts w:cs="Arial"/>
          <w:sz w:val="22"/>
          <w:szCs w:val="22"/>
        </w:rPr>
        <w:t xml:space="preserve"> to stop running</w:t>
      </w:r>
      <w:r w:rsidR="008764F7" w:rsidRPr="009E466E">
        <w:rPr>
          <w:rFonts w:cs="Arial"/>
          <w:sz w:val="22"/>
          <w:szCs w:val="22"/>
        </w:rPr>
        <w:t xml:space="preserve"> in a System </w:t>
      </w:r>
      <w:r w:rsidR="007815B7">
        <w:rPr>
          <w:rFonts w:cs="Arial"/>
          <w:sz w:val="22"/>
          <w:szCs w:val="22"/>
        </w:rPr>
        <w:t>Failure</w:t>
      </w:r>
      <w:r w:rsidR="008764F7" w:rsidRPr="009E466E">
        <w:rPr>
          <w:rFonts w:cs="Arial"/>
          <w:sz w:val="22"/>
          <w:szCs w:val="22"/>
        </w:rPr>
        <w:t xml:space="preserve"> condition could result in over-delivery of medication</w:t>
      </w:r>
      <w:r w:rsidR="00080067" w:rsidRPr="009E466E">
        <w:rPr>
          <w:rFonts w:cs="Arial"/>
          <w:sz w:val="22"/>
          <w:szCs w:val="22"/>
        </w:rPr>
        <w:t xml:space="preserve">. </w:t>
      </w:r>
      <w:r w:rsidR="000A3ABF">
        <w:rPr>
          <w:rFonts w:cs="Arial"/>
          <w:sz w:val="22"/>
          <w:szCs w:val="22"/>
        </w:rPr>
        <w:t>To date, Smiths Medical has received reports of one</w:t>
      </w:r>
      <w:r w:rsidR="000A3ABF" w:rsidRPr="007A7977">
        <w:rPr>
          <w:rFonts w:cs="Arial"/>
          <w:sz w:val="22"/>
          <w:szCs w:val="22"/>
        </w:rPr>
        <w:t xml:space="preserve"> </w:t>
      </w:r>
      <w:r w:rsidR="000A3ABF">
        <w:rPr>
          <w:rFonts w:cs="Arial"/>
          <w:sz w:val="22"/>
          <w:szCs w:val="22"/>
        </w:rPr>
        <w:t>s</w:t>
      </w:r>
      <w:r w:rsidR="000A3ABF" w:rsidRPr="007A7977">
        <w:rPr>
          <w:rFonts w:cs="Arial"/>
          <w:sz w:val="22"/>
          <w:szCs w:val="22"/>
        </w:rPr>
        <w:t xml:space="preserve">erious </w:t>
      </w:r>
      <w:r w:rsidR="000A3ABF">
        <w:rPr>
          <w:rFonts w:cs="Arial"/>
          <w:sz w:val="22"/>
          <w:szCs w:val="22"/>
        </w:rPr>
        <w:t>i</w:t>
      </w:r>
      <w:r w:rsidR="000A3ABF" w:rsidRPr="007A7977">
        <w:rPr>
          <w:rFonts w:cs="Arial"/>
          <w:sz w:val="22"/>
          <w:szCs w:val="22"/>
        </w:rPr>
        <w:t>njur</w:t>
      </w:r>
      <w:r w:rsidR="000A3ABF">
        <w:rPr>
          <w:rFonts w:cs="Arial"/>
          <w:sz w:val="22"/>
          <w:szCs w:val="22"/>
        </w:rPr>
        <w:t>y</w:t>
      </w:r>
      <w:r w:rsidR="000A3ABF" w:rsidRPr="007A7977">
        <w:rPr>
          <w:rFonts w:cs="Arial"/>
          <w:sz w:val="22"/>
          <w:szCs w:val="22"/>
        </w:rPr>
        <w:t xml:space="preserve"> </w:t>
      </w:r>
      <w:r w:rsidR="000A3ABF">
        <w:rPr>
          <w:rFonts w:cs="Arial"/>
          <w:sz w:val="22"/>
          <w:szCs w:val="22"/>
        </w:rPr>
        <w:t>potentially related to</w:t>
      </w:r>
      <w:r w:rsidR="000A3ABF" w:rsidRPr="007A7977">
        <w:rPr>
          <w:rFonts w:cs="Arial"/>
          <w:sz w:val="22"/>
          <w:szCs w:val="22"/>
        </w:rPr>
        <w:t xml:space="preserve"> this </w:t>
      </w:r>
      <w:r w:rsidR="003C1F99">
        <w:rPr>
          <w:rFonts w:cs="Arial"/>
          <w:sz w:val="22"/>
          <w:szCs w:val="22"/>
        </w:rPr>
        <w:t>i</w:t>
      </w:r>
      <w:r w:rsidR="000A3ABF" w:rsidRPr="007A7977">
        <w:rPr>
          <w:rFonts w:cs="Arial"/>
          <w:sz w:val="22"/>
          <w:szCs w:val="22"/>
        </w:rPr>
        <w:t xml:space="preserve">ssue. </w:t>
      </w:r>
    </w:p>
    <w:p w14:paraId="5541B9D9" w14:textId="394040F3" w:rsidR="00306884" w:rsidRDefault="00306884" w:rsidP="009333FE">
      <w:pPr>
        <w:pStyle w:val="Body"/>
        <w:spacing w:before="0"/>
        <w:rPr>
          <w:rFonts w:ascii="Arial" w:hAnsi="Arial" w:cs="Arial"/>
          <w:sz w:val="22"/>
          <w:szCs w:val="22"/>
          <w:highlight w:val="yellow"/>
        </w:rPr>
      </w:pPr>
    </w:p>
    <w:p w14:paraId="7ADAB7B4" w14:textId="77777777" w:rsidR="004A7883" w:rsidRPr="004612C2" w:rsidRDefault="004A7883" w:rsidP="004A7883">
      <w:pPr>
        <w:pStyle w:val="Body"/>
        <w:spacing w:before="0"/>
        <w:rPr>
          <w:rFonts w:ascii="Arial" w:hAnsi="Arial" w:cs="Arial"/>
          <w:b/>
          <w:bCs/>
          <w:sz w:val="22"/>
          <w:szCs w:val="22"/>
        </w:rPr>
      </w:pPr>
      <w:r w:rsidRPr="004612C2">
        <w:rPr>
          <w:rFonts w:ascii="Arial" w:hAnsi="Arial" w:cs="Arial"/>
          <w:b/>
          <w:bCs/>
          <w:sz w:val="22"/>
          <w:szCs w:val="22"/>
        </w:rPr>
        <w:t>Affected Models:</w:t>
      </w:r>
    </w:p>
    <w:p w14:paraId="0DFD281A" w14:textId="4B6E1138" w:rsidR="005E5529" w:rsidRPr="009E466E" w:rsidRDefault="005E5529" w:rsidP="00EF6E97">
      <w:pPr>
        <w:pStyle w:val="Body"/>
        <w:spacing w:before="0"/>
        <w:jc w:val="both"/>
        <w:rPr>
          <w:rFonts w:ascii="Arial" w:hAnsi="Arial" w:cs="Arial"/>
          <w:sz w:val="22"/>
          <w:szCs w:val="22"/>
        </w:rPr>
      </w:pPr>
      <w:r w:rsidRPr="009E466E">
        <w:rPr>
          <w:rFonts w:ascii="Arial" w:hAnsi="Arial" w:cs="Arial"/>
          <w:sz w:val="22"/>
          <w:szCs w:val="22"/>
        </w:rPr>
        <w:t xml:space="preserve">Medfusion 4000 </w:t>
      </w:r>
      <w:r>
        <w:rPr>
          <w:rFonts w:ascii="Arial" w:hAnsi="Arial" w:cs="Arial"/>
          <w:sz w:val="22"/>
          <w:szCs w:val="22"/>
        </w:rPr>
        <w:t>pumps</w:t>
      </w:r>
      <w:r w:rsidRPr="009E466E">
        <w:rPr>
          <w:rFonts w:ascii="Arial" w:hAnsi="Arial" w:cs="Arial"/>
          <w:sz w:val="22"/>
          <w:szCs w:val="22"/>
        </w:rPr>
        <w:t xml:space="preserve"> </w:t>
      </w:r>
      <w:r>
        <w:rPr>
          <w:rFonts w:ascii="Arial" w:hAnsi="Arial" w:cs="Arial"/>
          <w:sz w:val="22"/>
          <w:szCs w:val="22"/>
        </w:rPr>
        <w:t>with firmware version</w:t>
      </w:r>
      <w:r w:rsidR="004D30F9">
        <w:rPr>
          <w:rFonts w:ascii="Arial" w:hAnsi="Arial" w:cs="Arial"/>
          <w:sz w:val="22"/>
          <w:szCs w:val="22"/>
        </w:rPr>
        <w:t>s</w:t>
      </w:r>
      <w:r>
        <w:rPr>
          <w:rFonts w:ascii="Arial" w:hAnsi="Arial" w:cs="Arial"/>
          <w:sz w:val="22"/>
          <w:szCs w:val="22"/>
        </w:rPr>
        <w:t xml:space="preserve"> 1.0.0, 1.1.0, 1.1.1, or 1.1.2 </w:t>
      </w:r>
      <w:r w:rsidRPr="009E466E">
        <w:rPr>
          <w:rFonts w:ascii="Arial" w:hAnsi="Arial" w:cs="Arial"/>
          <w:sz w:val="22"/>
          <w:szCs w:val="22"/>
        </w:rPr>
        <w:t xml:space="preserve">and Medfusion 3500 </w:t>
      </w:r>
      <w:r>
        <w:rPr>
          <w:rFonts w:ascii="Arial" w:hAnsi="Arial" w:cs="Arial"/>
          <w:sz w:val="22"/>
          <w:szCs w:val="22"/>
        </w:rPr>
        <w:t xml:space="preserve">pumps </w:t>
      </w:r>
      <w:r w:rsidRPr="009E466E">
        <w:rPr>
          <w:rFonts w:ascii="Arial" w:hAnsi="Arial" w:cs="Arial"/>
          <w:sz w:val="22"/>
          <w:szCs w:val="22"/>
        </w:rPr>
        <w:t>with firmware version</w:t>
      </w:r>
      <w:r w:rsidR="004D30F9">
        <w:rPr>
          <w:rFonts w:ascii="Arial" w:hAnsi="Arial" w:cs="Arial"/>
          <w:sz w:val="22"/>
          <w:szCs w:val="22"/>
        </w:rPr>
        <w:t>s</w:t>
      </w:r>
      <w:r>
        <w:rPr>
          <w:rFonts w:ascii="Arial" w:hAnsi="Arial" w:cs="Arial"/>
          <w:sz w:val="22"/>
          <w:szCs w:val="22"/>
        </w:rPr>
        <w:t xml:space="preserve"> 6.0.0 or 6.0.1 are affected by this </w:t>
      </w:r>
      <w:r w:rsidR="003C1F99">
        <w:rPr>
          <w:rFonts w:ascii="Arial" w:hAnsi="Arial" w:cs="Arial"/>
          <w:sz w:val="22"/>
          <w:szCs w:val="22"/>
        </w:rPr>
        <w:t>i</w:t>
      </w:r>
      <w:r>
        <w:rPr>
          <w:rFonts w:ascii="Arial" w:hAnsi="Arial" w:cs="Arial"/>
          <w:sz w:val="22"/>
          <w:szCs w:val="22"/>
        </w:rPr>
        <w:t>ssue.</w:t>
      </w:r>
    </w:p>
    <w:p w14:paraId="7108871C" w14:textId="77777777" w:rsidR="004A7883" w:rsidRPr="009E466E" w:rsidRDefault="004A7883" w:rsidP="009333FE">
      <w:pPr>
        <w:pStyle w:val="Body"/>
        <w:spacing w:before="0"/>
        <w:rPr>
          <w:rFonts w:ascii="Arial" w:hAnsi="Arial" w:cs="Arial"/>
          <w:sz w:val="22"/>
          <w:szCs w:val="22"/>
          <w:highlight w:val="yellow"/>
        </w:rPr>
      </w:pPr>
    </w:p>
    <w:p w14:paraId="5B25234A" w14:textId="46D68306" w:rsidR="009333FE" w:rsidRPr="009E466E" w:rsidRDefault="009333FE" w:rsidP="009333FE">
      <w:pPr>
        <w:pStyle w:val="Body"/>
        <w:spacing w:before="0"/>
        <w:rPr>
          <w:rFonts w:ascii="Arial" w:hAnsi="Arial" w:cs="Arial"/>
          <w:b/>
          <w:sz w:val="22"/>
          <w:szCs w:val="22"/>
        </w:rPr>
      </w:pPr>
      <w:r w:rsidRPr="009E466E">
        <w:rPr>
          <w:rFonts w:ascii="Arial" w:hAnsi="Arial" w:cs="Arial"/>
          <w:b/>
          <w:sz w:val="22"/>
          <w:szCs w:val="22"/>
        </w:rPr>
        <w:t>Actions for Users:</w:t>
      </w:r>
    </w:p>
    <w:p w14:paraId="6950B0FF" w14:textId="58977A64" w:rsidR="006145BC" w:rsidRDefault="004A7883" w:rsidP="00806468">
      <w:pPr>
        <w:pStyle w:val="Body"/>
        <w:numPr>
          <w:ilvl w:val="0"/>
          <w:numId w:val="8"/>
        </w:numPr>
        <w:spacing w:before="0"/>
        <w:jc w:val="both"/>
        <w:rPr>
          <w:rFonts w:ascii="Arial" w:hAnsi="Arial" w:cs="Arial"/>
          <w:sz w:val="22"/>
          <w:szCs w:val="22"/>
        </w:rPr>
      </w:pPr>
      <w:r>
        <w:rPr>
          <w:rFonts w:ascii="Arial" w:hAnsi="Arial" w:cs="Arial"/>
          <w:sz w:val="22"/>
          <w:szCs w:val="22"/>
        </w:rPr>
        <w:t xml:space="preserve">If this </w:t>
      </w:r>
      <w:r w:rsidR="003C1F99">
        <w:rPr>
          <w:rFonts w:ascii="Arial" w:hAnsi="Arial" w:cs="Arial"/>
          <w:sz w:val="22"/>
          <w:szCs w:val="22"/>
        </w:rPr>
        <w:t>i</w:t>
      </w:r>
      <w:r>
        <w:rPr>
          <w:rFonts w:ascii="Arial" w:hAnsi="Arial" w:cs="Arial"/>
          <w:sz w:val="22"/>
          <w:szCs w:val="22"/>
        </w:rPr>
        <w:t>ssue occurs, remove the syringe from the pump</w:t>
      </w:r>
      <w:r w:rsidR="003B17C8">
        <w:rPr>
          <w:rFonts w:ascii="Arial" w:hAnsi="Arial" w:cs="Arial"/>
          <w:sz w:val="22"/>
          <w:szCs w:val="22"/>
        </w:rPr>
        <w:t xml:space="preserve"> to stop infusion</w:t>
      </w:r>
      <w:r w:rsidR="004D30F9">
        <w:rPr>
          <w:rFonts w:ascii="Arial" w:hAnsi="Arial" w:cs="Arial"/>
          <w:sz w:val="22"/>
          <w:szCs w:val="22"/>
        </w:rPr>
        <w:t>,</w:t>
      </w:r>
      <w:r w:rsidR="00A9239B">
        <w:rPr>
          <w:rFonts w:ascii="Arial" w:hAnsi="Arial" w:cs="Arial"/>
          <w:sz w:val="22"/>
          <w:szCs w:val="22"/>
        </w:rPr>
        <w:t xml:space="preserve"> and</w:t>
      </w:r>
      <w:r w:rsidR="00A9239B" w:rsidRPr="00A9239B">
        <w:rPr>
          <w:rFonts w:ascii="Arial" w:hAnsi="Arial" w:cs="Arial"/>
          <w:sz w:val="22"/>
          <w:szCs w:val="22"/>
        </w:rPr>
        <w:t xml:space="preserve"> press the </w:t>
      </w:r>
      <w:r w:rsidR="009C4E5F">
        <w:rPr>
          <w:rFonts w:ascii="Arial" w:hAnsi="Arial" w:cs="Arial"/>
          <w:sz w:val="22"/>
          <w:szCs w:val="22"/>
        </w:rPr>
        <w:t>P</w:t>
      </w:r>
      <w:r w:rsidR="00A9239B" w:rsidRPr="00A9239B">
        <w:rPr>
          <w:rFonts w:ascii="Arial" w:hAnsi="Arial" w:cs="Arial"/>
          <w:sz w:val="22"/>
          <w:szCs w:val="22"/>
        </w:rPr>
        <w:t xml:space="preserve">ower button to turn the pump off. </w:t>
      </w:r>
    </w:p>
    <w:p w14:paraId="77798897" w14:textId="463F417E" w:rsidR="006145BC" w:rsidRPr="006145BC" w:rsidRDefault="006145BC" w:rsidP="00806468">
      <w:pPr>
        <w:pStyle w:val="Body"/>
        <w:numPr>
          <w:ilvl w:val="0"/>
          <w:numId w:val="8"/>
        </w:numPr>
        <w:spacing w:before="0"/>
        <w:jc w:val="both"/>
        <w:rPr>
          <w:rFonts w:ascii="Arial" w:hAnsi="Arial" w:cs="Arial"/>
          <w:sz w:val="22"/>
          <w:szCs w:val="22"/>
        </w:rPr>
      </w:pPr>
      <w:r w:rsidRPr="006145BC">
        <w:rPr>
          <w:rFonts w:ascii="Arial" w:hAnsi="Arial" w:cs="Arial"/>
          <w:bCs/>
          <w:sz w:val="22"/>
          <w:szCs w:val="22"/>
        </w:rPr>
        <w:t xml:space="preserve">Press the Power button to turn the pump on. </w:t>
      </w:r>
      <w:r w:rsidR="000B0CA3">
        <w:rPr>
          <w:rFonts w:ascii="Arial" w:hAnsi="Arial" w:cs="Arial"/>
          <w:bCs/>
          <w:sz w:val="22"/>
          <w:szCs w:val="22"/>
        </w:rPr>
        <w:t>You can resume the infusion from the point when the alarm interrupted the infusion by following these steps:</w:t>
      </w:r>
    </w:p>
    <w:p w14:paraId="0C79F355" w14:textId="061FA4AF" w:rsidR="006145BC" w:rsidRDefault="004D30F9"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E</w:t>
      </w:r>
      <w:r w:rsidR="006145BC">
        <w:rPr>
          <w:rFonts w:ascii="Arial" w:eastAsia="Times New Roman" w:hAnsi="Arial" w:cs="Arial"/>
          <w:bCs/>
          <w:lang w:eastAsia="ja-JP"/>
        </w:rPr>
        <w:t>nter the Profile for the previous infusion. Then select the Recall Last Settings option from the menu. If the Recall Last Settings option isn’t shown, press the More softkey to display additional options</w:t>
      </w:r>
      <w:r w:rsidR="006145BC" w:rsidRPr="0013740A">
        <w:rPr>
          <w:rFonts w:ascii="Arial" w:eastAsia="Times New Roman" w:hAnsi="Arial" w:cs="Arial"/>
          <w:bCs/>
          <w:lang w:eastAsia="ja-JP"/>
        </w:rPr>
        <w:t xml:space="preserve">. </w:t>
      </w:r>
    </w:p>
    <w:p w14:paraId="3D78BBB3" w14:textId="77777777" w:rsidR="006145BC" w:rsidRDefault="006145BC"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Press Enter to confirm the syringe type and size if the syringe has been replaced. After the syringe has been confirmed, the Continue Same Infusion screen appears.</w:t>
      </w:r>
    </w:p>
    <w:p w14:paraId="5BC5A83A" w14:textId="4649C186" w:rsidR="006145BC" w:rsidRPr="0013740A" w:rsidRDefault="006145BC" w:rsidP="00806468">
      <w:pPr>
        <w:pStyle w:val="xmsolistparagraph"/>
        <w:numPr>
          <w:ilvl w:val="1"/>
          <w:numId w:val="18"/>
        </w:numPr>
        <w:jc w:val="both"/>
        <w:rPr>
          <w:rFonts w:ascii="Arial" w:eastAsia="Times New Roman" w:hAnsi="Arial" w:cs="Arial"/>
          <w:bCs/>
          <w:lang w:eastAsia="ja-JP"/>
        </w:rPr>
      </w:pPr>
      <w:r>
        <w:rPr>
          <w:rFonts w:ascii="Arial" w:eastAsia="Times New Roman" w:hAnsi="Arial" w:cs="Arial"/>
          <w:bCs/>
          <w:lang w:eastAsia="ja-JP"/>
        </w:rPr>
        <w:t xml:space="preserve">Press Yes on the Continue Same Infusion </w:t>
      </w:r>
      <w:r w:rsidR="004D30F9">
        <w:rPr>
          <w:rFonts w:ascii="Arial" w:eastAsia="Times New Roman" w:hAnsi="Arial" w:cs="Arial"/>
          <w:bCs/>
          <w:lang w:eastAsia="ja-JP"/>
        </w:rPr>
        <w:t>s</w:t>
      </w:r>
      <w:r>
        <w:rPr>
          <w:rFonts w:ascii="Arial" w:eastAsia="Times New Roman" w:hAnsi="Arial" w:cs="Arial"/>
          <w:bCs/>
          <w:lang w:eastAsia="ja-JP"/>
        </w:rPr>
        <w:t>creen, confirm all delivery settings and press the Start button to begin infusion.</w:t>
      </w:r>
    </w:p>
    <w:p w14:paraId="7C5D98A6" w14:textId="77777777" w:rsidR="004D30F9" w:rsidRDefault="004D30F9" w:rsidP="004D30F9">
      <w:pPr>
        <w:pStyle w:val="xmsolistparagraph"/>
        <w:ind w:left="1080"/>
        <w:jc w:val="both"/>
        <w:rPr>
          <w:rFonts w:ascii="Arial" w:eastAsia="Times New Roman" w:hAnsi="Arial" w:cs="Arial"/>
          <w:bCs/>
          <w:lang w:eastAsia="ja-JP"/>
        </w:rPr>
      </w:pPr>
    </w:p>
    <w:p w14:paraId="48D3AFFB" w14:textId="3344EE21" w:rsidR="006145BC" w:rsidRDefault="006145BC" w:rsidP="004D30F9">
      <w:pPr>
        <w:pStyle w:val="xmsolistparagraph"/>
        <w:ind w:left="1080"/>
        <w:jc w:val="both"/>
        <w:rPr>
          <w:rFonts w:ascii="Arial" w:eastAsia="Times New Roman" w:hAnsi="Arial" w:cs="Arial"/>
          <w:bCs/>
          <w:lang w:eastAsia="ja-JP"/>
        </w:rPr>
      </w:pPr>
      <w:r w:rsidRPr="004D30F9">
        <w:rPr>
          <w:rFonts w:ascii="Arial" w:eastAsia="Times New Roman" w:hAnsi="Arial" w:cs="Arial"/>
          <w:b/>
          <w:lang w:eastAsia="ja-JP"/>
        </w:rPr>
        <w:t>Note:</w:t>
      </w:r>
      <w:r w:rsidRPr="0013740A">
        <w:rPr>
          <w:rFonts w:ascii="Arial" w:eastAsia="Times New Roman" w:hAnsi="Arial" w:cs="Arial"/>
          <w:bCs/>
          <w:lang w:eastAsia="ja-JP"/>
        </w:rPr>
        <w:t xml:space="preserve"> </w:t>
      </w:r>
      <w:r>
        <w:rPr>
          <w:rFonts w:ascii="Arial" w:eastAsia="Times New Roman" w:hAnsi="Arial" w:cs="Arial"/>
          <w:bCs/>
          <w:lang w:eastAsia="ja-JP"/>
        </w:rPr>
        <w:t>If a pump has a custom configuration created using PharmGuard Toolbox, the Recall Last Settings Option is available only in those profiles it has been included in.</w:t>
      </w:r>
    </w:p>
    <w:p w14:paraId="767024FA" w14:textId="77777777" w:rsidR="004D30F9" w:rsidRPr="0013740A" w:rsidRDefault="004D30F9" w:rsidP="004D30F9">
      <w:pPr>
        <w:pStyle w:val="xmsolistparagraph"/>
        <w:ind w:left="1080"/>
        <w:jc w:val="both"/>
        <w:rPr>
          <w:rFonts w:ascii="Arial" w:eastAsia="Times New Roman" w:hAnsi="Arial" w:cs="Arial"/>
          <w:bCs/>
          <w:lang w:eastAsia="ja-JP"/>
        </w:rPr>
      </w:pPr>
    </w:p>
    <w:p w14:paraId="77DCC296" w14:textId="7C131422" w:rsidR="00CF244B" w:rsidRPr="006145BC" w:rsidRDefault="001C1994" w:rsidP="00806468">
      <w:pPr>
        <w:pStyle w:val="Body"/>
        <w:numPr>
          <w:ilvl w:val="0"/>
          <w:numId w:val="8"/>
        </w:numPr>
        <w:spacing w:before="0"/>
        <w:jc w:val="both"/>
        <w:rPr>
          <w:rFonts w:ascii="Arial" w:hAnsi="Arial" w:cs="Arial"/>
          <w:sz w:val="22"/>
          <w:szCs w:val="22"/>
        </w:rPr>
      </w:pPr>
      <w:r w:rsidRPr="006145BC">
        <w:rPr>
          <w:rFonts w:ascii="Arial" w:hAnsi="Arial" w:cs="Arial"/>
          <w:sz w:val="22"/>
          <w:szCs w:val="22"/>
        </w:rPr>
        <w:t>Do not use</w:t>
      </w:r>
      <w:r w:rsidR="00075783" w:rsidRPr="006145BC">
        <w:rPr>
          <w:rFonts w:ascii="Arial" w:hAnsi="Arial" w:cs="Arial"/>
          <w:sz w:val="22"/>
          <w:szCs w:val="22"/>
        </w:rPr>
        <w:t xml:space="preserve"> IVOT drug programs from the library</w:t>
      </w:r>
      <w:r w:rsidRPr="006145BC">
        <w:rPr>
          <w:rFonts w:ascii="Arial" w:hAnsi="Arial" w:cs="Arial"/>
          <w:sz w:val="22"/>
          <w:szCs w:val="22"/>
        </w:rPr>
        <w:t>.</w:t>
      </w:r>
    </w:p>
    <w:p w14:paraId="3EABC7A4" w14:textId="23BA4E76" w:rsidR="00F727F9" w:rsidRPr="009E466E" w:rsidRDefault="001C1994" w:rsidP="00806468">
      <w:pPr>
        <w:pStyle w:val="Body"/>
        <w:numPr>
          <w:ilvl w:val="0"/>
          <w:numId w:val="8"/>
        </w:numPr>
        <w:spacing w:before="0"/>
        <w:jc w:val="both"/>
        <w:rPr>
          <w:rFonts w:ascii="Arial" w:hAnsi="Arial" w:cs="Arial"/>
          <w:sz w:val="22"/>
          <w:szCs w:val="22"/>
        </w:rPr>
      </w:pPr>
      <w:r w:rsidRPr="009E466E">
        <w:rPr>
          <w:rFonts w:ascii="Arial" w:hAnsi="Arial" w:cs="Arial"/>
          <w:sz w:val="22"/>
          <w:szCs w:val="22"/>
        </w:rPr>
        <w:t>Program each infusion separately instead of using the IVOT program.</w:t>
      </w:r>
    </w:p>
    <w:p w14:paraId="3AC7B6B5" w14:textId="240A4CF4" w:rsidR="009333FE" w:rsidRPr="009E466E" w:rsidRDefault="009333FE" w:rsidP="009333FE">
      <w:pPr>
        <w:pStyle w:val="Body"/>
        <w:spacing w:before="0"/>
        <w:rPr>
          <w:rFonts w:ascii="Arial" w:hAnsi="Arial" w:cs="Arial"/>
          <w:sz w:val="22"/>
          <w:szCs w:val="22"/>
        </w:rPr>
      </w:pPr>
    </w:p>
    <w:p w14:paraId="1C15ADA1" w14:textId="6D00E9C6" w:rsidR="00F829F6" w:rsidRPr="007160FF" w:rsidRDefault="00807E25" w:rsidP="00077E20">
      <w:pPr>
        <w:pStyle w:val="Body"/>
        <w:spacing w:before="0"/>
        <w:rPr>
          <w:rFonts w:ascii="Arial" w:hAnsi="Arial" w:cs="Arial"/>
          <w:b/>
          <w:sz w:val="28"/>
          <w:szCs w:val="28"/>
        </w:rPr>
      </w:pPr>
      <w:r w:rsidRPr="007160FF">
        <w:rPr>
          <w:rFonts w:ascii="Arial" w:hAnsi="Arial" w:cs="Arial"/>
          <w:b/>
          <w:sz w:val="28"/>
          <w:szCs w:val="28"/>
        </w:rPr>
        <w:t xml:space="preserve">Issue </w:t>
      </w:r>
      <w:r w:rsidR="000E70B5">
        <w:rPr>
          <w:rFonts w:ascii="Arial" w:hAnsi="Arial" w:cs="Arial"/>
          <w:b/>
          <w:sz w:val="28"/>
          <w:szCs w:val="28"/>
        </w:rPr>
        <w:t>5</w:t>
      </w:r>
      <w:r w:rsidR="00F829F6" w:rsidRPr="007160FF">
        <w:rPr>
          <w:rFonts w:ascii="Arial" w:hAnsi="Arial" w:cs="Arial"/>
          <w:b/>
          <w:sz w:val="28"/>
          <w:szCs w:val="28"/>
        </w:rPr>
        <w:t xml:space="preserve"> –</w:t>
      </w:r>
      <w:r w:rsidR="004612C2" w:rsidRPr="007160FF">
        <w:rPr>
          <w:rFonts w:ascii="Arial" w:hAnsi="Arial" w:cs="Arial"/>
          <w:b/>
          <w:sz w:val="28"/>
          <w:szCs w:val="28"/>
        </w:rPr>
        <w:t xml:space="preserve"> </w:t>
      </w:r>
      <w:r w:rsidR="00F829F6" w:rsidRPr="007160FF">
        <w:rPr>
          <w:rFonts w:ascii="Arial" w:hAnsi="Arial" w:cs="Arial"/>
          <w:b/>
          <w:sz w:val="28"/>
          <w:szCs w:val="28"/>
        </w:rPr>
        <w:t>Clearing of Program Volume Delivered (PVD)</w:t>
      </w:r>
      <w:r w:rsidR="004253DA" w:rsidRPr="007160FF">
        <w:rPr>
          <w:rFonts w:ascii="Arial" w:hAnsi="Arial" w:cs="Arial"/>
          <w:b/>
          <w:sz w:val="28"/>
          <w:szCs w:val="28"/>
        </w:rPr>
        <w:t xml:space="preserve"> </w:t>
      </w:r>
    </w:p>
    <w:p w14:paraId="2F09F1B6" w14:textId="77777777" w:rsidR="009333FE" w:rsidRPr="009E466E" w:rsidRDefault="009333FE" w:rsidP="009333FE">
      <w:pPr>
        <w:pStyle w:val="Body"/>
        <w:spacing w:before="0"/>
        <w:rPr>
          <w:rFonts w:ascii="Arial" w:hAnsi="Arial" w:cs="Arial"/>
          <w:b/>
          <w:sz w:val="22"/>
          <w:szCs w:val="22"/>
        </w:rPr>
      </w:pPr>
    </w:p>
    <w:p w14:paraId="7435B2C4" w14:textId="53B19272" w:rsidR="009333FE" w:rsidRPr="009E466E" w:rsidRDefault="00D6693B" w:rsidP="009333FE">
      <w:pPr>
        <w:pStyle w:val="Body"/>
        <w:spacing w:before="0"/>
        <w:rPr>
          <w:rFonts w:ascii="Arial" w:hAnsi="Arial" w:cs="Arial"/>
          <w:b/>
          <w:sz w:val="22"/>
          <w:szCs w:val="22"/>
        </w:rPr>
      </w:pPr>
      <w:r w:rsidRPr="009E466E">
        <w:rPr>
          <w:rFonts w:ascii="Arial" w:hAnsi="Arial" w:cs="Arial"/>
          <w:b/>
          <w:sz w:val="22"/>
          <w:szCs w:val="22"/>
        </w:rPr>
        <w:t>Overview of the Issue</w:t>
      </w:r>
      <w:r w:rsidR="009333FE" w:rsidRPr="009E466E">
        <w:rPr>
          <w:rFonts w:ascii="Arial" w:hAnsi="Arial" w:cs="Arial"/>
          <w:b/>
          <w:sz w:val="22"/>
          <w:szCs w:val="22"/>
        </w:rPr>
        <w:t>:</w:t>
      </w:r>
    </w:p>
    <w:p w14:paraId="40D1B25F" w14:textId="18CCFA08" w:rsidR="009B6D02" w:rsidRDefault="004612C2" w:rsidP="00EF6E97">
      <w:pPr>
        <w:pStyle w:val="Body"/>
        <w:spacing w:before="0"/>
        <w:jc w:val="both"/>
        <w:rPr>
          <w:rFonts w:ascii="Arial" w:hAnsi="Arial" w:cs="Arial"/>
          <w:noProof/>
          <w:sz w:val="22"/>
          <w:szCs w:val="22"/>
          <w:lang w:eastAsia="en-US"/>
        </w:rPr>
      </w:pPr>
      <w:r>
        <w:rPr>
          <w:rFonts w:ascii="Arial" w:hAnsi="Arial" w:cs="Arial"/>
          <w:noProof/>
          <w:sz w:val="22"/>
          <w:szCs w:val="22"/>
          <w:lang w:eastAsia="en-US"/>
        </w:rPr>
        <w:t>Clinicians can view the Program Volume Delivered (PVD) for the current infusion in most delivery modes</w:t>
      </w:r>
      <w:r w:rsidR="00BD2EB4" w:rsidRPr="003B17C8">
        <w:rPr>
          <w:rFonts w:ascii="Arial" w:hAnsi="Arial" w:cs="Arial"/>
          <w:noProof/>
          <w:sz w:val="22"/>
          <w:szCs w:val="22"/>
          <w:lang w:eastAsia="en-US"/>
        </w:rPr>
        <w:t>.</w:t>
      </w:r>
      <w:r w:rsidR="006F567D" w:rsidRPr="003B17C8">
        <w:rPr>
          <w:rFonts w:ascii="Arial" w:hAnsi="Arial" w:cs="Arial"/>
          <w:noProof/>
          <w:sz w:val="22"/>
          <w:szCs w:val="22"/>
          <w:lang w:eastAsia="en-US"/>
        </w:rPr>
        <w:t xml:space="preserve"> </w:t>
      </w:r>
      <w:r w:rsidR="00CD5AD8">
        <w:rPr>
          <w:rFonts w:ascii="Arial" w:hAnsi="Arial" w:cs="Arial"/>
          <w:noProof/>
          <w:sz w:val="22"/>
          <w:szCs w:val="22"/>
          <w:lang w:eastAsia="en-US"/>
        </w:rPr>
        <w:t xml:space="preserve">The </w:t>
      </w:r>
      <w:r w:rsidR="006F567D" w:rsidRPr="004612C2">
        <w:rPr>
          <w:rFonts w:ascii="Arial" w:hAnsi="Arial" w:cs="Arial"/>
          <w:noProof/>
          <w:sz w:val="22"/>
          <w:szCs w:val="22"/>
          <w:lang w:eastAsia="en-US"/>
        </w:rPr>
        <w:t>PVD</w:t>
      </w:r>
      <w:r w:rsidR="00E66959" w:rsidRPr="004612C2">
        <w:rPr>
          <w:rFonts w:ascii="Arial" w:hAnsi="Arial" w:cs="Arial"/>
          <w:noProof/>
          <w:sz w:val="22"/>
          <w:szCs w:val="22"/>
          <w:lang w:eastAsia="en-US"/>
        </w:rPr>
        <w:t xml:space="preserve"> </w:t>
      </w:r>
      <w:r w:rsidR="006F567D" w:rsidRPr="004612C2">
        <w:rPr>
          <w:rFonts w:ascii="Arial" w:hAnsi="Arial" w:cs="Arial"/>
          <w:noProof/>
          <w:sz w:val="22"/>
          <w:szCs w:val="22"/>
          <w:lang w:eastAsia="en-US"/>
        </w:rPr>
        <w:t>display</w:t>
      </w:r>
      <w:r w:rsidR="001864EA" w:rsidRPr="004612C2">
        <w:rPr>
          <w:rFonts w:ascii="Arial" w:hAnsi="Arial" w:cs="Arial"/>
          <w:noProof/>
          <w:sz w:val="22"/>
          <w:szCs w:val="22"/>
          <w:lang w:eastAsia="en-US"/>
        </w:rPr>
        <w:t xml:space="preserve">s </w:t>
      </w:r>
      <w:r w:rsidR="006F567D" w:rsidRPr="004612C2">
        <w:rPr>
          <w:rFonts w:ascii="Arial" w:hAnsi="Arial" w:cs="Arial"/>
          <w:noProof/>
          <w:sz w:val="22"/>
          <w:szCs w:val="22"/>
          <w:lang w:eastAsia="en-US"/>
        </w:rPr>
        <w:t>the infusion volume delivered</w:t>
      </w:r>
      <w:r w:rsidR="001864EA" w:rsidRPr="004612C2">
        <w:rPr>
          <w:rFonts w:ascii="Arial" w:hAnsi="Arial" w:cs="Arial"/>
          <w:noProof/>
          <w:sz w:val="22"/>
          <w:szCs w:val="22"/>
          <w:lang w:eastAsia="en-US"/>
        </w:rPr>
        <w:t xml:space="preserve"> </w:t>
      </w:r>
      <w:r w:rsidR="00CD5AD8">
        <w:rPr>
          <w:rFonts w:ascii="Arial" w:hAnsi="Arial" w:cs="Arial"/>
          <w:noProof/>
          <w:sz w:val="22"/>
          <w:szCs w:val="22"/>
          <w:lang w:eastAsia="en-US"/>
        </w:rPr>
        <w:t>since the clinician started the infusion</w:t>
      </w:r>
      <w:r w:rsidR="006F567D" w:rsidRPr="004612C2">
        <w:rPr>
          <w:rFonts w:ascii="Arial" w:hAnsi="Arial" w:cs="Arial"/>
          <w:noProof/>
          <w:sz w:val="22"/>
          <w:szCs w:val="22"/>
          <w:lang w:eastAsia="en-US"/>
        </w:rPr>
        <w:t>.</w:t>
      </w:r>
      <w:r w:rsidR="001E31F0" w:rsidRPr="004612C2">
        <w:rPr>
          <w:rFonts w:ascii="Arial" w:hAnsi="Arial" w:cs="Arial"/>
          <w:noProof/>
          <w:sz w:val="22"/>
          <w:szCs w:val="22"/>
          <w:lang w:eastAsia="en-US"/>
        </w:rPr>
        <w:t xml:space="preserve"> </w:t>
      </w:r>
      <w:r w:rsidR="000E5FFD">
        <w:rPr>
          <w:rFonts w:ascii="Arial" w:hAnsi="Arial" w:cs="Arial"/>
          <w:noProof/>
          <w:sz w:val="22"/>
          <w:szCs w:val="22"/>
          <w:lang w:eastAsia="en-US"/>
        </w:rPr>
        <w:t>W</w:t>
      </w:r>
      <w:r w:rsidR="00CD5AD8">
        <w:rPr>
          <w:rFonts w:ascii="Arial" w:hAnsi="Arial" w:cs="Arial"/>
          <w:noProof/>
          <w:sz w:val="22"/>
          <w:szCs w:val="22"/>
          <w:lang w:eastAsia="en-US"/>
        </w:rPr>
        <w:t xml:space="preserve">hen two different </w:t>
      </w:r>
      <w:r w:rsidR="000E5FFD">
        <w:rPr>
          <w:rFonts w:ascii="Arial" w:hAnsi="Arial" w:cs="Arial"/>
          <w:noProof/>
          <w:sz w:val="22"/>
          <w:szCs w:val="22"/>
          <w:lang w:eastAsia="en-US"/>
        </w:rPr>
        <w:t xml:space="preserve">syringe </w:t>
      </w:r>
      <w:r w:rsidR="00CD5AD8">
        <w:rPr>
          <w:rFonts w:ascii="Arial" w:hAnsi="Arial" w:cs="Arial"/>
          <w:noProof/>
          <w:sz w:val="22"/>
          <w:szCs w:val="22"/>
          <w:lang w:eastAsia="en-US"/>
        </w:rPr>
        <w:t>sizes or brands</w:t>
      </w:r>
      <w:r w:rsidR="00F5398B" w:rsidRPr="003B17C8">
        <w:rPr>
          <w:rFonts w:ascii="Arial" w:hAnsi="Arial" w:cs="Arial"/>
          <w:noProof/>
          <w:sz w:val="22"/>
          <w:szCs w:val="22"/>
          <w:lang w:eastAsia="en-US"/>
        </w:rPr>
        <w:t xml:space="preserve"> are used during </w:t>
      </w:r>
      <w:r w:rsidR="00CD5AD8">
        <w:rPr>
          <w:rFonts w:ascii="Arial" w:hAnsi="Arial" w:cs="Arial"/>
          <w:noProof/>
          <w:sz w:val="22"/>
          <w:szCs w:val="22"/>
          <w:lang w:eastAsia="en-US"/>
        </w:rPr>
        <w:t xml:space="preserve">the same </w:t>
      </w:r>
      <w:r w:rsidR="00CD5AD8" w:rsidRPr="003B17C8">
        <w:rPr>
          <w:rFonts w:ascii="Arial" w:hAnsi="Arial" w:cs="Arial"/>
          <w:noProof/>
          <w:sz w:val="22"/>
          <w:szCs w:val="22"/>
          <w:lang w:eastAsia="en-US"/>
        </w:rPr>
        <w:t>volume</w:t>
      </w:r>
      <w:r w:rsidR="00CD5AD8">
        <w:rPr>
          <w:rFonts w:ascii="Arial" w:hAnsi="Arial" w:cs="Arial"/>
          <w:noProof/>
          <w:sz w:val="22"/>
          <w:szCs w:val="22"/>
          <w:lang w:eastAsia="en-US"/>
        </w:rPr>
        <w:t>-</w:t>
      </w:r>
      <w:r w:rsidR="00F5398B" w:rsidRPr="004612C2">
        <w:rPr>
          <w:rFonts w:ascii="Arial" w:hAnsi="Arial" w:cs="Arial"/>
          <w:noProof/>
          <w:sz w:val="22"/>
          <w:szCs w:val="22"/>
          <w:lang w:eastAsia="en-US"/>
        </w:rPr>
        <w:t xml:space="preserve">limited infusion, </w:t>
      </w:r>
      <w:r w:rsidR="00CD5AD8">
        <w:rPr>
          <w:rFonts w:ascii="Arial" w:hAnsi="Arial" w:cs="Arial"/>
          <w:noProof/>
          <w:sz w:val="22"/>
          <w:szCs w:val="22"/>
          <w:lang w:eastAsia="en-US"/>
        </w:rPr>
        <w:t xml:space="preserve">the </w:t>
      </w:r>
      <w:r w:rsidR="00F5398B" w:rsidRPr="004612C2">
        <w:rPr>
          <w:rFonts w:ascii="Arial" w:hAnsi="Arial" w:cs="Arial"/>
          <w:noProof/>
          <w:sz w:val="22"/>
          <w:szCs w:val="22"/>
          <w:lang w:eastAsia="en-US"/>
        </w:rPr>
        <w:t>PVD will be reset to zero during the syringe change</w:t>
      </w:r>
      <w:r>
        <w:rPr>
          <w:rFonts w:ascii="Arial" w:hAnsi="Arial" w:cs="Arial"/>
          <w:noProof/>
          <w:sz w:val="22"/>
          <w:szCs w:val="22"/>
          <w:lang w:eastAsia="en-US"/>
        </w:rPr>
        <w:t>. T</w:t>
      </w:r>
      <w:r w:rsidR="00F5398B" w:rsidRPr="004612C2">
        <w:rPr>
          <w:rFonts w:ascii="Arial" w:hAnsi="Arial" w:cs="Arial"/>
          <w:noProof/>
          <w:sz w:val="22"/>
          <w:szCs w:val="22"/>
          <w:lang w:eastAsia="en-US"/>
        </w:rPr>
        <w:t>he volume of fluid delivered with the first syringe will not be accounted for</w:t>
      </w:r>
      <w:r w:rsidR="00CD5AD8">
        <w:rPr>
          <w:rFonts w:ascii="Arial" w:hAnsi="Arial" w:cs="Arial"/>
          <w:noProof/>
          <w:sz w:val="22"/>
          <w:szCs w:val="22"/>
          <w:lang w:eastAsia="en-US"/>
        </w:rPr>
        <w:t xml:space="preserve"> in the PVD</w:t>
      </w:r>
      <w:r w:rsidR="00F5398B" w:rsidRPr="004612C2">
        <w:rPr>
          <w:rFonts w:ascii="Arial" w:hAnsi="Arial" w:cs="Arial"/>
          <w:noProof/>
          <w:sz w:val="22"/>
          <w:szCs w:val="22"/>
          <w:lang w:eastAsia="en-US"/>
        </w:rPr>
        <w:t>.</w:t>
      </w:r>
      <w:r w:rsidR="006F567D" w:rsidRPr="004612C2">
        <w:rPr>
          <w:rFonts w:ascii="Arial" w:hAnsi="Arial" w:cs="Arial"/>
          <w:noProof/>
          <w:sz w:val="22"/>
          <w:szCs w:val="22"/>
          <w:lang w:eastAsia="en-US"/>
        </w:rPr>
        <w:t xml:space="preserve"> Pausing and restarting an infusion with a new syringe</w:t>
      </w:r>
      <w:r w:rsidR="00CD5AD8">
        <w:rPr>
          <w:rFonts w:ascii="Arial" w:hAnsi="Arial" w:cs="Arial"/>
          <w:noProof/>
          <w:sz w:val="22"/>
          <w:szCs w:val="22"/>
          <w:lang w:eastAsia="en-US"/>
        </w:rPr>
        <w:t xml:space="preserve"> size or brand</w:t>
      </w:r>
      <w:r w:rsidR="006F567D" w:rsidRPr="004612C2">
        <w:rPr>
          <w:rFonts w:ascii="Arial" w:hAnsi="Arial" w:cs="Arial"/>
          <w:noProof/>
          <w:sz w:val="22"/>
          <w:szCs w:val="22"/>
          <w:lang w:eastAsia="en-US"/>
        </w:rPr>
        <w:t xml:space="preserve"> may </w:t>
      </w:r>
      <w:r w:rsidR="000E5FFD">
        <w:rPr>
          <w:rFonts w:ascii="Arial" w:hAnsi="Arial" w:cs="Arial"/>
          <w:noProof/>
          <w:sz w:val="22"/>
          <w:szCs w:val="22"/>
          <w:lang w:eastAsia="en-US"/>
        </w:rPr>
        <w:t xml:space="preserve">also </w:t>
      </w:r>
      <w:r w:rsidR="006F567D" w:rsidRPr="004612C2">
        <w:rPr>
          <w:rFonts w:ascii="Arial" w:hAnsi="Arial" w:cs="Arial"/>
          <w:noProof/>
          <w:sz w:val="22"/>
          <w:szCs w:val="22"/>
          <w:lang w:eastAsia="en-US"/>
        </w:rPr>
        <w:t>elicit this behavior</w:t>
      </w:r>
      <w:r w:rsidR="006F567D" w:rsidRPr="00CD5AD8">
        <w:rPr>
          <w:rFonts w:ascii="Arial" w:hAnsi="Arial" w:cs="Arial"/>
          <w:noProof/>
          <w:sz w:val="22"/>
          <w:szCs w:val="22"/>
          <w:lang w:eastAsia="en-US"/>
        </w:rPr>
        <w:t>.</w:t>
      </w:r>
    </w:p>
    <w:p w14:paraId="44E5C82E" w14:textId="77777777" w:rsidR="00E63AF1" w:rsidRPr="009E466E" w:rsidRDefault="00E63AF1" w:rsidP="009B6D02">
      <w:pPr>
        <w:pStyle w:val="Body"/>
        <w:spacing w:before="0"/>
        <w:rPr>
          <w:rFonts w:ascii="Arial" w:hAnsi="Arial" w:cs="Arial"/>
          <w:noProof/>
          <w:sz w:val="22"/>
          <w:szCs w:val="22"/>
          <w:lang w:eastAsia="en-US"/>
        </w:rPr>
      </w:pPr>
    </w:p>
    <w:p w14:paraId="5918893E" w14:textId="428F621A" w:rsidR="009333FE" w:rsidRPr="009E466E" w:rsidRDefault="009333FE" w:rsidP="009333FE">
      <w:pPr>
        <w:pStyle w:val="Body"/>
        <w:spacing w:before="0"/>
        <w:rPr>
          <w:rFonts w:ascii="Arial" w:hAnsi="Arial" w:cs="Arial"/>
          <w:b/>
          <w:sz w:val="22"/>
          <w:szCs w:val="22"/>
        </w:rPr>
      </w:pPr>
      <w:r w:rsidRPr="009E466E">
        <w:rPr>
          <w:rFonts w:ascii="Arial" w:hAnsi="Arial" w:cs="Arial"/>
          <w:b/>
          <w:sz w:val="22"/>
          <w:szCs w:val="22"/>
        </w:rPr>
        <w:t>Potential Risk:</w:t>
      </w:r>
    </w:p>
    <w:p w14:paraId="15455A20" w14:textId="273A477F" w:rsidR="002F383B" w:rsidRDefault="00CD5AD8" w:rsidP="00EF6E97">
      <w:pPr>
        <w:pStyle w:val="Body"/>
        <w:spacing w:before="0"/>
        <w:jc w:val="both"/>
        <w:rPr>
          <w:rFonts w:ascii="Arial" w:hAnsi="Arial" w:cs="Arial"/>
          <w:sz w:val="22"/>
          <w:szCs w:val="22"/>
        </w:rPr>
      </w:pPr>
      <w:r>
        <w:rPr>
          <w:rFonts w:ascii="Arial" w:hAnsi="Arial" w:cs="Arial"/>
          <w:sz w:val="22"/>
          <w:szCs w:val="22"/>
        </w:rPr>
        <w:t>The i</w:t>
      </w:r>
      <w:r w:rsidR="003106DB" w:rsidRPr="009E466E">
        <w:rPr>
          <w:rFonts w:ascii="Arial" w:hAnsi="Arial" w:cs="Arial"/>
          <w:sz w:val="22"/>
          <w:szCs w:val="22"/>
        </w:rPr>
        <w:t>nability to account for the previously</w:t>
      </w:r>
      <w:r>
        <w:rPr>
          <w:rFonts w:ascii="Arial" w:hAnsi="Arial" w:cs="Arial"/>
          <w:sz w:val="22"/>
          <w:szCs w:val="22"/>
        </w:rPr>
        <w:t xml:space="preserve"> </w:t>
      </w:r>
      <w:r w:rsidR="003106DB" w:rsidRPr="009E466E">
        <w:rPr>
          <w:rFonts w:ascii="Arial" w:hAnsi="Arial" w:cs="Arial"/>
          <w:sz w:val="22"/>
          <w:szCs w:val="22"/>
        </w:rPr>
        <w:t xml:space="preserve">delivered volume </w:t>
      </w:r>
      <w:r w:rsidR="002F383B" w:rsidRPr="009E466E">
        <w:rPr>
          <w:rFonts w:ascii="Arial" w:hAnsi="Arial" w:cs="Arial"/>
          <w:sz w:val="22"/>
          <w:szCs w:val="22"/>
        </w:rPr>
        <w:t xml:space="preserve">could result in over-delivery of medication to the patient and the need for medical intervention. </w:t>
      </w:r>
      <w:r>
        <w:rPr>
          <w:rFonts w:ascii="Arial" w:hAnsi="Arial" w:cs="Arial"/>
          <w:sz w:val="22"/>
          <w:szCs w:val="22"/>
        </w:rPr>
        <w:t xml:space="preserve">To date, </w:t>
      </w:r>
      <w:r w:rsidRPr="009E466E">
        <w:rPr>
          <w:rFonts w:ascii="Arial" w:hAnsi="Arial" w:cs="Arial"/>
          <w:sz w:val="22"/>
          <w:szCs w:val="22"/>
        </w:rPr>
        <w:t>Smiths Medical has not received any reports of serious injur</w:t>
      </w:r>
      <w:r w:rsidR="004D30F9">
        <w:rPr>
          <w:rFonts w:ascii="Arial" w:hAnsi="Arial" w:cs="Arial"/>
          <w:sz w:val="22"/>
          <w:szCs w:val="22"/>
        </w:rPr>
        <w:t>ies</w:t>
      </w:r>
      <w:r w:rsidRPr="009E466E">
        <w:rPr>
          <w:rFonts w:ascii="Arial" w:hAnsi="Arial" w:cs="Arial"/>
          <w:sz w:val="22"/>
          <w:szCs w:val="22"/>
        </w:rPr>
        <w:t xml:space="preserve"> or death</w:t>
      </w:r>
      <w:r w:rsidR="004D30F9">
        <w:rPr>
          <w:rFonts w:ascii="Arial" w:hAnsi="Arial" w:cs="Arial"/>
          <w:sz w:val="22"/>
          <w:szCs w:val="22"/>
        </w:rPr>
        <w:t>s</w:t>
      </w:r>
      <w:r w:rsidRPr="009E466E">
        <w:rPr>
          <w:rFonts w:ascii="Arial" w:hAnsi="Arial" w:cs="Arial"/>
          <w:sz w:val="22"/>
          <w:szCs w:val="22"/>
        </w:rPr>
        <w:t xml:space="preserve"> </w:t>
      </w:r>
      <w:r>
        <w:rPr>
          <w:rFonts w:ascii="Arial" w:hAnsi="Arial" w:cs="Arial"/>
          <w:sz w:val="22"/>
          <w:szCs w:val="22"/>
        </w:rPr>
        <w:t>related to this</w:t>
      </w:r>
      <w:r w:rsidRPr="009E466E">
        <w:rPr>
          <w:rFonts w:ascii="Arial" w:hAnsi="Arial" w:cs="Arial"/>
          <w:sz w:val="22"/>
          <w:szCs w:val="22"/>
        </w:rPr>
        <w:t xml:space="preserve"> </w:t>
      </w:r>
      <w:r w:rsidR="003C1F99">
        <w:rPr>
          <w:rFonts w:ascii="Arial" w:hAnsi="Arial" w:cs="Arial"/>
          <w:sz w:val="22"/>
          <w:szCs w:val="22"/>
        </w:rPr>
        <w:t>i</w:t>
      </w:r>
      <w:r w:rsidRPr="009E466E">
        <w:rPr>
          <w:rFonts w:ascii="Arial" w:hAnsi="Arial" w:cs="Arial"/>
          <w:sz w:val="22"/>
          <w:szCs w:val="22"/>
        </w:rPr>
        <w:t>ssue.</w:t>
      </w:r>
      <w:r>
        <w:rPr>
          <w:rFonts w:ascii="Arial" w:hAnsi="Arial" w:cs="Arial"/>
          <w:sz w:val="22"/>
          <w:szCs w:val="22"/>
        </w:rPr>
        <w:t xml:space="preserve"> </w:t>
      </w:r>
      <w:r w:rsidR="002C5F50" w:rsidRPr="009E466E">
        <w:rPr>
          <w:rFonts w:ascii="Arial" w:hAnsi="Arial" w:cs="Arial"/>
          <w:sz w:val="22"/>
          <w:szCs w:val="22"/>
        </w:rPr>
        <w:t xml:space="preserve">This </w:t>
      </w:r>
      <w:r w:rsidR="003C1F99">
        <w:rPr>
          <w:rFonts w:ascii="Arial" w:hAnsi="Arial" w:cs="Arial"/>
          <w:sz w:val="22"/>
          <w:szCs w:val="22"/>
        </w:rPr>
        <w:t>i</w:t>
      </w:r>
      <w:r w:rsidR="009E466E" w:rsidRPr="009E466E">
        <w:rPr>
          <w:rFonts w:ascii="Arial" w:hAnsi="Arial" w:cs="Arial"/>
          <w:sz w:val="22"/>
          <w:szCs w:val="22"/>
        </w:rPr>
        <w:t xml:space="preserve">ssue </w:t>
      </w:r>
      <w:r w:rsidR="002C5F50" w:rsidRPr="009E466E">
        <w:rPr>
          <w:rFonts w:ascii="Arial" w:hAnsi="Arial" w:cs="Arial"/>
          <w:sz w:val="22"/>
          <w:szCs w:val="22"/>
        </w:rPr>
        <w:t xml:space="preserve">has </w:t>
      </w:r>
      <w:r w:rsidR="0071748B" w:rsidRPr="009E466E">
        <w:rPr>
          <w:rFonts w:ascii="Arial" w:hAnsi="Arial" w:cs="Arial"/>
          <w:sz w:val="22"/>
          <w:szCs w:val="22"/>
        </w:rPr>
        <w:t xml:space="preserve">only </w:t>
      </w:r>
      <w:r w:rsidR="002C5F50" w:rsidRPr="009E466E">
        <w:rPr>
          <w:rFonts w:ascii="Arial" w:hAnsi="Arial" w:cs="Arial"/>
          <w:sz w:val="22"/>
          <w:szCs w:val="22"/>
        </w:rPr>
        <w:t xml:space="preserve">been </w:t>
      </w:r>
      <w:r w:rsidR="00BA5262">
        <w:rPr>
          <w:rFonts w:ascii="Arial" w:hAnsi="Arial" w:cs="Arial"/>
          <w:sz w:val="22"/>
          <w:szCs w:val="22"/>
        </w:rPr>
        <w:t>observed</w:t>
      </w:r>
      <w:r w:rsidR="002C5F50" w:rsidRPr="009E466E">
        <w:rPr>
          <w:rFonts w:ascii="Arial" w:hAnsi="Arial" w:cs="Arial"/>
          <w:sz w:val="22"/>
          <w:szCs w:val="22"/>
        </w:rPr>
        <w:t xml:space="preserve"> internally.</w:t>
      </w:r>
    </w:p>
    <w:p w14:paraId="72A2656B" w14:textId="08F704B1" w:rsidR="00CD5AD8" w:rsidRDefault="00CD5AD8" w:rsidP="009333FE">
      <w:pPr>
        <w:pStyle w:val="Body"/>
        <w:spacing w:before="0"/>
        <w:rPr>
          <w:rFonts w:ascii="Arial" w:hAnsi="Arial" w:cs="Arial"/>
          <w:sz w:val="22"/>
          <w:szCs w:val="22"/>
        </w:rPr>
      </w:pPr>
    </w:p>
    <w:p w14:paraId="1E08EC74" w14:textId="77777777" w:rsidR="00CD5AD8" w:rsidRPr="004612C2" w:rsidRDefault="00CD5AD8" w:rsidP="00CD5AD8">
      <w:pPr>
        <w:pStyle w:val="Body"/>
        <w:spacing w:before="0"/>
        <w:rPr>
          <w:rFonts w:ascii="Arial" w:hAnsi="Arial" w:cs="Arial"/>
          <w:b/>
          <w:bCs/>
          <w:sz w:val="22"/>
          <w:szCs w:val="22"/>
        </w:rPr>
      </w:pPr>
      <w:r w:rsidRPr="004612C2">
        <w:rPr>
          <w:rFonts w:ascii="Arial" w:hAnsi="Arial" w:cs="Arial"/>
          <w:b/>
          <w:bCs/>
          <w:sz w:val="22"/>
          <w:szCs w:val="22"/>
        </w:rPr>
        <w:t>Affected Models:</w:t>
      </w:r>
    </w:p>
    <w:p w14:paraId="7F1D5686" w14:textId="64CF0686" w:rsidR="005E5529" w:rsidRPr="009E466E" w:rsidRDefault="005E5529" w:rsidP="00EF6E97">
      <w:pPr>
        <w:pStyle w:val="Body"/>
        <w:spacing w:before="0"/>
        <w:jc w:val="both"/>
        <w:rPr>
          <w:rFonts w:ascii="Arial" w:hAnsi="Arial" w:cs="Arial"/>
          <w:sz w:val="22"/>
          <w:szCs w:val="22"/>
        </w:rPr>
      </w:pPr>
      <w:r w:rsidRPr="009E466E">
        <w:rPr>
          <w:rFonts w:ascii="Arial" w:hAnsi="Arial" w:cs="Arial"/>
          <w:sz w:val="22"/>
          <w:szCs w:val="22"/>
        </w:rPr>
        <w:t xml:space="preserve">Medfusion 4000 </w:t>
      </w:r>
      <w:r>
        <w:rPr>
          <w:rFonts w:ascii="Arial" w:hAnsi="Arial" w:cs="Arial"/>
          <w:sz w:val="22"/>
          <w:szCs w:val="22"/>
        </w:rPr>
        <w:t>pumps</w:t>
      </w:r>
      <w:r w:rsidRPr="009E466E">
        <w:rPr>
          <w:rFonts w:ascii="Arial" w:hAnsi="Arial" w:cs="Arial"/>
          <w:sz w:val="22"/>
          <w:szCs w:val="22"/>
        </w:rPr>
        <w:t xml:space="preserve"> </w:t>
      </w:r>
      <w:r>
        <w:rPr>
          <w:rFonts w:ascii="Arial" w:hAnsi="Arial" w:cs="Arial"/>
          <w:sz w:val="22"/>
          <w:szCs w:val="22"/>
        </w:rPr>
        <w:t>with firmware version</w:t>
      </w:r>
      <w:r w:rsidR="004D30F9">
        <w:rPr>
          <w:rFonts w:ascii="Arial" w:hAnsi="Arial" w:cs="Arial"/>
          <w:sz w:val="22"/>
          <w:szCs w:val="22"/>
        </w:rPr>
        <w:t>s</w:t>
      </w:r>
      <w:r>
        <w:rPr>
          <w:rFonts w:ascii="Arial" w:hAnsi="Arial" w:cs="Arial"/>
          <w:sz w:val="22"/>
          <w:szCs w:val="22"/>
        </w:rPr>
        <w:t xml:space="preserve"> 1.0.0, 1.1.0, 1.1.1, or 1.1.2 </w:t>
      </w:r>
      <w:r w:rsidRPr="009E466E">
        <w:rPr>
          <w:rFonts w:ascii="Arial" w:hAnsi="Arial" w:cs="Arial"/>
          <w:sz w:val="22"/>
          <w:szCs w:val="22"/>
        </w:rPr>
        <w:t xml:space="preserve">and Medfusion 3500 </w:t>
      </w:r>
      <w:r>
        <w:rPr>
          <w:rFonts w:ascii="Arial" w:hAnsi="Arial" w:cs="Arial"/>
          <w:sz w:val="22"/>
          <w:szCs w:val="22"/>
        </w:rPr>
        <w:t xml:space="preserve">pumps </w:t>
      </w:r>
      <w:r w:rsidRPr="009E466E">
        <w:rPr>
          <w:rFonts w:ascii="Arial" w:hAnsi="Arial" w:cs="Arial"/>
          <w:sz w:val="22"/>
          <w:szCs w:val="22"/>
        </w:rPr>
        <w:t>with firmware version</w:t>
      </w:r>
      <w:r w:rsidR="004D30F9">
        <w:rPr>
          <w:rFonts w:ascii="Arial" w:hAnsi="Arial" w:cs="Arial"/>
          <w:sz w:val="22"/>
          <w:szCs w:val="22"/>
        </w:rPr>
        <w:t>s</w:t>
      </w:r>
      <w:r w:rsidRPr="009E466E">
        <w:rPr>
          <w:rFonts w:ascii="Arial" w:hAnsi="Arial" w:cs="Arial"/>
          <w:sz w:val="22"/>
          <w:szCs w:val="22"/>
        </w:rPr>
        <w:t xml:space="preserve"> </w:t>
      </w:r>
      <w:r>
        <w:rPr>
          <w:rFonts w:ascii="Arial" w:hAnsi="Arial" w:cs="Arial"/>
          <w:sz w:val="22"/>
          <w:szCs w:val="22"/>
        </w:rPr>
        <w:t>5.0.0, 6.0.0</w:t>
      </w:r>
      <w:r w:rsidR="004D30F9">
        <w:rPr>
          <w:rFonts w:ascii="Arial" w:hAnsi="Arial" w:cs="Arial"/>
          <w:sz w:val="22"/>
          <w:szCs w:val="22"/>
        </w:rPr>
        <w:t>,</w:t>
      </w:r>
      <w:r>
        <w:rPr>
          <w:rFonts w:ascii="Arial" w:hAnsi="Arial" w:cs="Arial"/>
          <w:sz w:val="22"/>
          <w:szCs w:val="22"/>
        </w:rPr>
        <w:t xml:space="preserve"> or 6.0.1 are affected by this </w:t>
      </w:r>
      <w:r w:rsidR="003C1F99">
        <w:rPr>
          <w:rFonts w:ascii="Arial" w:hAnsi="Arial" w:cs="Arial"/>
          <w:sz w:val="22"/>
          <w:szCs w:val="22"/>
        </w:rPr>
        <w:t>i</w:t>
      </w:r>
      <w:r>
        <w:rPr>
          <w:rFonts w:ascii="Arial" w:hAnsi="Arial" w:cs="Arial"/>
          <w:sz w:val="22"/>
          <w:szCs w:val="22"/>
        </w:rPr>
        <w:t>ssue.</w:t>
      </w:r>
    </w:p>
    <w:p w14:paraId="40B01D42" w14:textId="5F083524" w:rsidR="009333FE" w:rsidRPr="009E466E" w:rsidRDefault="009333FE" w:rsidP="009333FE">
      <w:pPr>
        <w:pStyle w:val="Body"/>
        <w:spacing w:before="0"/>
        <w:rPr>
          <w:rFonts w:ascii="Arial" w:hAnsi="Arial" w:cs="Arial"/>
          <w:sz w:val="22"/>
          <w:szCs w:val="22"/>
          <w:highlight w:val="yellow"/>
        </w:rPr>
      </w:pPr>
    </w:p>
    <w:p w14:paraId="3F5F326F" w14:textId="1F81DC08" w:rsidR="009333FE" w:rsidRPr="009E466E" w:rsidRDefault="009333FE" w:rsidP="009333FE">
      <w:pPr>
        <w:pStyle w:val="Body"/>
        <w:spacing w:before="0"/>
        <w:rPr>
          <w:rFonts w:ascii="Arial" w:hAnsi="Arial" w:cs="Arial"/>
          <w:b/>
          <w:sz w:val="22"/>
          <w:szCs w:val="22"/>
        </w:rPr>
      </w:pPr>
      <w:r w:rsidRPr="004612C2">
        <w:rPr>
          <w:rFonts w:ascii="Arial" w:hAnsi="Arial" w:cs="Arial"/>
          <w:b/>
          <w:sz w:val="22"/>
          <w:szCs w:val="22"/>
        </w:rPr>
        <w:t>Actions for Users</w:t>
      </w:r>
      <w:r w:rsidRPr="00CD5AD8">
        <w:rPr>
          <w:rFonts w:ascii="Arial" w:hAnsi="Arial" w:cs="Arial"/>
          <w:b/>
          <w:sz w:val="22"/>
          <w:szCs w:val="22"/>
        </w:rPr>
        <w:t>:</w:t>
      </w:r>
    </w:p>
    <w:p w14:paraId="57B85FF3" w14:textId="05F41330" w:rsidR="009333FE" w:rsidRPr="000E5FFD" w:rsidRDefault="002268CD" w:rsidP="00806468">
      <w:pPr>
        <w:pStyle w:val="Body"/>
        <w:numPr>
          <w:ilvl w:val="0"/>
          <w:numId w:val="25"/>
        </w:numPr>
        <w:spacing w:before="0"/>
        <w:ind w:left="360"/>
        <w:jc w:val="both"/>
        <w:rPr>
          <w:rFonts w:ascii="Arial" w:hAnsi="Arial" w:cs="Arial"/>
          <w:sz w:val="22"/>
          <w:szCs w:val="22"/>
        </w:rPr>
      </w:pPr>
      <w:r w:rsidRPr="000E5FFD">
        <w:rPr>
          <w:rFonts w:ascii="Arial" w:hAnsi="Arial" w:cs="Arial"/>
          <w:sz w:val="22"/>
          <w:szCs w:val="22"/>
        </w:rPr>
        <w:t xml:space="preserve">Do not </w:t>
      </w:r>
      <w:r w:rsidR="000E5FFD" w:rsidRPr="000E5FFD">
        <w:rPr>
          <w:rFonts w:ascii="Arial" w:hAnsi="Arial" w:cs="Arial"/>
          <w:sz w:val="22"/>
          <w:szCs w:val="22"/>
        </w:rPr>
        <w:t>change to a different syringe size or brand during a volume</w:t>
      </w:r>
      <w:r w:rsidR="004D30F9">
        <w:rPr>
          <w:rFonts w:ascii="Arial" w:hAnsi="Arial" w:cs="Arial"/>
          <w:sz w:val="22"/>
          <w:szCs w:val="22"/>
        </w:rPr>
        <w:t>-</w:t>
      </w:r>
      <w:r w:rsidR="000E5FFD" w:rsidRPr="000E5FFD">
        <w:rPr>
          <w:rFonts w:ascii="Arial" w:hAnsi="Arial" w:cs="Arial"/>
          <w:sz w:val="22"/>
          <w:szCs w:val="22"/>
        </w:rPr>
        <w:t>limited infusion</w:t>
      </w:r>
      <w:r w:rsidR="000E5FFD">
        <w:rPr>
          <w:rFonts w:ascii="Arial" w:hAnsi="Arial" w:cs="Arial"/>
          <w:sz w:val="22"/>
          <w:szCs w:val="22"/>
        </w:rPr>
        <w:t>.</w:t>
      </w:r>
    </w:p>
    <w:p w14:paraId="0F7517FF" w14:textId="6F19F6A1" w:rsidR="006844A1" w:rsidRPr="004612C2" w:rsidRDefault="000E5FFD" w:rsidP="00806468">
      <w:pPr>
        <w:pStyle w:val="Body"/>
        <w:numPr>
          <w:ilvl w:val="0"/>
          <w:numId w:val="25"/>
        </w:numPr>
        <w:spacing w:before="0"/>
        <w:ind w:left="360"/>
        <w:jc w:val="both"/>
        <w:rPr>
          <w:rFonts w:ascii="Arial" w:hAnsi="Arial" w:cs="Arial"/>
          <w:sz w:val="22"/>
          <w:szCs w:val="22"/>
        </w:rPr>
      </w:pPr>
      <w:r w:rsidRPr="000E5FFD">
        <w:rPr>
          <w:rFonts w:ascii="Arial" w:hAnsi="Arial" w:cs="Arial"/>
          <w:sz w:val="22"/>
          <w:szCs w:val="22"/>
        </w:rPr>
        <w:t xml:space="preserve">If the </w:t>
      </w:r>
      <w:r>
        <w:rPr>
          <w:rFonts w:ascii="Arial" w:hAnsi="Arial" w:cs="Arial"/>
          <w:sz w:val="22"/>
          <w:szCs w:val="22"/>
        </w:rPr>
        <w:t xml:space="preserve">syringe size or brand </w:t>
      </w:r>
      <w:r w:rsidR="00930EA8">
        <w:rPr>
          <w:rFonts w:ascii="Arial" w:hAnsi="Arial" w:cs="Arial"/>
          <w:sz w:val="22"/>
          <w:szCs w:val="22"/>
        </w:rPr>
        <w:t xml:space="preserve">needs to </w:t>
      </w:r>
      <w:r>
        <w:rPr>
          <w:rFonts w:ascii="Arial" w:hAnsi="Arial" w:cs="Arial"/>
          <w:sz w:val="22"/>
          <w:szCs w:val="22"/>
        </w:rPr>
        <w:t>be changed during a volume</w:t>
      </w:r>
      <w:r w:rsidR="004D30F9">
        <w:rPr>
          <w:rFonts w:ascii="Arial" w:hAnsi="Arial" w:cs="Arial"/>
          <w:sz w:val="22"/>
          <w:szCs w:val="22"/>
        </w:rPr>
        <w:t>-</w:t>
      </w:r>
      <w:r>
        <w:rPr>
          <w:rFonts w:ascii="Arial" w:hAnsi="Arial" w:cs="Arial"/>
          <w:sz w:val="22"/>
          <w:szCs w:val="22"/>
        </w:rPr>
        <w:t>limited infusion, program each syringe separately.</w:t>
      </w:r>
    </w:p>
    <w:p w14:paraId="2A26B154" w14:textId="45CB23C2" w:rsidR="007A1823" w:rsidRDefault="007A1823" w:rsidP="006B7E41">
      <w:pPr>
        <w:pStyle w:val="Body"/>
        <w:spacing w:before="0"/>
        <w:rPr>
          <w:rFonts w:ascii="Arial" w:hAnsi="Arial" w:cs="Arial"/>
          <w:b/>
          <w:sz w:val="22"/>
          <w:szCs w:val="22"/>
        </w:rPr>
      </w:pPr>
    </w:p>
    <w:p w14:paraId="1D279D8C" w14:textId="77777777" w:rsidR="000E70B5" w:rsidRDefault="000E70B5" w:rsidP="006B7E41">
      <w:pPr>
        <w:pStyle w:val="Body"/>
        <w:spacing w:before="0"/>
        <w:rPr>
          <w:rFonts w:ascii="Arial" w:hAnsi="Arial" w:cs="Arial"/>
          <w:b/>
          <w:sz w:val="22"/>
          <w:szCs w:val="22"/>
        </w:rPr>
      </w:pPr>
    </w:p>
    <w:p w14:paraId="017CF1FB" w14:textId="3399CA33" w:rsidR="000E70B5" w:rsidRPr="009E466E" w:rsidRDefault="000E70B5" w:rsidP="000E70B5">
      <w:pPr>
        <w:rPr>
          <w:rFonts w:ascii="Arial" w:hAnsi="Arial" w:cs="Arial"/>
          <w:b/>
          <w:sz w:val="22"/>
          <w:szCs w:val="22"/>
        </w:rPr>
      </w:pPr>
      <w:bookmarkStart w:id="3" w:name="_Hlk98747486"/>
      <w:r w:rsidRPr="007160FF">
        <w:rPr>
          <w:rFonts w:ascii="Arial" w:hAnsi="Arial" w:cs="Arial"/>
          <w:b/>
          <w:sz w:val="28"/>
          <w:szCs w:val="28"/>
        </w:rPr>
        <w:t xml:space="preserve">Issue </w:t>
      </w:r>
      <w:r>
        <w:rPr>
          <w:rFonts w:ascii="Arial" w:hAnsi="Arial" w:cs="Arial"/>
          <w:b/>
          <w:sz w:val="28"/>
          <w:szCs w:val="28"/>
        </w:rPr>
        <w:t>6</w:t>
      </w:r>
      <w:r w:rsidRPr="007160FF">
        <w:rPr>
          <w:rFonts w:ascii="Arial" w:hAnsi="Arial" w:cs="Arial"/>
          <w:b/>
          <w:sz w:val="28"/>
          <w:szCs w:val="28"/>
        </w:rPr>
        <w:t xml:space="preserve"> – </w:t>
      </w:r>
      <w:r>
        <w:rPr>
          <w:rFonts w:ascii="Arial" w:hAnsi="Arial" w:cs="Arial"/>
          <w:b/>
          <w:sz w:val="28"/>
          <w:szCs w:val="28"/>
        </w:rPr>
        <w:t xml:space="preserve">False Alarm for </w:t>
      </w:r>
      <w:r w:rsidRPr="007160FF">
        <w:rPr>
          <w:rFonts w:ascii="Arial" w:hAnsi="Arial" w:cs="Arial"/>
          <w:b/>
          <w:sz w:val="28"/>
          <w:szCs w:val="28"/>
        </w:rPr>
        <w:t xml:space="preserve">Rate Below Recommended Minimum </w:t>
      </w:r>
      <w:r>
        <w:rPr>
          <w:rFonts w:ascii="Arial" w:hAnsi="Arial" w:cs="Arial"/>
          <w:b/>
          <w:sz w:val="28"/>
          <w:szCs w:val="28"/>
        </w:rPr>
        <w:t xml:space="preserve">for </w:t>
      </w:r>
      <w:r w:rsidRPr="007160FF">
        <w:rPr>
          <w:rFonts w:ascii="Arial" w:hAnsi="Arial" w:cs="Arial"/>
          <w:b/>
          <w:sz w:val="28"/>
          <w:szCs w:val="28"/>
        </w:rPr>
        <w:t>Syringe Size</w:t>
      </w:r>
    </w:p>
    <w:p w14:paraId="315BDE7C" w14:textId="77777777" w:rsidR="000E70B5" w:rsidRPr="009E466E" w:rsidRDefault="000E70B5" w:rsidP="000E70B5">
      <w:pPr>
        <w:pStyle w:val="Body"/>
        <w:spacing w:before="0"/>
        <w:rPr>
          <w:rFonts w:ascii="Arial" w:hAnsi="Arial" w:cs="Arial"/>
          <w:b/>
          <w:sz w:val="22"/>
          <w:szCs w:val="22"/>
        </w:rPr>
      </w:pPr>
    </w:p>
    <w:p w14:paraId="2C730CA5" w14:textId="7DDFABA8" w:rsidR="000E70B5" w:rsidRPr="009E466E" w:rsidRDefault="00D6693B" w:rsidP="000E70B5">
      <w:pPr>
        <w:pStyle w:val="Body"/>
        <w:spacing w:before="0"/>
        <w:rPr>
          <w:rFonts w:ascii="Arial" w:hAnsi="Arial" w:cs="Arial"/>
          <w:b/>
          <w:sz w:val="22"/>
          <w:szCs w:val="22"/>
        </w:rPr>
      </w:pPr>
      <w:r w:rsidRPr="009E466E">
        <w:rPr>
          <w:rFonts w:ascii="Arial" w:hAnsi="Arial" w:cs="Arial"/>
          <w:b/>
          <w:sz w:val="22"/>
          <w:szCs w:val="22"/>
        </w:rPr>
        <w:t>Overview of the Issue</w:t>
      </w:r>
      <w:r w:rsidR="000E70B5" w:rsidRPr="009E466E">
        <w:rPr>
          <w:rFonts w:ascii="Arial" w:hAnsi="Arial" w:cs="Arial"/>
          <w:b/>
          <w:sz w:val="22"/>
          <w:szCs w:val="22"/>
        </w:rPr>
        <w:t>:</w:t>
      </w:r>
    </w:p>
    <w:p w14:paraId="54B8F3DD" w14:textId="7573876D" w:rsidR="000E70B5" w:rsidRDefault="000E70B5" w:rsidP="00EF6E97">
      <w:pPr>
        <w:pStyle w:val="Body"/>
        <w:spacing w:before="0"/>
        <w:jc w:val="both"/>
        <w:rPr>
          <w:rFonts w:ascii="Arial" w:hAnsi="Arial" w:cs="Arial"/>
          <w:sz w:val="22"/>
          <w:szCs w:val="22"/>
        </w:rPr>
      </w:pPr>
      <w:r w:rsidRPr="009E466E">
        <w:rPr>
          <w:rFonts w:ascii="Arial" w:hAnsi="Arial" w:cs="Arial"/>
          <w:sz w:val="22"/>
          <w:szCs w:val="22"/>
        </w:rPr>
        <w:t xml:space="preserve">Under certain </w:t>
      </w:r>
      <w:r>
        <w:rPr>
          <w:rFonts w:ascii="Arial" w:hAnsi="Arial" w:cs="Arial"/>
          <w:sz w:val="22"/>
          <w:szCs w:val="22"/>
        </w:rPr>
        <w:t>condition</w:t>
      </w:r>
      <w:r w:rsidRPr="009E466E">
        <w:rPr>
          <w:rFonts w:ascii="Arial" w:hAnsi="Arial" w:cs="Arial"/>
          <w:sz w:val="22"/>
          <w:szCs w:val="22"/>
        </w:rPr>
        <w:t>s</w:t>
      </w:r>
      <w:r>
        <w:rPr>
          <w:rFonts w:ascii="Arial" w:hAnsi="Arial" w:cs="Arial"/>
          <w:sz w:val="22"/>
          <w:szCs w:val="22"/>
        </w:rPr>
        <w:t>,</w:t>
      </w:r>
      <w:r w:rsidRPr="009E466E">
        <w:rPr>
          <w:rFonts w:ascii="Arial" w:hAnsi="Arial" w:cs="Arial"/>
          <w:sz w:val="22"/>
          <w:szCs w:val="22"/>
        </w:rPr>
        <w:t xml:space="preserve"> the pump may display a false </w:t>
      </w:r>
      <w:r w:rsidR="004D30F9">
        <w:rPr>
          <w:rFonts w:ascii="Arial" w:hAnsi="Arial" w:cs="Arial"/>
          <w:sz w:val="22"/>
          <w:szCs w:val="22"/>
        </w:rPr>
        <w:t>“</w:t>
      </w:r>
      <w:r w:rsidRPr="009E466E">
        <w:rPr>
          <w:rFonts w:ascii="Arial" w:hAnsi="Arial" w:cs="Arial"/>
          <w:sz w:val="22"/>
          <w:szCs w:val="22"/>
        </w:rPr>
        <w:t>Rate Below Recommended Minimum for Syringe Size</w:t>
      </w:r>
      <w:r w:rsidR="004D30F9">
        <w:rPr>
          <w:rFonts w:ascii="Arial" w:hAnsi="Arial" w:cs="Arial"/>
          <w:sz w:val="22"/>
          <w:szCs w:val="22"/>
        </w:rPr>
        <w:t>”</w:t>
      </w:r>
      <w:r w:rsidRPr="009E466E">
        <w:rPr>
          <w:rFonts w:ascii="Arial" w:hAnsi="Arial" w:cs="Arial"/>
          <w:sz w:val="22"/>
          <w:szCs w:val="22"/>
        </w:rPr>
        <w:t xml:space="preserve"> alarm. </w:t>
      </w:r>
      <w:r w:rsidR="00813F53">
        <w:rPr>
          <w:rFonts w:ascii="Arial" w:hAnsi="Arial" w:cs="Arial"/>
          <w:sz w:val="22"/>
          <w:szCs w:val="22"/>
        </w:rPr>
        <w:t>The following figure (</w:t>
      </w:r>
      <w:r>
        <w:rPr>
          <w:rFonts w:ascii="Arial" w:hAnsi="Arial" w:cs="Arial"/>
          <w:sz w:val="22"/>
          <w:szCs w:val="22"/>
        </w:rPr>
        <w:t>Figure 3</w:t>
      </w:r>
      <w:r w:rsidR="00813F53">
        <w:rPr>
          <w:rFonts w:ascii="Arial" w:hAnsi="Arial" w:cs="Arial"/>
          <w:sz w:val="22"/>
          <w:szCs w:val="22"/>
        </w:rPr>
        <w:t>)</w:t>
      </w:r>
      <w:r>
        <w:rPr>
          <w:rFonts w:ascii="Arial" w:hAnsi="Arial" w:cs="Arial"/>
          <w:sz w:val="22"/>
          <w:szCs w:val="22"/>
        </w:rPr>
        <w:t xml:space="preserve"> contains a</w:t>
      </w:r>
      <w:r w:rsidRPr="009E466E">
        <w:rPr>
          <w:rFonts w:ascii="Arial" w:hAnsi="Arial" w:cs="Arial"/>
          <w:sz w:val="22"/>
          <w:szCs w:val="22"/>
        </w:rPr>
        <w:t xml:space="preserve">n example of </w:t>
      </w:r>
      <w:r w:rsidR="00813F53" w:rsidRPr="009E466E">
        <w:rPr>
          <w:rFonts w:ascii="Arial" w:hAnsi="Arial" w:cs="Arial"/>
          <w:sz w:val="22"/>
          <w:szCs w:val="22"/>
        </w:rPr>
        <w:t>th</w:t>
      </w:r>
      <w:r w:rsidR="00813F53">
        <w:rPr>
          <w:rFonts w:ascii="Arial" w:hAnsi="Arial" w:cs="Arial"/>
          <w:sz w:val="22"/>
          <w:szCs w:val="22"/>
        </w:rPr>
        <w:t>is</w:t>
      </w:r>
      <w:r w:rsidR="00813F53" w:rsidRPr="009E466E">
        <w:rPr>
          <w:rFonts w:ascii="Arial" w:hAnsi="Arial" w:cs="Arial"/>
          <w:sz w:val="22"/>
          <w:szCs w:val="22"/>
        </w:rPr>
        <w:t xml:space="preserve"> </w:t>
      </w:r>
      <w:r w:rsidRPr="009E466E">
        <w:rPr>
          <w:rFonts w:ascii="Arial" w:hAnsi="Arial" w:cs="Arial"/>
          <w:sz w:val="22"/>
          <w:szCs w:val="22"/>
        </w:rPr>
        <w:t>alarm screen.</w:t>
      </w:r>
    </w:p>
    <w:p w14:paraId="56704647" w14:textId="77777777" w:rsidR="000E70B5" w:rsidRDefault="000E70B5" w:rsidP="00EF6E97">
      <w:pPr>
        <w:pStyle w:val="Body"/>
        <w:spacing w:before="0"/>
        <w:jc w:val="both"/>
        <w:rPr>
          <w:rFonts w:ascii="Arial" w:hAnsi="Arial" w:cs="Arial"/>
          <w:sz w:val="22"/>
          <w:szCs w:val="22"/>
        </w:rPr>
      </w:pPr>
    </w:p>
    <w:p w14:paraId="2C4503FC" w14:textId="4A2C32A2" w:rsidR="000E70B5" w:rsidRDefault="000E70B5" w:rsidP="00EF6E97">
      <w:pPr>
        <w:pStyle w:val="Body"/>
        <w:spacing w:before="0"/>
        <w:jc w:val="both"/>
        <w:rPr>
          <w:rFonts w:ascii="Arial" w:hAnsi="Arial" w:cs="Arial"/>
          <w:sz w:val="22"/>
          <w:szCs w:val="22"/>
        </w:rPr>
      </w:pPr>
      <w:r>
        <w:rPr>
          <w:rFonts w:ascii="Arial" w:hAnsi="Arial" w:cs="Arial"/>
          <w:sz w:val="22"/>
          <w:szCs w:val="22"/>
        </w:rPr>
        <w:t xml:space="preserve">For this </w:t>
      </w:r>
      <w:r w:rsidR="003C1F99">
        <w:rPr>
          <w:rFonts w:ascii="Arial" w:hAnsi="Arial" w:cs="Arial"/>
          <w:sz w:val="22"/>
          <w:szCs w:val="22"/>
        </w:rPr>
        <w:t>i</w:t>
      </w:r>
      <w:r>
        <w:rPr>
          <w:rFonts w:ascii="Arial" w:hAnsi="Arial" w:cs="Arial"/>
          <w:sz w:val="22"/>
          <w:szCs w:val="22"/>
        </w:rPr>
        <w:t>ssue to occur, there must be multiple syringe</w:t>
      </w:r>
      <w:r w:rsidR="00E02116">
        <w:rPr>
          <w:rFonts w:ascii="Arial" w:hAnsi="Arial" w:cs="Arial"/>
          <w:sz w:val="22"/>
          <w:szCs w:val="22"/>
        </w:rPr>
        <w:t xml:space="preserve"> size</w:t>
      </w:r>
      <w:r>
        <w:rPr>
          <w:rFonts w:ascii="Arial" w:hAnsi="Arial" w:cs="Arial"/>
          <w:sz w:val="22"/>
          <w:szCs w:val="22"/>
        </w:rPr>
        <w:t xml:space="preserve">s of the same brand loaded in the </w:t>
      </w:r>
      <w:r w:rsidR="0013740A">
        <w:rPr>
          <w:rFonts w:ascii="Arial" w:hAnsi="Arial" w:cs="Arial"/>
          <w:sz w:val="22"/>
          <w:szCs w:val="22"/>
        </w:rPr>
        <w:t>c</w:t>
      </w:r>
      <w:r>
        <w:rPr>
          <w:rFonts w:ascii="Arial" w:hAnsi="Arial" w:cs="Arial"/>
          <w:sz w:val="22"/>
          <w:szCs w:val="22"/>
        </w:rPr>
        <w:t xml:space="preserve">onfiguration and the programmed flow rate must be lower than the </w:t>
      </w:r>
      <w:r w:rsidR="004D30F9">
        <w:rPr>
          <w:rFonts w:ascii="Arial" w:hAnsi="Arial" w:cs="Arial"/>
          <w:sz w:val="22"/>
          <w:szCs w:val="22"/>
        </w:rPr>
        <w:t>r</w:t>
      </w:r>
      <w:r>
        <w:rPr>
          <w:rFonts w:ascii="Arial" w:hAnsi="Arial" w:cs="Arial"/>
          <w:sz w:val="22"/>
          <w:szCs w:val="22"/>
        </w:rPr>
        <w:t xml:space="preserve">ecommended </w:t>
      </w:r>
      <w:r w:rsidR="004D30F9">
        <w:rPr>
          <w:rFonts w:ascii="Arial" w:hAnsi="Arial" w:cs="Arial"/>
          <w:sz w:val="22"/>
          <w:szCs w:val="22"/>
        </w:rPr>
        <w:t>m</w:t>
      </w:r>
      <w:r>
        <w:rPr>
          <w:rFonts w:ascii="Arial" w:hAnsi="Arial" w:cs="Arial"/>
          <w:sz w:val="22"/>
          <w:szCs w:val="22"/>
        </w:rPr>
        <w:t xml:space="preserve">inimum </w:t>
      </w:r>
      <w:r w:rsidR="004D30F9">
        <w:rPr>
          <w:rFonts w:ascii="Arial" w:hAnsi="Arial" w:cs="Arial"/>
          <w:sz w:val="22"/>
          <w:szCs w:val="22"/>
        </w:rPr>
        <w:t>r</w:t>
      </w:r>
      <w:r>
        <w:rPr>
          <w:rFonts w:ascii="Arial" w:hAnsi="Arial" w:cs="Arial"/>
          <w:sz w:val="22"/>
          <w:szCs w:val="22"/>
        </w:rPr>
        <w:t xml:space="preserve">ate for the largest syringe of the same brand in the </w:t>
      </w:r>
      <w:r w:rsidR="0013740A">
        <w:rPr>
          <w:rFonts w:ascii="Arial" w:hAnsi="Arial" w:cs="Arial"/>
          <w:sz w:val="22"/>
          <w:szCs w:val="22"/>
        </w:rPr>
        <w:t>c</w:t>
      </w:r>
      <w:r>
        <w:rPr>
          <w:rFonts w:ascii="Arial" w:hAnsi="Arial" w:cs="Arial"/>
          <w:sz w:val="22"/>
          <w:szCs w:val="22"/>
        </w:rPr>
        <w:t>onfiguration.</w:t>
      </w:r>
    </w:p>
    <w:p w14:paraId="6EB6AD7D" w14:textId="77777777" w:rsidR="000E70B5" w:rsidRDefault="000E70B5" w:rsidP="000E70B5">
      <w:pPr>
        <w:pStyle w:val="Body"/>
        <w:spacing w:before="0"/>
        <w:rPr>
          <w:rFonts w:ascii="Arial" w:hAnsi="Arial" w:cs="Arial"/>
          <w:sz w:val="22"/>
          <w:szCs w:val="22"/>
        </w:rPr>
      </w:pPr>
    </w:p>
    <w:p w14:paraId="712A9788" w14:textId="3950683B" w:rsidR="000E70B5" w:rsidRDefault="00485310" w:rsidP="00EF6E97">
      <w:pPr>
        <w:pStyle w:val="Body"/>
        <w:spacing w:before="0"/>
        <w:jc w:val="both"/>
        <w:rPr>
          <w:rFonts w:ascii="Arial" w:hAnsi="Arial" w:cs="Arial"/>
          <w:sz w:val="22"/>
          <w:szCs w:val="22"/>
        </w:rPr>
      </w:pPr>
      <w:r>
        <w:rPr>
          <w:rFonts w:ascii="Arial" w:hAnsi="Arial" w:cs="Arial"/>
          <w:sz w:val="22"/>
          <w:szCs w:val="22"/>
        </w:rPr>
        <w:t xml:space="preserve">Under </w:t>
      </w:r>
      <w:r w:rsidR="00961491">
        <w:rPr>
          <w:rFonts w:ascii="Arial" w:hAnsi="Arial" w:cs="Arial"/>
          <w:sz w:val="22"/>
          <w:szCs w:val="22"/>
        </w:rPr>
        <w:t>those conditions</w:t>
      </w:r>
      <w:r>
        <w:rPr>
          <w:rFonts w:ascii="Arial" w:hAnsi="Arial" w:cs="Arial"/>
          <w:sz w:val="22"/>
          <w:szCs w:val="22"/>
        </w:rPr>
        <w:t xml:space="preserve">, </w:t>
      </w:r>
      <w:r w:rsidR="00961491">
        <w:rPr>
          <w:rFonts w:ascii="Arial" w:hAnsi="Arial" w:cs="Arial"/>
          <w:sz w:val="22"/>
          <w:szCs w:val="22"/>
        </w:rPr>
        <w:t>t</w:t>
      </w:r>
      <w:r w:rsidR="000E70B5">
        <w:rPr>
          <w:rFonts w:ascii="Arial" w:hAnsi="Arial" w:cs="Arial"/>
          <w:sz w:val="22"/>
          <w:szCs w:val="22"/>
        </w:rPr>
        <w:t xml:space="preserve">wo </w:t>
      </w:r>
      <w:r w:rsidR="00961491">
        <w:rPr>
          <w:rFonts w:ascii="Arial" w:hAnsi="Arial" w:cs="Arial"/>
          <w:sz w:val="22"/>
          <w:szCs w:val="22"/>
        </w:rPr>
        <w:t xml:space="preserve">situations </w:t>
      </w:r>
      <w:r w:rsidR="000E70B5">
        <w:rPr>
          <w:rFonts w:ascii="Arial" w:hAnsi="Arial" w:cs="Arial"/>
          <w:sz w:val="22"/>
          <w:szCs w:val="22"/>
        </w:rPr>
        <w:t xml:space="preserve">have the potential to lead to this false alarm.  </w:t>
      </w:r>
    </w:p>
    <w:p w14:paraId="0A0437D1" w14:textId="1E0EFFDD" w:rsidR="000E70B5" w:rsidRDefault="000E70B5" w:rsidP="00EF6E97">
      <w:pPr>
        <w:pStyle w:val="Body"/>
        <w:numPr>
          <w:ilvl w:val="0"/>
          <w:numId w:val="27"/>
        </w:numPr>
        <w:spacing w:before="0"/>
        <w:jc w:val="both"/>
        <w:rPr>
          <w:rFonts w:ascii="Arial" w:hAnsi="Arial" w:cs="Arial"/>
          <w:sz w:val="22"/>
          <w:szCs w:val="22"/>
        </w:rPr>
      </w:pPr>
      <w:r>
        <w:rPr>
          <w:rFonts w:ascii="Arial" w:hAnsi="Arial" w:cs="Arial"/>
          <w:sz w:val="22"/>
          <w:szCs w:val="22"/>
        </w:rPr>
        <w:t xml:space="preserve">The user changes syringes during </w:t>
      </w:r>
      <w:r w:rsidR="00116E34">
        <w:rPr>
          <w:rFonts w:ascii="Arial" w:hAnsi="Arial" w:cs="Arial"/>
          <w:sz w:val="22"/>
          <w:szCs w:val="22"/>
        </w:rPr>
        <w:t>infusion</w:t>
      </w:r>
      <w:r>
        <w:rPr>
          <w:rFonts w:ascii="Arial" w:hAnsi="Arial" w:cs="Arial"/>
          <w:sz w:val="22"/>
          <w:szCs w:val="22"/>
        </w:rPr>
        <w:t xml:space="preserve"> </w:t>
      </w:r>
      <w:r w:rsidRPr="000E70B5">
        <w:rPr>
          <w:rFonts w:ascii="Arial" w:hAnsi="Arial" w:cs="Arial"/>
          <w:sz w:val="22"/>
          <w:szCs w:val="22"/>
        </w:rPr>
        <w:t xml:space="preserve">and </w:t>
      </w:r>
      <w:r>
        <w:rPr>
          <w:rFonts w:ascii="Arial" w:hAnsi="Arial" w:cs="Arial"/>
          <w:sz w:val="22"/>
          <w:szCs w:val="22"/>
        </w:rPr>
        <w:t>the pump</w:t>
      </w:r>
      <w:r w:rsidRPr="000E70B5">
        <w:rPr>
          <w:rFonts w:ascii="Arial" w:hAnsi="Arial" w:cs="Arial"/>
          <w:sz w:val="22"/>
          <w:szCs w:val="22"/>
        </w:rPr>
        <w:t xml:space="preserve"> </w:t>
      </w:r>
      <w:r>
        <w:rPr>
          <w:rFonts w:ascii="Arial" w:hAnsi="Arial" w:cs="Arial"/>
          <w:sz w:val="22"/>
          <w:szCs w:val="22"/>
        </w:rPr>
        <w:t>identifies</w:t>
      </w:r>
      <w:r w:rsidRPr="000E70B5">
        <w:rPr>
          <w:rFonts w:ascii="Arial" w:hAnsi="Arial" w:cs="Arial"/>
          <w:sz w:val="22"/>
          <w:szCs w:val="22"/>
        </w:rPr>
        <w:t xml:space="preserve"> the </w:t>
      </w:r>
      <w:r>
        <w:rPr>
          <w:rFonts w:ascii="Arial" w:hAnsi="Arial" w:cs="Arial"/>
          <w:sz w:val="22"/>
          <w:szCs w:val="22"/>
        </w:rPr>
        <w:t xml:space="preserve">second </w:t>
      </w:r>
      <w:r w:rsidRPr="000E70B5">
        <w:rPr>
          <w:rFonts w:ascii="Arial" w:hAnsi="Arial" w:cs="Arial"/>
          <w:sz w:val="22"/>
          <w:szCs w:val="22"/>
        </w:rPr>
        <w:t xml:space="preserve">syringe size </w:t>
      </w:r>
      <w:r>
        <w:rPr>
          <w:rFonts w:ascii="Arial" w:hAnsi="Arial" w:cs="Arial"/>
          <w:sz w:val="22"/>
          <w:szCs w:val="22"/>
        </w:rPr>
        <w:t xml:space="preserve">to match the size of the first syringe.  </w:t>
      </w:r>
    </w:p>
    <w:p w14:paraId="4D10CF72" w14:textId="18F31931" w:rsidR="00580B5B" w:rsidRDefault="00580B5B" w:rsidP="00EF6E97">
      <w:pPr>
        <w:pStyle w:val="Body"/>
        <w:spacing w:before="0"/>
        <w:jc w:val="both"/>
        <w:rPr>
          <w:rFonts w:ascii="Arial" w:hAnsi="Arial" w:cs="Arial"/>
          <w:sz w:val="22"/>
          <w:szCs w:val="22"/>
        </w:rPr>
      </w:pPr>
    </w:p>
    <w:p w14:paraId="411A18EF" w14:textId="3035A11E" w:rsidR="00580B5B" w:rsidRDefault="00580B5B" w:rsidP="00EF6E97">
      <w:pPr>
        <w:pStyle w:val="Body"/>
        <w:spacing w:before="0"/>
        <w:ind w:firstLine="360"/>
        <w:jc w:val="both"/>
        <w:rPr>
          <w:rFonts w:ascii="Arial" w:hAnsi="Arial" w:cs="Arial"/>
          <w:sz w:val="22"/>
          <w:szCs w:val="22"/>
        </w:rPr>
      </w:pPr>
      <w:r>
        <w:rPr>
          <w:rFonts w:ascii="Arial" w:hAnsi="Arial" w:cs="Arial"/>
          <w:sz w:val="22"/>
          <w:szCs w:val="22"/>
        </w:rPr>
        <w:t>OR</w:t>
      </w:r>
    </w:p>
    <w:p w14:paraId="1472C7A7" w14:textId="77777777" w:rsidR="00580B5B" w:rsidRDefault="00580B5B" w:rsidP="00EF6E97">
      <w:pPr>
        <w:pStyle w:val="Body"/>
        <w:spacing w:before="0"/>
        <w:ind w:firstLine="360"/>
        <w:jc w:val="both"/>
        <w:rPr>
          <w:rFonts w:ascii="Arial" w:hAnsi="Arial" w:cs="Arial"/>
          <w:sz w:val="22"/>
          <w:szCs w:val="22"/>
        </w:rPr>
      </w:pPr>
    </w:p>
    <w:p w14:paraId="5EDE06B2" w14:textId="269C72FE" w:rsidR="000E70B5" w:rsidRDefault="000E70B5" w:rsidP="00EF6E97">
      <w:pPr>
        <w:pStyle w:val="Body"/>
        <w:numPr>
          <w:ilvl w:val="0"/>
          <w:numId w:val="27"/>
        </w:numPr>
        <w:spacing w:before="0"/>
        <w:jc w:val="both"/>
        <w:rPr>
          <w:rFonts w:ascii="Arial" w:hAnsi="Arial" w:cs="Arial"/>
          <w:sz w:val="22"/>
          <w:szCs w:val="22"/>
        </w:rPr>
      </w:pPr>
      <w:r>
        <w:rPr>
          <w:rFonts w:ascii="Arial" w:hAnsi="Arial" w:cs="Arial"/>
          <w:sz w:val="22"/>
          <w:szCs w:val="22"/>
        </w:rPr>
        <w:t>The user selects a medication with a</w:t>
      </w:r>
      <w:r w:rsidRPr="000E70B5">
        <w:rPr>
          <w:rFonts w:ascii="Arial" w:hAnsi="Arial" w:cs="Arial"/>
          <w:sz w:val="22"/>
          <w:szCs w:val="22"/>
        </w:rPr>
        <w:t xml:space="preserve"> </w:t>
      </w:r>
      <w:r>
        <w:rPr>
          <w:rFonts w:ascii="Arial" w:hAnsi="Arial" w:cs="Arial"/>
          <w:sz w:val="22"/>
          <w:szCs w:val="22"/>
        </w:rPr>
        <w:t>Q</w:t>
      </w:r>
      <w:r w:rsidRPr="000E70B5">
        <w:rPr>
          <w:rFonts w:ascii="Arial" w:hAnsi="Arial" w:cs="Arial"/>
          <w:sz w:val="22"/>
          <w:szCs w:val="22"/>
        </w:rPr>
        <w:t xml:space="preserve">uick </w:t>
      </w:r>
      <w:r>
        <w:rPr>
          <w:rFonts w:ascii="Arial" w:hAnsi="Arial" w:cs="Arial"/>
          <w:sz w:val="22"/>
          <w:szCs w:val="22"/>
        </w:rPr>
        <w:t>L</w:t>
      </w:r>
      <w:r w:rsidRPr="000E70B5">
        <w:rPr>
          <w:rFonts w:ascii="Arial" w:hAnsi="Arial" w:cs="Arial"/>
          <w:sz w:val="22"/>
          <w:szCs w:val="22"/>
        </w:rPr>
        <w:t xml:space="preserve">ibrary </w:t>
      </w:r>
      <w:r>
        <w:rPr>
          <w:rFonts w:ascii="Arial" w:hAnsi="Arial" w:cs="Arial"/>
          <w:sz w:val="22"/>
          <w:szCs w:val="22"/>
        </w:rPr>
        <w:t>entry</w:t>
      </w:r>
      <w:r w:rsidRPr="000E70B5">
        <w:rPr>
          <w:rFonts w:ascii="Arial" w:hAnsi="Arial" w:cs="Arial"/>
          <w:sz w:val="22"/>
          <w:szCs w:val="22"/>
        </w:rPr>
        <w:t xml:space="preserve"> </w:t>
      </w:r>
      <w:r>
        <w:rPr>
          <w:rFonts w:ascii="Arial" w:hAnsi="Arial" w:cs="Arial"/>
          <w:sz w:val="22"/>
          <w:szCs w:val="22"/>
        </w:rPr>
        <w:t>(</w:t>
      </w:r>
      <w:r w:rsidRPr="000E70B5">
        <w:rPr>
          <w:rFonts w:ascii="Arial" w:hAnsi="Arial" w:cs="Arial"/>
          <w:sz w:val="22"/>
          <w:szCs w:val="22"/>
        </w:rPr>
        <w:t>protocols with prepopulated parameters</w:t>
      </w:r>
      <w:r>
        <w:rPr>
          <w:rFonts w:ascii="Arial" w:hAnsi="Arial" w:cs="Arial"/>
          <w:sz w:val="22"/>
          <w:szCs w:val="22"/>
        </w:rPr>
        <w:t>)</w:t>
      </w:r>
      <w:r w:rsidR="004D30F9">
        <w:rPr>
          <w:rFonts w:ascii="Arial" w:hAnsi="Arial" w:cs="Arial"/>
          <w:sz w:val="22"/>
          <w:szCs w:val="22"/>
        </w:rPr>
        <w:t>,</w:t>
      </w:r>
      <w:r>
        <w:rPr>
          <w:rFonts w:ascii="Arial" w:hAnsi="Arial" w:cs="Arial"/>
          <w:sz w:val="22"/>
          <w:szCs w:val="22"/>
        </w:rPr>
        <w:t xml:space="preserve"> </w:t>
      </w:r>
      <w:r w:rsidRPr="000E70B5">
        <w:rPr>
          <w:rFonts w:ascii="Arial" w:hAnsi="Arial" w:cs="Arial"/>
          <w:sz w:val="22"/>
          <w:szCs w:val="22"/>
        </w:rPr>
        <w:t xml:space="preserve">and the syringe loaded </w:t>
      </w:r>
      <w:r>
        <w:rPr>
          <w:rFonts w:ascii="Arial" w:hAnsi="Arial" w:cs="Arial"/>
          <w:sz w:val="22"/>
          <w:szCs w:val="22"/>
        </w:rPr>
        <w:t xml:space="preserve">into the pump </w:t>
      </w:r>
      <w:r w:rsidRPr="000E70B5">
        <w:rPr>
          <w:rFonts w:ascii="Arial" w:hAnsi="Arial" w:cs="Arial"/>
          <w:sz w:val="22"/>
          <w:szCs w:val="22"/>
        </w:rPr>
        <w:t xml:space="preserve">matches the </w:t>
      </w:r>
      <w:r>
        <w:rPr>
          <w:rFonts w:ascii="Arial" w:hAnsi="Arial" w:cs="Arial"/>
          <w:sz w:val="22"/>
          <w:szCs w:val="22"/>
        </w:rPr>
        <w:t>syringe</w:t>
      </w:r>
      <w:r w:rsidRPr="000E70B5">
        <w:rPr>
          <w:rFonts w:ascii="Arial" w:hAnsi="Arial" w:cs="Arial"/>
          <w:sz w:val="22"/>
          <w:szCs w:val="22"/>
        </w:rPr>
        <w:t xml:space="preserve"> specified in the </w:t>
      </w:r>
      <w:r>
        <w:rPr>
          <w:rFonts w:ascii="Arial" w:hAnsi="Arial" w:cs="Arial"/>
          <w:sz w:val="22"/>
          <w:szCs w:val="22"/>
        </w:rPr>
        <w:t>Q</w:t>
      </w:r>
      <w:r w:rsidRPr="000E70B5">
        <w:rPr>
          <w:rFonts w:ascii="Arial" w:hAnsi="Arial" w:cs="Arial"/>
          <w:sz w:val="22"/>
          <w:szCs w:val="22"/>
        </w:rPr>
        <w:t xml:space="preserve">uick </w:t>
      </w:r>
      <w:r>
        <w:rPr>
          <w:rFonts w:ascii="Arial" w:hAnsi="Arial" w:cs="Arial"/>
          <w:sz w:val="22"/>
          <w:szCs w:val="22"/>
        </w:rPr>
        <w:t>L</w:t>
      </w:r>
      <w:r w:rsidRPr="000E70B5">
        <w:rPr>
          <w:rFonts w:ascii="Arial" w:hAnsi="Arial" w:cs="Arial"/>
          <w:sz w:val="22"/>
          <w:szCs w:val="22"/>
        </w:rPr>
        <w:t>ibrary</w:t>
      </w:r>
      <w:r>
        <w:rPr>
          <w:rFonts w:ascii="Arial" w:hAnsi="Arial" w:cs="Arial"/>
          <w:sz w:val="22"/>
          <w:szCs w:val="22"/>
        </w:rPr>
        <w:t>.</w:t>
      </w:r>
    </w:p>
    <w:p w14:paraId="06B3B63B" w14:textId="77777777" w:rsidR="000E70B5" w:rsidRPr="000E70B5" w:rsidRDefault="000E70B5" w:rsidP="00EF6E97">
      <w:pPr>
        <w:pStyle w:val="Body"/>
        <w:spacing w:before="0"/>
        <w:ind w:left="360"/>
        <w:jc w:val="both"/>
        <w:rPr>
          <w:rFonts w:ascii="Arial" w:hAnsi="Arial" w:cs="Arial"/>
          <w:sz w:val="22"/>
          <w:szCs w:val="22"/>
        </w:rPr>
      </w:pPr>
    </w:p>
    <w:p w14:paraId="3762A790" w14:textId="1BCAB663" w:rsidR="000E70B5" w:rsidRDefault="000E70B5" w:rsidP="00EF6E97">
      <w:pPr>
        <w:pStyle w:val="Body"/>
        <w:spacing w:before="0"/>
        <w:jc w:val="both"/>
        <w:rPr>
          <w:rFonts w:ascii="Arial" w:hAnsi="Arial" w:cs="Arial"/>
          <w:sz w:val="22"/>
          <w:szCs w:val="22"/>
        </w:rPr>
      </w:pPr>
      <w:r>
        <w:rPr>
          <w:rFonts w:ascii="Arial" w:hAnsi="Arial" w:cs="Arial"/>
          <w:sz w:val="22"/>
          <w:szCs w:val="22"/>
        </w:rPr>
        <w:t>In either condition</w:t>
      </w:r>
      <w:r w:rsidRPr="000E70B5">
        <w:rPr>
          <w:rFonts w:ascii="Arial" w:hAnsi="Arial" w:cs="Arial"/>
          <w:sz w:val="22"/>
          <w:szCs w:val="22"/>
        </w:rPr>
        <w:t xml:space="preserve">, </w:t>
      </w:r>
      <w:r>
        <w:rPr>
          <w:rFonts w:ascii="Arial" w:hAnsi="Arial" w:cs="Arial"/>
          <w:sz w:val="22"/>
          <w:szCs w:val="22"/>
        </w:rPr>
        <w:t>the pump</w:t>
      </w:r>
      <w:r w:rsidRPr="000E70B5">
        <w:rPr>
          <w:rFonts w:ascii="Arial" w:hAnsi="Arial" w:cs="Arial"/>
          <w:sz w:val="22"/>
          <w:szCs w:val="22"/>
        </w:rPr>
        <w:t xml:space="preserve"> uses the </w:t>
      </w:r>
      <w:r w:rsidR="005176F2">
        <w:rPr>
          <w:rFonts w:ascii="Arial" w:hAnsi="Arial" w:cs="Arial"/>
          <w:sz w:val="22"/>
          <w:szCs w:val="22"/>
        </w:rPr>
        <w:t xml:space="preserve">Recommended Minimum Rate for the </w:t>
      </w:r>
      <w:r w:rsidRPr="000E70B5">
        <w:rPr>
          <w:rFonts w:ascii="Arial" w:hAnsi="Arial" w:cs="Arial"/>
          <w:sz w:val="22"/>
          <w:szCs w:val="22"/>
        </w:rPr>
        <w:t>la</w:t>
      </w:r>
      <w:r>
        <w:rPr>
          <w:rFonts w:ascii="Arial" w:hAnsi="Arial" w:cs="Arial"/>
          <w:sz w:val="22"/>
          <w:szCs w:val="22"/>
        </w:rPr>
        <w:t>rgest</w:t>
      </w:r>
      <w:r w:rsidRPr="000E70B5">
        <w:rPr>
          <w:rFonts w:ascii="Arial" w:hAnsi="Arial" w:cs="Arial"/>
          <w:sz w:val="22"/>
          <w:szCs w:val="22"/>
        </w:rPr>
        <w:t xml:space="preserve"> syringe</w:t>
      </w:r>
      <w:r>
        <w:rPr>
          <w:rFonts w:ascii="Arial" w:hAnsi="Arial" w:cs="Arial"/>
          <w:sz w:val="22"/>
          <w:szCs w:val="22"/>
        </w:rPr>
        <w:t xml:space="preserve"> of the same brand</w:t>
      </w:r>
      <w:r w:rsidRPr="000E70B5">
        <w:rPr>
          <w:rFonts w:ascii="Arial" w:hAnsi="Arial" w:cs="Arial"/>
          <w:sz w:val="22"/>
          <w:szCs w:val="22"/>
        </w:rPr>
        <w:t xml:space="preserve"> in the </w:t>
      </w:r>
      <w:r w:rsidR="0013740A">
        <w:rPr>
          <w:rFonts w:ascii="Arial" w:hAnsi="Arial" w:cs="Arial"/>
          <w:sz w:val="22"/>
          <w:szCs w:val="22"/>
        </w:rPr>
        <w:t>c</w:t>
      </w:r>
      <w:r>
        <w:rPr>
          <w:rFonts w:ascii="Arial" w:hAnsi="Arial" w:cs="Arial"/>
          <w:sz w:val="22"/>
          <w:szCs w:val="22"/>
        </w:rPr>
        <w:t>onfiguration</w:t>
      </w:r>
      <w:r w:rsidRPr="000E70B5">
        <w:rPr>
          <w:rFonts w:ascii="Arial" w:hAnsi="Arial" w:cs="Arial"/>
          <w:sz w:val="22"/>
          <w:szCs w:val="22"/>
        </w:rPr>
        <w:t xml:space="preserve"> for the </w:t>
      </w:r>
      <w:r>
        <w:rPr>
          <w:rFonts w:ascii="Arial" w:hAnsi="Arial" w:cs="Arial"/>
          <w:sz w:val="22"/>
          <w:szCs w:val="22"/>
        </w:rPr>
        <w:t>R</w:t>
      </w:r>
      <w:r w:rsidRPr="000E70B5">
        <w:rPr>
          <w:rFonts w:ascii="Arial" w:hAnsi="Arial" w:cs="Arial"/>
          <w:sz w:val="22"/>
          <w:szCs w:val="22"/>
        </w:rPr>
        <w:t xml:space="preserve">ate </w:t>
      </w:r>
      <w:r>
        <w:rPr>
          <w:rFonts w:ascii="Arial" w:hAnsi="Arial" w:cs="Arial"/>
          <w:sz w:val="22"/>
          <w:szCs w:val="22"/>
        </w:rPr>
        <w:t>B</w:t>
      </w:r>
      <w:r w:rsidRPr="000E70B5">
        <w:rPr>
          <w:rFonts w:ascii="Arial" w:hAnsi="Arial" w:cs="Arial"/>
          <w:sz w:val="22"/>
          <w:szCs w:val="22"/>
        </w:rPr>
        <w:t xml:space="preserve">elow </w:t>
      </w:r>
      <w:r>
        <w:rPr>
          <w:rFonts w:ascii="Arial" w:hAnsi="Arial" w:cs="Arial"/>
          <w:sz w:val="22"/>
          <w:szCs w:val="22"/>
        </w:rPr>
        <w:t>R</w:t>
      </w:r>
      <w:r w:rsidRPr="000E70B5">
        <w:rPr>
          <w:rFonts w:ascii="Arial" w:hAnsi="Arial" w:cs="Arial"/>
          <w:sz w:val="22"/>
          <w:szCs w:val="22"/>
        </w:rPr>
        <w:t>ecommended</w:t>
      </w:r>
      <w:r w:rsidR="004D30F9">
        <w:rPr>
          <w:rFonts w:ascii="Arial" w:hAnsi="Arial" w:cs="Arial"/>
          <w:sz w:val="22"/>
          <w:szCs w:val="22"/>
        </w:rPr>
        <w:t xml:space="preserve"> Minimum Rate</w:t>
      </w:r>
      <w:r w:rsidRPr="000E70B5">
        <w:rPr>
          <w:rFonts w:ascii="Arial" w:hAnsi="Arial" w:cs="Arial"/>
          <w:sz w:val="22"/>
          <w:szCs w:val="22"/>
        </w:rPr>
        <w:t xml:space="preserve"> check instead of the </w:t>
      </w:r>
      <w:r w:rsidR="005176F2">
        <w:rPr>
          <w:rFonts w:ascii="Arial" w:hAnsi="Arial" w:cs="Arial"/>
          <w:sz w:val="22"/>
          <w:szCs w:val="22"/>
        </w:rPr>
        <w:t xml:space="preserve">Recommended Minimum Rate for the </w:t>
      </w:r>
      <w:r>
        <w:rPr>
          <w:rFonts w:ascii="Arial" w:hAnsi="Arial" w:cs="Arial"/>
          <w:sz w:val="22"/>
          <w:szCs w:val="22"/>
        </w:rPr>
        <w:t>syringe</w:t>
      </w:r>
      <w:r w:rsidRPr="000E70B5">
        <w:rPr>
          <w:rFonts w:ascii="Arial" w:hAnsi="Arial" w:cs="Arial"/>
          <w:sz w:val="22"/>
          <w:szCs w:val="22"/>
        </w:rPr>
        <w:t xml:space="preserve"> loaded</w:t>
      </w:r>
      <w:r>
        <w:rPr>
          <w:rFonts w:ascii="Arial" w:hAnsi="Arial" w:cs="Arial"/>
          <w:sz w:val="22"/>
          <w:szCs w:val="22"/>
        </w:rPr>
        <w:t xml:space="preserve"> into the pump. There is no impact on delivery accuracy and the pump will display the correct syringe brand and size.</w:t>
      </w:r>
    </w:p>
    <w:p w14:paraId="5EC306A5" w14:textId="77777777" w:rsidR="000E70B5" w:rsidRDefault="000E70B5" w:rsidP="000E70B5">
      <w:pPr>
        <w:pStyle w:val="Body"/>
        <w:spacing w:before="0"/>
        <w:rPr>
          <w:rFonts w:ascii="Arial" w:hAnsi="Arial" w:cs="Arial"/>
          <w:sz w:val="22"/>
          <w:szCs w:val="22"/>
        </w:rPr>
      </w:pPr>
    </w:p>
    <w:p w14:paraId="67BDEC80" w14:textId="77777777" w:rsidR="000E70B5" w:rsidRPr="001E31F0" w:rsidRDefault="000E70B5" w:rsidP="000E70B5">
      <w:pPr>
        <w:pStyle w:val="Body"/>
        <w:spacing w:before="0"/>
        <w:rPr>
          <w:rFonts w:ascii="Arial" w:hAnsi="Arial" w:cs="Arial"/>
          <w:sz w:val="22"/>
          <w:szCs w:val="22"/>
          <w:highlight w:val="yellow"/>
        </w:rPr>
      </w:pPr>
      <w:r w:rsidRPr="004612C2">
        <w:rPr>
          <w:rFonts w:ascii="Arial" w:hAnsi="Arial" w:cs="Arial"/>
          <w:b/>
          <w:bCs/>
          <w:noProof/>
          <w:sz w:val="22"/>
          <w:szCs w:val="22"/>
        </w:rPr>
        <w:drawing>
          <wp:inline distT="0" distB="0" distL="0" distR="0" wp14:anchorId="7F0954F2" wp14:editId="59933BB0">
            <wp:extent cx="5903366" cy="1988409"/>
            <wp:effectExtent l="0" t="0" r="254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21054" cy="1994367"/>
                    </a:xfrm>
                    <a:prstGeom prst="rect">
                      <a:avLst/>
                    </a:prstGeom>
                    <a:noFill/>
                    <a:ln>
                      <a:noFill/>
                    </a:ln>
                  </pic:spPr>
                </pic:pic>
              </a:graphicData>
            </a:graphic>
          </wp:inline>
        </w:drawing>
      </w:r>
    </w:p>
    <w:p w14:paraId="7C26CF6D" w14:textId="076CC6D5" w:rsidR="000E70B5" w:rsidRPr="008C3D8A" w:rsidRDefault="000E70B5" w:rsidP="000E70B5">
      <w:pPr>
        <w:pStyle w:val="Body"/>
        <w:spacing w:before="0"/>
        <w:rPr>
          <w:rFonts w:ascii="Arial" w:hAnsi="Arial" w:cs="Arial"/>
          <w:sz w:val="22"/>
          <w:szCs w:val="22"/>
        </w:rPr>
      </w:pPr>
      <w:r w:rsidRPr="008C3D8A">
        <w:rPr>
          <w:rFonts w:ascii="Arial" w:hAnsi="Arial" w:cs="Arial"/>
          <w:sz w:val="22"/>
          <w:szCs w:val="22"/>
        </w:rPr>
        <w:t xml:space="preserve">Figure 3: </w:t>
      </w:r>
      <w:r w:rsidR="004D30F9">
        <w:rPr>
          <w:rFonts w:ascii="Arial" w:hAnsi="Arial" w:cs="Arial"/>
          <w:sz w:val="22"/>
          <w:szCs w:val="22"/>
        </w:rPr>
        <w:t xml:space="preserve"> False</w:t>
      </w:r>
      <w:r w:rsidRPr="008C3D8A">
        <w:rPr>
          <w:rFonts w:ascii="Arial" w:hAnsi="Arial" w:cs="Arial"/>
          <w:sz w:val="22"/>
          <w:szCs w:val="22"/>
        </w:rPr>
        <w:t xml:space="preserve"> Rate Below Recommended Minimum for Syringe Size Alarm</w:t>
      </w:r>
    </w:p>
    <w:p w14:paraId="77F07C22" w14:textId="77777777" w:rsidR="000E70B5" w:rsidRPr="007A7977" w:rsidRDefault="000E70B5" w:rsidP="000E70B5">
      <w:pPr>
        <w:pStyle w:val="Body"/>
        <w:spacing w:before="0"/>
        <w:rPr>
          <w:rFonts w:ascii="Arial" w:hAnsi="Arial" w:cs="Arial"/>
          <w:sz w:val="22"/>
          <w:szCs w:val="22"/>
          <w:highlight w:val="yellow"/>
        </w:rPr>
      </w:pPr>
    </w:p>
    <w:p w14:paraId="5FD72826" w14:textId="77777777" w:rsidR="000E70B5" w:rsidRPr="009E466E" w:rsidRDefault="000E70B5" w:rsidP="000E70B5">
      <w:pPr>
        <w:pStyle w:val="Body"/>
        <w:spacing w:before="0"/>
        <w:rPr>
          <w:rFonts w:ascii="Arial" w:hAnsi="Arial" w:cs="Arial"/>
          <w:b/>
          <w:sz w:val="22"/>
          <w:szCs w:val="22"/>
        </w:rPr>
      </w:pPr>
      <w:r w:rsidRPr="009E466E">
        <w:rPr>
          <w:rFonts w:ascii="Arial" w:hAnsi="Arial" w:cs="Arial"/>
          <w:b/>
          <w:sz w:val="22"/>
          <w:szCs w:val="22"/>
        </w:rPr>
        <w:t>Potential Risk:</w:t>
      </w:r>
    </w:p>
    <w:p w14:paraId="5C2C2720" w14:textId="38F3988B" w:rsidR="000E70B5" w:rsidRPr="009E466E" w:rsidRDefault="000E70B5" w:rsidP="00EF6E97">
      <w:pPr>
        <w:pStyle w:val="Body"/>
        <w:spacing w:before="0"/>
        <w:jc w:val="both"/>
        <w:rPr>
          <w:rFonts w:ascii="Arial" w:hAnsi="Arial" w:cs="Arial"/>
          <w:sz w:val="22"/>
          <w:szCs w:val="22"/>
        </w:rPr>
      </w:pPr>
      <w:r w:rsidRPr="009E466E">
        <w:rPr>
          <w:rFonts w:ascii="Arial" w:hAnsi="Arial" w:cs="Arial"/>
          <w:sz w:val="22"/>
          <w:szCs w:val="22"/>
        </w:rPr>
        <w:t xml:space="preserve">The occurrence of a false </w:t>
      </w:r>
      <w:r w:rsidR="004D30F9">
        <w:rPr>
          <w:rFonts w:ascii="Arial" w:hAnsi="Arial" w:cs="Arial"/>
          <w:sz w:val="22"/>
          <w:szCs w:val="22"/>
        </w:rPr>
        <w:t>“</w:t>
      </w:r>
      <w:r w:rsidRPr="009E466E">
        <w:rPr>
          <w:rFonts w:ascii="Arial" w:hAnsi="Arial" w:cs="Arial"/>
          <w:sz w:val="22"/>
          <w:szCs w:val="22"/>
        </w:rPr>
        <w:t>Rate Below Recommended Minimum for Syringe Size</w:t>
      </w:r>
      <w:r w:rsidR="004D30F9">
        <w:rPr>
          <w:rFonts w:ascii="Arial" w:hAnsi="Arial" w:cs="Arial"/>
          <w:sz w:val="22"/>
          <w:szCs w:val="22"/>
        </w:rPr>
        <w:t>”</w:t>
      </w:r>
      <w:r w:rsidRPr="009E466E">
        <w:rPr>
          <w:rFonts w:ascii="Arial" w:hAnsi="Arial" w:cs="Arial"/>
          <w:sz w:val="22"/>
          <w:szCs w:val="22"/>
        </w:rPr>
        <w:t xml:space="preserve"> alarm does not prevent programming or initiating an infusion but may lead to a delay in </w:t>
      </w:r>
      <w:r>
        <w:rPr>
          <w:rFonts w:ascii="Arial" w:hAnsi="Arial" w:cs="Arial"/>
          <w:sz w:val="22"/>
          <w:szCs w:val="22"/>
        </w:rPr>
        <w:t xml:space="preserve">the </w:t>
      </w:r>
      <w:r w:rsidRPr="009E466E">
        <w:rPr>
          <w:rFonts w:ascii="Arial" w:hAnsi="Arial" w:cs="Arial"/>
          <w:sz w:val="22"/>
          <w:szCs w:val="22"/>
        </w:rPr>
        <w:t>initiation of therapy if the user change</w:t>
      </w:r>
      <w:r>
        <w:rPr>
          <w:rFonts w:ascii="Arial" w:hAnsi="Arial" w:cs="Arial"/>
          <w:sz w:val="22"/>
          <w:szCs w:val="22"/>
        </w:rPr>
        <w:t>s</w:t>
      </w:r>
      <w:r w:rsidRPr="009E466E">
        <w:rPr>
          <w:rFonts w:ascii="Arial" w:hAnsi="Arial" w:cs="Arial"/>
          <w:sz w:val="22"/>
          <w:szCs w:val="22"/>
        </w:rPr>
        <w:t xml:space="preserve"> to a smaller syringe. This false alarm scenario does not affect delivery. </w:t>
      </w:r>
      <w:r>
        <w:rPr>
          <w:rFonts w:ascii="Arial" w:hAnsi="Arial" w:cs="Arial"/>
          <w:sz w:val="22"/>
          <w:szCs w:val="22"/>
        </w:rPr>
        <w:t xml:space="preserve">To date, </w:t>
      </w:r>
      <w:r w:rsidRPr="009E466E">
        <w:rPr>
          <w:rFonts w:ascii="Arial" w:hAnsi="Arial" w:cs="Arial"/>
          <w:sz w:val="22"/>
          <w:szCs w:val="22"/>
        </w:rPr>
        <w:t>Smiths Medical has not received any reports of serious injur</w:t>
      </w:r>
      <w:r w:rsidR="004D30F9">
        <w:rPr>
          <w:rFonts w:ascii="Arial" w:hAnsi="Arial" w:cs="Arial"/>
          <w:sz w:val="22"/>
          <w:szCs w:val="22"/>
        </w:rPr>
        <w:t>ies</w:t>
      </w:r>
      <w:r w:rsidRPr="009E466E">
        <w:rPr>
          <w:rFonts w:ascii="Arial" w:hAnsi="Arial" w:cs="Arial"/>
          <w:sz w:val="22"/>
          <w:szCs w:val="22"/>
        </w:rPr>
        <w:t xml:space="preserve"> or death</w:t>
      </w:r>
      <w:r w:rsidR="004D30F9">
        <w:rPr>
          <w:rFonts w:ascii="Arial" w:hAnsi="Arial" w:cs="Arial"/>
          <w:sz w:val="22"/>
          <w:szCs w:val="22"/>
        </w:rPr>
        <w:t>s</w:t>
      </w:r>
      <w:r w:rsidRPr="009E466E">
        <w:rPr>
          <w:rFonts w:ascii="Arial" w:hAnsi="Arial" w:cs="Arial"/>
          <w:sz w:val="22"/>
          <w:szCs w:val="22"/>
        </w:rPr>
        <w:t xml:space="preserve"> </w:t>
      </w:r>
      <w:r>
        <w:rPr>
          <w:rFonts w:ascii="Arial" w:hAnsi="Arial" w:cs="Arial"/>
          <w:sz w:val="22"/>
          <w:szCs w:val="22"/>
        </w:rPr>
        <w:t>related to this</w:t>
      </w:r>
      <w:r w:rsidRPr="009E466E">
        <w:rPr>
          <w:rFonts w:ascii="Arial" w:hAnsi="Arial" w:cs="Arial"/>
          <w:sz w:val="22"/>
          <w:szCs w:val="22"/>
        </w:rPr>
        <w:t xml:space="preserve"> </w:t>
      </w:r>
      <w:r w:rsidR="003C1F99">
        <w:rPr>
          <w:rFonts w:ascii="Arial" w:hAnsi="Arial" w:cs="Arial"/>
          <w:sz w:val="22"/>
          <w:szCs w:val="22"/>
        </w:rPr>
        <w:t>i</w:t>
      </w:r>
      <w:r w:rsidRPr="009E466E">
        <w:rPr>
          <w:rFonts w:ascii="Arial" w:hAnsi="Arial" w:cs="Arial"/>
          <w:sz w:val="22"/>
          <w:szCs w:val="22"/>
        </w:rPr>
        <w:t>ssue.</w:t>
      </w:r>
    </w:p>
    <w:p w14:paraId="24E5D0FE" w14:textId="77777777" w:rsidR="000E70B5" w:rsidRDefault="000E70B5" w:rsidP="000E70B5">
      <w:pPr>
        <w:pStyle w:val="Body"/>
        <w:spacing w:before="0"/>
        <w:rPr>
          <w:rFonts w:ascii="Arial" w:hAnsi="Arial" w:cs="Arial"/>
          <w:sz w:val="22"/>
          <w:szCs w:val="22"/>
          <w:highlight w:val="yellow"/>
        </w:rPr>
      </w:pPr>
    </w:p>
    <w:p w14:paraId="1F8F5600" w14:textId="77777777" w:rsidR="000E70B5" w:rsidRPr="004612C2" w:rsidRDefault="000E70B5" w:rsidP="000E70B5">
      <w:pPr>
        <w:pStyle w:val="Body"/>
        <w:spacing w:before="0"/>
        <w:rPr>
          <w:rFonts w:ascii="Arial" w:hAnsi="Arial" w:cs="Arial"/>
          <w:b/>
          <w:bCs/>
          <w:sz w:val="22"/>
          <w:szCs w:val="22"/>
        </w:rPr>
      </w:pPr>
      <w:r w:rsidRPr="004612C2">
        <w:rPr>
          <w:rFonts w:ascii="Arial" w:hAnsi="Arial" w:cs="Arial"/>
          <w:b/>
          <w:bCs/>
          <w:sz w:val="22"/>
          <w:szCs w:val="22"/>
        </w:rPr>
        <w:t>Affected Models:</w:t>
      </w:r>
    </w:p>
    <w:p w14:paraId="58E2FA8A" w14:textId="5B50505C" w:rsidR="000E70B5" w:rsidRPr="009E466E" w:rsidRDefault="000E70B5" w:rsidP="00EF6E97">
      <w:pPr>
        <w:pStyle w:val="Body"/>
        <w:spacing w:before="0"/>
        <w:jc w:val="both"/>
        <w:rPr>
          <w:rFonts w:ascii="Arial" w:hAnsi="Arial" w:cs="Arial"/>
          <w:sz w:val="22"/>
          <w:szCs w:val="22"/>
        </w:rPr>
      </w:pPr>
      <w:r w:rsidRPr="009E466E">
        <w:rPr>
          <w:rFonts w:ascii="Arial" w:hAnsi="Arial" w:cs="Arial"/>
          <w:sz w:val="22"/>
          <w:szCs w:val="22"/>
        </w:rPr>
        <w:t xml:space="preserve">Medfusion 4000 </w:t>
      </w:r>
      <w:r>
        <w:rPr>
          <w:rFonts w:ascii="Arial" w:hAnsi="Arial" w:cs="Arial"/>
          <w:sz w:val="22"/>
          <w:szCs w:val="22"/>
        </w:rPr>
        <w:t>pumps</w:t>
      </w:r>
      <w:r w:rsidRPr="009E466E">
        <w:rPr>
          <w:rFonts w:ascii="Arial" w:hAnsi="Arial" w:cs="Arial"/>
          <w:sz w:val="22"/>
          <w:szCs w:val="22"/>
        </w:rPr>
        <w:t xml:space="preserve"> </w:t>
      </w:r>
      <w:r>
        <w:rPr>
          <w:rFonts w:ascii="Arial" w:hAnsi="Arial" w:cs="Arial"/>
          <w:sz w:val="22"/>
          <w:szCs w:val="22"/>
        </w:rPr>
        <w:t>with firmware version</w:t>
      </w:r>
      <w:r w:rsidR="004D30F9">
        <w:rPr>
          <w:rFonts w:ascii="Arial" w:hAnsi="Arial" w:cs="Arial"/>
          <w:sz w:val="22"/>
          <w:szCs w:val="22"/>
        </w:rPr>
        <w:t>s</w:t>
      </w:r>
      <w:r>
        <w:rPr>
          <w:rFonts w:ascii="Arial" w:hAnsi="Arial" w:cs="Arial"/>
          <w:sz w:val="22"/>
          <w:szCs w:val="22"/>
        </w:rPr>
        <w:t xml:space="preserve"> up to and including version 1.6.1 </w:t>
      </w:r>
      <w:r w:rsidRPr="009E466E">
        <w:rPr>
          <w:rFonts w:ascii="Arial" w:hAnsi="Arial" w:cs="Arial"/>
          <w:sz w:val="22"/>
          <w:szCs w:val="22"/>
        </w:rPr>
        <w:t xml:space="preserve">and Medfusion 3500 </w:t>
      </w:r>
      <w:r>
        <w:rPr>
          <w:rFonts w:ascii="Arial" w:hAnsi="Arial" w:cs="Arial"/>
          <w:sz w:val="22"/>
          <w:szCs w:val="22"/>
        </w:rPr>
        <w:t xml:space="preserve">pumps </w:t>
      </w:r>
      <w:r w:rsidRPr="009E466E">
        <w:rPr>
          <w:rFonts w:ascii="Arial" w:hAnsi="Arial" w:cs="Arial"/>
          <w:sz w:val="22"/>
          <w:szCs w:val="22"/>
        </w:rPr>
        <w:t>with firmware version</w:t>
      </w:r>
      <w:r w:rsidR="004D30F9">
        <w:rPr>
          <w:rFonts w:ascii="Arial" w:hAnsi="Arial" w:cs="Arial"/>
          <w:sz w:val="22"/>
          <w:szCs w:val="22"/>
        </w:rPr>
        <w:t>s</w:t>
      </w:r>
      <w:r w:rsidRPr="009E466E">
        <w:rPr>
          <w:rFonts w:ascii="Arial" w:hAnsi="Arial" w:cs="Arial"/>
          <w:sz w:val="22"/>
          <w:szCs w:val="22"/>
        </w:rPr>
        <w:t xml:space="preserve"> </w:t>
      </w:r>
      <w:r>
        <w:rPr>
          <w:rFonts w:ascii="Arial" w:hAnsi="Arial" w:cs="Arial"/>
          <w:sz w:val="22"/>
          <w:szCs w:val="22"/>
        </w:rPr>
        <w:t xml:space="preserve">6.0.0 or 6.0.1 are affected by this </w:t>
      </w:r>
      <w:r w:rsidR="003C1F99">
        <w:rPr>
          <w:rFonts w:ascii="Arial" w:hAnsi="Arial" w:cs="Arial"/>
          <w:sz w:val="22"/>
          <w:szCs w:val="22"/>
        </w:rPr>
        <w:t>i</w:t>
      </w:r>
      <w:r>
        <w:rPr>
          <w:rFonts w:ascii="Arial" w:hAnsi="Arial" w:cs="Arial"/>
          <w:sz w:val="22"/>
          <w:szCs w:val="22"/>
        </w:rPr>
        <w:t>ssue.</w:t>
      </w:r>
    </w:p>
    <w:p w14:paraId="16B27759" w14:textId="77777777" w:rsidR="000E70B5" w:rsidRPr="009E466E" w:rsidRDefault="000E70B5" w:rsidP="000E70B5">
      <w:pPr>
        <w:pStyle w:val="Body"/>
        <w:spacing w:before="0"/>
        <w:rPr>
          <w:rFonts w:ascii="Arial" w:hAnsi="Arial" w:cs="Arial"/>
          <w:sz w:val="22"/>
          <w:szCs w:val="22"/>
          <w:highlight w:val="yellow"/>
        </w:rPr>
      </w:pPr>
    </w:p>
    <w:p w14:paraId="5799446F" w14:textId="77777777" w:rsidR="000E70B5" w:rsidRPr="009E466E" w:rsidRDefault="000E70B5" w:rsidP="000E70B5">
      <w:pPr>
        <w:pStyle w:val="Body"/>
        <w:spacing w:before="0"/>
        <w:rPr>
          <w:rFonts w:ascii="Arial" w:hAnsi="Arial" w:cs="Arial"/>
          <w:b/>
          <w:sz w:val="22"/>
          <w:szCs w:val="22"/>
        </w:rPr>
      </w:pPr>
      <w:r w:rsidRPr="009E466E">
        <w:rPr>
          <w:rFonts w:ascii="Arial" w:hAnsi="Arial" w:cs="Arial"/>
          <w:b/>
          <w:sz w:val="22"/>
          <w:szCs w:val="22"/>
        </w:rPr>
        <w:t>Actions for Users:</w:t>
      </w:r>
    </w:p>
    <w:p w14:paraId="71448C36" w14:textId="157C5E5C" w:rsidR="00580B5B" w:rsidRPr="00580B5B" w:rsidRDefault="004D30F9" w:rsidP="00806468">
      <w:pPr>
        <w:pStyle w:val="Kommentartekst"/>
        <w:numPr>
          <w:ilvl w:val="0"/>
          <w:numId w:val="7"/>
        </w:numPr>
        <w:jc w:val="both"/>
        <w:rPr>
          <w:rFonts w:ascii="Arial" w:hAnsi="Arial" w:cs="Arial"/>
          <w:sz w:val="22"/>
          <w:szCs w:val="22"/>
          <w:lang w:eastAsia="ja-JP"/>
        </w:rPr>
      </w:pPr>
      <w:r>
        <w:rPr>
          <w:rFonts w:ascii="Arial" w:hAnsi="Arial" w:cs="Arial"/>
          <w:sz w:val="22"/>
          <w:szCs w:val="22"/>
          <w:lang w:eastAsia="ja-JP"/>
        </w:rPr>
        <w:t>C</w:t>
      </w:r>
      <w:r w:rsidR="00580B5B" w:rsidRPr="00580B5B">
        <w:rPr>
          <w:rFonts w:ascii="Arial" w:hAnsi="Arial" w:cs="Arial"/>
          <w:sz w:val="22"/>
          <w:szCs w:val="22"/>
          <w:lang w:eastAsia="ja-JP"/>
        </w:rPr>
        <w:t>onfirm the syringe size chosen best fits the desired rate.</w:t>
      </w:r>
    </w:p>
    <w:p w14:paraId="2DE32B85" w14:textId="77777777" w:rsidR="000E70B5" w:rsidRDefault="000E70B5" w:rsidP="00806468">
      <w:pPr>
        <w:pStyle w:val="Kommentartekst"/>
        <w:numPr>
          <w:ilvl w:val="0"/>
          <w:numId w:val="7"/>
        </w:numPr>
        <w:jc w:val="both"/>
        <w:rPr>
          <w:rFonts w:ascii="Arial" w:hAnsi="Arial" w:cs="Arial"/>
          <w:sz w:val="22"/>
          <w:szCs w:val="22"/>
        </w:rPr>
      </w:pPr>
      <w:r>
        <w:rPr>
          <w:rFonts w:ascii="Arial" w:hAnsi="Arial" w:cs="Arial"/>
          <w:sz w:val="22"/>
          <w:szCs w:val="22"/>
          <w:lang w:eastAsia="ja-JP"/>
        </w:rPr>
        <w:t>If this false alarm occurs, dismiss the alarm and continue with the infusion</w:t>
      </w:r>
      <w:bookmarkEnd w:id="3"/>
      <w:r w:rsidRPr="009E466E">
        <w:rPr>
          <w:rFonts w:ascii="Arial" w:hAnsi="Arial" w:cs="Arial"/>
          <w:sz w:val="22"/>
          <w:szCs w:val="22"/>
        </w:rPr>
        <w:t>.</w:t>
      </w:r>
    </w:p>
    <w:p w14:paraId="6E518868" w14:textId="2AFD7BF5" w:rsidR="007A1823" w:rsidRDefault="007A1823" w:rsidP="006B7E41">
      <w:pPr>
        <w:pStyle w:val="Body"/>
        <w:spacing w:before="0"/>
        <w:rPr>
          <w:rFonts w:ascii="Arial" w:hAnsi="Arial" w:cs="Arial"/>
          <w:b/>
          <w:sz w:val="22"/>
          <w:szCs w:val="22"/>
        </w:rPr>
      </w:pPr>
    </w:p>
    <w:p w14:paraId="59894084" w14:textId="77777777" w:rsidR="000E70B5" w:rsidRDefault="000E70B5" w:rsidP="006B7E41">
      <w:pPr>
        <w:pStyle w:val="Body"/>
        <w:spacing w:before="0"/>
        <w:rPr>
          <w:rFonts w:ascii="Arial" w:hAnsi="Arial" w:cs="Arial"/>
          <w:b/>
          <w:sz w:val="22"/>
          <w:szCs w:val="22"/>
        </w:rPr>
      </w:pPr>
    </w:p>
    <w:p w14:paraId="46F5EA3B" w14:textId="76D50998" w:rsidR="007A1823" w:rsidRPr="007160FF" w:rsidRDefault="007A1823" w:rsidP="007A1823">
      <w:pPr>
        <w:pStyle w:val="Body"/>
        <w:spacing w:before="0"/>
        <w:rPr>
          <w:rFonts w:ascii="Arial" w:hAnsi="Arial" w:cs="Arial"/>
          <w:b/>
          <w:sz w:val="28"/>
          <w:szCs w:val="28"/>
        </w:rPr>
      </w:pPr>
      <w:r w:rsidRPr="007160FF">
        <w:rPr>
          <w:rFonts w:ascii="Arial" w:hAnsi="Arial" w:cs="Arial"/>
          <w:b/>
          <w:sz w:val="28"/>
          <w:szCs w:val="28"/>
        </w:rPr>
        <w:t xml:space="preserve">Issue </w:t>
      </w:r>
      <w:r w:rsidR="000E70B5">
        <w:rPr>
          <w:rFonts w:ascii="Arial" w:hAnsi="Arial" w:cs="Arial"/>
          <w:b/>
          <w:sz w:val="28"/>
          <w:szCs w:val="28"/>
        </w:rPr>
        <w:t>7</w:t>
      </w:r>
      <w:r w:rsidRPr="007160FF">
        <w:rPr>
          <w:rFonts w:ascii="Arial" w:hAnsi="Arial" w:cs="Arial"/>
          <w:b/>
          <w:sz w:val="28"/>
          <w:szCs w:val="28"/>
        </w:rPr>
        <w:t xml:space="preserve"> – Incorrect Bolus or Loading Dose Time Display</w:t>
      </w:r>
    </w:p>
    <w:p w14:paraId="6327AF13" w14:textId="77777777" w:rsidR="007A1823" w:rsidRPr="009E466E" w:rsidRDefault="007A1823" w:rsidP="007A1823">
      <w:pPr>
        <w:pStyle w:val="Body"/>
        <w:spacing w:before="0"/>
        <w:rPr>
          <w:rFonts w:ascii="Arial" w:hAnsi="Arial" w:cs="Arial"/>
          <w:b/>
          <w:sz w:val="22"/>
          <w:szCs w:val="22"/>
        </w:rPr>
      </w:pPr>
    </w:p>
    <w:p w14:paraId="04745D59" w14:textId="0008FE54" w:rsidR="007A1823" w:rsidRPr="009E466E" w:rsidRDefault="00D6693B" w:rsidP="007A1823">
      <w:pPr>
        <w:pStyle w:val="Body"/>
        <w:spacing w:before="0"/>
        <w:rPr>
          <w:rFonts w:ascii="Arial" w:hAnsi="Arial" w:cs="Arial"/>
          <w:b/>
          <w:sz w:val="22"/>
          <w:szCs w:val="22"/>
        </w:rPr>
      </w:pPr>
      <w:r w:rsidRPr="009E466E">
        <w:rPr>
          <w:rFonts w:ascii="Arial" w:hAnsi="Arial" w:cs="Arial"/>
          <w:b/>
          <w:sz w:val="22"/>
          <w:szCs w:val="22"/>
        </w:rPr>
        <w:t>Overview of the Issue</w:t>
      </w:r>
      <w:r w:rsidR="007A1823" w:rsidRPr="009E466E">
        <w:rPr>
          <w:rFonts w:ascii="Arial" w:hAnsi="Arial" w:cs="Arial"/>
          <w:b/>
          <w:sz w:val="22"/>
          <w:szCs w:val="22"/>
        </w:rPr>
        <w:t>:</w:t>
      </w:r>
    </w:p>
    <w:p w14:paraId="7F2DD2F4" w14:textId="0A43F29E" w:rsidR="007A1823" w:rsidRPr="009E466E" w:rsidRDefault="00BA5262" w:rsidP="00EF6E97">
      <w:pPr>
        <w:pStyle w:val="Body"/>
        <w:spacing w:before="0"/>
        <w:jc w:val="both"/>
        <w:rPr>
          <w:rFonts w:ascii="Arial" w:hAnsi="Arial" w:cs="Arial"/>
          <w:sz w:val="22"/>
          <w:szCs w:val="22"/>
        </w:rPr>
      </w:pPr>
      <w:r>
        <w:rPr>
          <w:rFonts w:ascii="Arial" w:hAnsi="Arial" w:cs="Arial"/>
          <w:sz w:val="22"/>
          <w:szCs w:val="22"/>
        </w:rPr>
        <w:t>In rare situations</w:t>
      </w:r>
      <w:r w:rsidR="007A1823">
        <w:rPr>
          <w:rFonts w:ascii="Arial" w:hAnsi="Arial" w:cs="Arial"/>
          <w:sz w:val="22"/>
          <w:szCs w:val="22"/>
        </w:rPr>
        <w:t>, t</w:t>
      </w:r>
      <w:r w:rsidR="007A1823" w:rsidRPr="004612C2">
        <w:rPr>
          <w:rFonts w:ascii="Arial" w:hAnsi="Arial" w:cs="Arial"/>
          <w:sz w:val="22"/>
          <w:szCs w:val="22"/>
        </w:rPr>
        <w:t xml:space="preserve">he pump may display an incorrect value for the time remaining during a Bolus Dose or Loading Dose </w:t>
      </w:r>
      <w:r w:rsidR="00116E34">
        <w:rPr>
          <w:rFonts w:ascii="Arial" w:hAnsi="Arial" w:cs="Arial"/>
          <w:sz w:val="22"/>
          <w:szCs w:val="22"/>
        </w:rPr>
        <w:t>infusion</w:t>
      </w:r>
      <w:r w:rsidR="007A1823" w:rsidRPr="004612C2">
        <w:rPr>
          <w:rFonts w:ascii="Arial" w:hAnsi="Arial" w:cs="Arial"/>
          <w:sz w:val="22"/>
          <w:szCs w:val="22"/>
        </w:rPr>
        <w:t xml:space="preserve"> </w:t>
      </w:r>
      <w:r>
        <w:rPr>
          <w:rFonts w:ascii="Arial" w:hAnsi="Arial" w:cs="Arial"/>
          <w:sz w:val="22"/>
          <w:szCs w:val="22"/>
        </w:rPr>
        <w:t>(see Figure 4)</w:t>
      </w:r>
      <w:r w:rsidR="007A1823" w:rsidRPr="004612C2">
        <w:rPr>
          <w:rFonts w:ascii="Arial" w:hAnsi="Arial" w:cs="Arial"/>
          <w:sz w:val="22"/>
          <w:szCs w:val="22"/>
        </w:rPr>
        <w:t xml:space="preserve">. If this </w:t>
      </w:r>
      <w:r w:rsidR="003C1F99">
        <w:rPr>
          <w:rFonts w:ascii="Arial" w:hAnsi="Arial" w:cs="Arial"/>
          <w:sz w:val="22"/>
          <w:szCs w:val="22"/>
        </w:rPr>
        <w:t>i</w:t>
      </w:r>
      <w:r w:rsidR="007A1823" w:rsidRPr="004612C2">
        <w:rPr>
          <w:rFonts w:ascii="Arial" w:hAnsi="Arial" w:cs="Arial"/>
          <w:sz w:val="22"/>
          <w:szCs w:val="22"/>
        </w:rPr>
        <w:t>ssue occurs, the pump will infuse correctly to the intended infusion time even though the displayed time remaining is incorrect</w:t>
      </w:r>
      <w:r w:rsidR="007A1823">
        <w:rPr>
          <w:rFonts w:ascii="Arial" w:hAnsi="Arial" w:cs="Arial"/>
          <w:sz w:val="22"/>
          <w:szCs w:val="22"/>
        </w:rPr>
        <w:t>. The pump</w:t>
      </w:r>
      <w:r w:rsidR="007A1823" w:rsidRPr="00CB5AE7" w:rsidDel="00536EC8">
        <w:rPr>
          <w:rFonts w:ascii="Arial" w:hAnsi="Arial" w:cs="Arial"/>
          <w:sz w:val="22"/>
          <w:szCs w:val="22"/>
        </w:rPr>
        <w:t xml:space="preserve"> </w:t>
      </w:r>
      <w:r w:rsidR="007A1823">
        <w:rPr>
          <w:rFonts w:ascii="Arial" w:hAnsi="Arial" w:cs="Arial"/>
          <w:sz w:val="22"/>
          <w:szCs w:val="22"/>
        </w:rPr>
        <w:t>appropriately transitions</w:t>
      </w:r>
      <w:r w:rsidR="007A1823" w:rsidRPr="004612C2">
        <w:rPr>
          <w:rFonts w:ascii="Arial" w:hAnsi="Arial" w:cs="Arial"/>
          <w:sz w:val="22"/>
          <w:szCs w:val="22"/>
        </w:rPr>
        <w:t xml:space="preserve"> to continuous </w:t>
      </w:r>
      <w:r w:rsidR="00116E34">
        <w:rPr>
          <w:rFonts w:ascii="Arial" w:hAnsi="Arial" w:cs="Arial"/>
          <w:sz w:val="22"/>
          <w:szCs w:val="22"/>
        </w:rPr>
        <w:t>infusion</w:t>
      </w:r>
      <w:r w:rsidR="007A1823" w:rsidRPr="004612C2">
        <w:rPr>
          <w:rFonts w:ascii="Arial" w:hAnsi="Arial" w:cs="Arial"/>
          <w:sz w:val="22"/>
          <w:szCs w:val="22"/>
        </w:rPr>
        <w:t xml:space="preserve"> upon completion of the Bolus Dose or Loading Dose</w:t>
      </w:r>
      <w:r w:rsidR="007A1823" w:rsidRPr="00CB5AE7">
        <w:rPr>
          <w:rFonts w:ascii="Arial" w:hAnsi="Arial" w:cs="Arial"/>
          <w:sz w:val="22"/>
          <w:szCs w:val="22"/>
        </w:rPr>
        <w:t xml:space="preserve"> as programmed</w:t>
      </w:r>
      <w:r w:rsidR="007A1823" w:rsidRPr="004612C2">
        <w:rPr>
          <w:rFonts w:ascii="Arial" w:hAnsi="Arial" w:cs="Arial"/>
          <w:sz w:val="22"/>
          <w:szCs w:val="22"/>
        </w:rPr>
        <w:t>.</w:t>
      </w:r>
      <w:r w:rsidR="007A1823" w:rsidRPr="009E466E">
        <w:rPr>
          <w:rFonts w:ascii="Arial" w:hAnsi="Arial" w:cs="Arial"/>
          <w:sz w:val="22"/>
          <w:szCs w:val="22"/>
        </w:rPr>
        <w:t xml:space="preserve"> </w:t>
      </w:r>
    </w:p>
    <w:p w14:paraId="1C02E09D" w14:textId="77777777" w:rsidR="007A1823" w:rsidRPr="004612C2" w:rsidRDefault="007A1823" w:rsidP="007A1823">
      <w:pPr>
        <w:pStyle w:val="Body"/>
        <w:spacing w:before="0"/>
        <w:rPr>
          <w:rFonts w:ascii="Arial" w:hAnsi="Arial" w:cs="Arial"/>
          <w:b/>
          <w:color w:val="000000"/>
          <w:sz w:val="22"/>
          <w:szCs w:val="22"/>
          <w:lang w:eastAsia="en-US"/>
        </w:rPr>
      </w:pPr>
    </w:p>
    <w:p w14:paraId="356FB82F" w14:textId="77777777" w:rsidR="007A1823" w:rsidRPr="001E31F0" w:rsidRDefault="007A1823" w:rsidP="007A1823">
      <w:pPr>
        <w:pStyle w:val="Body"/>
        <w:spacing w:before="0"/>
        <w:rPr>
          <w:rFonts w:ascii="Arial" w:hAnsi="Arial" w:cs="Arial"/>
          <w:sz w:val="22"/>
          <w:szCs w:val="22"/>
          <w:highlight w:val="yellow"/>
        </w:rPr>
      </w:pPr>
      <w:r w:rsidRPr="004612C2">
        <w:rPr>
          <w:rFonts w:ascii="Arial" w:hAnsi="Arial" w:cs="Arial"/>
          <w:noProof/>
          <w:sz w:val="22"/>
          <w:szCs w:val="22"/>
        </w:rPr>
        <mc:AlternateContent>
          <mc:Choice Requires="wps">
            <w:drawing>
              <wp:anchor distT="0" distB="0" distL="114300" distR="114300" simplePos="0" relativeHeight="251665408" behindDoc="0" locked="0" layoutInCell="1" allowOverlap="1" wp14:anchorId="7C632D68" wp14:editId="03D1DB22">
                <wp:simplePos x="0" y="0"/>
                <wp:positionH relativeFrom="column">
                  <wp:posOffset>1607820</wp:posOffset>
                </wp:positionH>
                <wp:positionV relativeFrom="paragraph">
                  <wp:posOffset>1238885</wp:posOffset>
                </wp:positionV>
                <wp:extent cx="172915" cy="597275"/>
                <wp:effectExtent l="0" t="154940" r="0" b="186690"/>
                <wp:wrapNone/>
                <wp:docPr id="3" name="Arrow: Down 3"/>
                <wp:cNvGraphicFramePr/>
                <a:graphic xmlns:a="http://schemas.openxmlformats.org/drawingml/2006/main">
                  <a:graphicData uri="http://schemas.microsoft.com/office/word/2010/wordprocessingShape">
                    <wps:wsp>
                      <wps:cNvSpPr/>
                      <wps:spPr>
                        <a:xfrm rot="13552726">
                          <a:off x="0" y="0"/>
                          <a:ext cx="172915" cy="59727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BDF08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126.6pt;margin-top:97.55pt;width:13.6pt;height:47.05pt;rotation:-878976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" adj="18473" fillcolor="red" strokecolor="red" strokeweight="2pt"/>
            </w:pict>
          </mc:Fallback>
        </mc:AlternateContent>
      </w:r>
      <w:r w:rsidRPr="004612C2">
        <w:rPr>
          <w:rFonts w:ascii="Arial" w:hAnsi="Arial" w:cs="Arial"/>
          <w:b/>
          <w:bCs/>
          <w:noProof/>
          <w:sz w:val="22"/>
          <w:szCs w:val="22"/>
        </w:rPr>
        <w:drawing>
          <wp:inline distT="0" distB="0" distL="0" distR="0" wp14:anchorId="24D04DA4" wp14:editId="20746E35">
            <wp:extent cx="5942330" cy="2001533"/>
            <wp:effectExtent l="0" t="0" r="127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56875" cy="2006432"/>
                    </a:xfrm>
                    <a:prstGeom prst="rect">
                      <a:avLst/>
                    </a:prstGeom>
                    <a:noFill/>
                    <a:ln>
                      <a:noFill/>
                    </a:ln>
                  </pic:spPr>
                </pic:pic>
              </a:graphicData>
            </a:graphic>
          </wp:inline>
        </w:drawing>
      </w:r>
    </w:p>
    <w:p w14:paraId="19F9B20D" w14:textId="5F3CA78B" w:rsidR="007A1823" w:rsidRDefault="007A1823" w:rsidP="00806468">
      <w:pPr>
        <w:pStyle w:val="Body"/>
        <w:spacing w:before="0"/>
        <w:jc w:val="both"/>
        <w:rPr>
          <w:rFonts w:ascii="Arial" w:hAnsi="Arial" w:cs="Arial"/>
          <w:sz w:val="22"/>
          <w:szCs w:val="22"/>
        </w:rPr>
      </w:pPr>
      <w:r>
        <w:rPr>
          <w:rFonts w:ascii="Arial" w:hAnsi="Arial" w:cs="Arial"/>
          <w:sz w:val="22"/>
          <w:szCs w:val="22"/>
        </w:rPr>
        <w:t xml:space="preserve">Figure </w:t>
      </w:r>
      <w:r w:rsidR="000E70B5">
        <w:rPr>
          <w:rFonts w:ascii="Arial" w:hAnsi="Arial" w:cs="Arial"/>
          <w:sz w:val="22"/>
          <w:szCs w:val="22"/>
        </w:rPr>
        <w:t>4</w:t>
      </w:r>
      <w:r>
        <w:rPr>
          <w:rFonts w:ascii="Arial" w:hAnsi="Arial" w:cs="Arial"/>
          <w:sz w:val="22"/>
          <w:szCs w:val="22"/>
        </w:rPr>
        <w:t>: Example of Incorrect Time Remaining.</w:t>
      </w:r>
      <w:r w:rsidR="00A9239B">
        <w:rPr>
          <w:rFonts w:ascii="Arial" w:hAnsi="Arial" w:cs="Arial"/>
          <w:sz w:val="22"/>
          <w:szCs w:val="22"/>
        </w:rPr>
        <w:t xml:space="preserve"> “</w:t>
      </w:r>
      <w:r>
        <w:rPr>
          <w:rFonts w:ascii="Arial" w:hAnsi="Arial" w:cs="Arial"/>
          <w:sz w:val="22"/>
          <w:szCs w:val="22"/>
        </w:rPr>
        <w:t xml:space="preserve">REMAINING 48:09 </w:t>
      </w:r>
      <w:r w:rsidRPr="000D0E84">
        <w:rPr>
          <w:rFonts w:ascii="Arial" w:hAnsi="Arial" w:cs="Arial"/>
          <w:sz w:val="18"/>
          <w:szCs w:val="18"/>
        </w:rPr>
        <w:t>MM:SS</w:t>
      </w:r>
      <w:r w:rsidR="00A9239B">
        <w:rPr>
          <w:rFonts w:ascii="Arial" w:hAnsi="Arial" w:cs="Arial"/>
          <w:sz w:val="22"/>
          <w:szCs w:val="22"/>
        </w:rPr>
        <w:t>”</w:t>
      </w:r>
      <w:r w:rsidR="000E70B5">
        <w:rPr>
          <w:rFonts w:ascii="Arial" w:hAnsi="Arial" w:cs="Arial"/>
          <w:sz w:val="22"/>
          <w:szCs w:val="22"/>
        </w:rPr>
        <w:t xml:space="preserve"> </w:t>
      </w:r>
      <w:r>
        <w:rPr>
          <w:rFonts w:ascii="Arial" w:hAnsi="Arial" w:cs="Arial"/>
          <w:sz w:val="22"/>
          <w:szCs w:val="22"/>
        </w:rPr>
        <w:t xml:space="preserve">should be displayed as </w:t>
      </w:r>
      <w:r w:rsidR="00A9239B">
        <w:rPr>
          <w:rFonts w:ascii="Arial" w:hAnsi="Arial" w:cs="Arial"/>
          <w:sz w:val="22"/>
          <w:szCs w:val="22"/>
        </w:rPr>
        <w:t>“</w:t>
      </w:r>
      <w:r>
        <w:rPr>
          <w:rFonts w:ascii="Arial" w:hAnsi="Arial" w:cs="Arial"/>
          <w:sz w:val="22"/>
          <w:szCs w:val="22"/>
        </w:rPr>
        <w:t xml:space="preserve">REMAINING 04:09 </w:t>
      </w:r>
      <w:r w:rsidRPr="000D0E84">
        <w:rPr>
          <w:rFonts w:ascii="Arial" w:hAnsi="Arial" w:cs="Arial"/>
          <w:sz w:val="18"/>
          <w:szCs w:val="18"/>
        </w:rPr>
        <w:t>MM:SS</w:t>
      </w:r>
      <w:r w:rsidR="00A9239B">
        <w:rPr>
          <w:rFonts w:ascii="Arial" w:hAnsi="Arial" w:cs="Arial"/>
          <w:sz w:val="22"/>
          <w:szCs w:val="22"/>
        </w:rPr>
        <w:t>”</w:t>
      </w:r>
    </w:p>
    <w:p w14:paraId="1B30616F" w14:textId="77777777" w:rsidR="007A1823" w:rsidRPr="001E31F0" w:rsidRDefault="007A1823" w:rsidP="007A1823">
      <w:pPr>
        <w:pStyle w:val="Body"/>
        <w:spacing w:before="0"/>
        <w:rPr>
          <w:rFonts w:ascii="Arial" w:hAnsi="Arial" w:cs="Arial"/>
          <w:sz w:val="22"/>
          <w:szCs w:val="22"/>
          <w:highlight w:val="yellow"/>
        </w:rPr>
      </w:pPr>
    </w:p>
    <w:p w14:paraId="2A16A875" w14:textId="77777777" w:rsidR="007A1823" w:rsidRPr="009E466E" w:rsidRDefault="007A1823" w:rsidP="007A1823">
      <w:pPr>
        <w:pStyle w:val="Body"/>
        <w:spacing w:before="0"/>
        <w:rPr>
          <w:rFonts w:ascii="Arial" w:hAnsi="Arial" w:cs="Arial"/>
          <w:b/>
          <w:sz w:val="22"/>
          <w:szCs w:val="22"/>
        </w:rPr>
      </w:pPr>
      <w:r w:rsidRPr="009E466E">
        <w:rPr>
          <w:rFonts w:ascii="Arial" w:hAnsi="Arial" w:cs="Arial"/>
          <w:b/>
          <w:sz w:val="22"/>
          <w:szCs w:val="22"/>
        </w:rPr>
        <w:t>Potential Risk:</w:t>
      </w:r>
    </w:p>
    <w:p w14:paraId="42494EC5" w14:textId="3737E022" w:rsidR="007A1823" w:rsidRPr="009E466E" w:rsidRDefault="007A1823" w:rsidP="00EF6E97">
      <w:pPr>
        <w:pStyle w:val="Body"/>
        <w:spacing w:before="0"/>
        <w:jc w:val="both"/>
        <w:rPr>
          <w:rFonts w:ascii="Arial" w:hAnsi="Arial" w:cs="Arial"/>
          <w:sz w:val="22"/>
          <w:szCs w:val="22"/>
        </w:rPr>
      </w:pPr>
      <w:r w:rsidRPr="009E466E">
        <w:rPr>
          <w:rFonts w:ascii="Arial" w:hAnsi="Arial" w:cs="Arial"/>
          <w:sz w:val="22"/>
          <w:szCs w:val="22"/>
        </w:rPr>
        <w:t>Display</w:t>
      </w:r>
      <w:r>
        <w:rPr>
          <w:rFonts w:ascii="Arial" w:hAnsi="Arial" w:cs="Arial"/>
          <w:sz w:val="22"/>
          <w:szCs w:val="22"/>
        </w:rPr>
        <w:t>ing</w:t>
      </w:r>
      <w:r w:rsidRPr="009E466E">
        <w:rPr>
          <w:rFonts w:ascii="Arial" w:hAnsi="Arial" w:cs="Arial"/>
          <w:sz w:val="22"/>
          <w:szCs w:val="22"/>
        </w:rPr>
        <w:t xml:space="preserve"> incorrect or conflicting information to users could potentially result in the user interrupting the therapy due to confusion. </w:t>
      </w:r>
      <w:r>
        <w:rPr>
          <w:rFonts w:ascii="Arial" w:hAnsi="Arial" w:cs="Arial"/>
          <w:sz w:val="22"/>
          <w:szCs w:val="22"/>
        </w:rPr>
        <w:t xml:space="preserve">To date, </w:t>
      </w:r>
      <w:r w:rsidRPr="009E466E">
        <w:rPr>
          <w:rFonts w:ascii="Arial" w:hAnsi="Arial" w:cs="Arial"/>
          <w:sz w:val="22"/>
          <w:szCs w:val="22"/>
        </w:rPr>
        <w:t>Smiths Medical has not received any reports of serious injur</w:t>
      </w:r>
      <w:r w:rsidR="004D30F9">
        <w:rPr>
          <w:rFonts w:ascii="Arial" w:hAnsi="Arial" w:cs="Arial"/>
          <w:sz w:val="22"/>
          <w:szCs w:val="22"/>
        </w:rPr>
        <w:t>ies</w:t>
      </w:r>
      <w:r w:rsidRPr="009E466E">
        <w:rPr>
          <w:rFonts w:ascii="Arial" w:hAnsi="Arial" w:cs="Arial"/>
          <w:sz w:val="22"/>
          <w:szCs w:val="22"/>
        </w:rPr>
        <w:t xml:space="preserve"> or death</w:t>
      </w:r>
      <w:r w:rsidR="004D30F9">
        <w:rPr>
          <w:rFonts w:ascii="Arial" w:hAnsi="Arial" w:cs="Arial"/>
          <w:sz w:val="22"/>
          <w:szCs w:val="22"/>
        </w:rPr>
        <w:t>s</w:t>
      </w:r>
      <w:r w:rsidRPr="009E466E">
        <w:rPr>
          <w:rFonts w:ascii="Arial" w:hAnsi="Arial" w:cs="Arial"/>
          <w:sz w:val="22"/>
          <w:szCs w:val="22"/>
        </w:rPr>
        <w:t xml:space="preserve"> </w:t>
      </w:r>
      <w:r>
        <w:rPr>
          <w:rFonts w:ascii="Arial" w:hAnsi="Arial" w:cs="Arial"/>
          <w:sz w:val="22"/>
          <w:szCs w:val="22"/>
        </w:rPr>
        <w:t>related to this</w:t>
      </w:r>
      <w:r w:rsidRPr="009E466E">
        <w:rPr>
          <w:rFonts w:ascii="Arial" w:hAnsi="Arial" w:cs="Arial"/>
          <w:sz w:val="22"/>
          <w:szCs w:val="22"/>
        </w:rPr>
        <w:t xml:space="preserve"> </w:t>
      </w:r>
      <w:r w:rsidR="003C1F99">
        <w:rPr>
          <w:rFonts w:ascii="Arial" w:hAnsi="Arial" w:cs="Arial"/>
          <w:sz w:val="22"/>
          <w:szCs w:val="22"/>
        </w:rPr>
        <w:t>i</w:t>
      </w:r>
      <w:r w:rsidRPr="009E466E">
        <w:rPr>
          <w:rFonts w:ascii="Arial" w:hAnsi="Arial" w:cs="Arial"/>
          <w:sz w:val="22"/>
          <w:szCs w:val="22"/>
        </w:rPr>
        <w:t>ssue.</w:t>
      </w:r>
    </w:p>
    <w:p w14:paraId="115FB33C" w14:textId="77777777" w:rsidR="007A1823" w:rsidRPr="009E466E" w:rsidRDefault="007A1823" w:rsidP="007A1823">
      <w:pPr>
        <w:pStyle w:val="Body"/>
        <w:spacing w:before="0"/>
        <w:rPr>
          <w:rFonts w:ascii="Arial" w:hAnsi="Arial" w:cs="Arial"/>
          <w:sz w:val="22"/>
          <w:szCs w:val="22"/>
          <w:highlight w:val="yellow"/>
        </w:rPr>
      </w:pPr>
    </w:p>
    <w:p w14:paraId="1F6BCC35" w14:textId="77777777" w:rsidR="007A1823" w:rsidRPr="004612C2" w:rsidRDefault="007A1823" w:rsidP="007A1823">
      <w:pPr>
        <w:pStyle w:val="Body"/>
        <w:spacing w:before="0"/>
        <w:rPr>
          <w:rFonts w:ascii="Arial" w:hAnsi="Arial" w:cs="Arial"/>
          <w:b/>
          <w:bCs/>
          <w:sz w:val="22"/>
          <w:szCs w:val="22"/>
        </w:rPr>
      </w:pPr>
      <w:r w:rsidRPr="004612C2">
        <w:rPr>
          <w:rFonts w:ascii="Arial" w:hAnsi="Arial" w:cs="Arial"/>
          <w:b/>
          <w:bCs/>
          <w:sz w:val="22"/>
          <w:szCs w:val="22"/>
        </w:rPr>
        <w:t>Affected Models:</w:t>
      </w:r>
    </w:p>
    <w:p w14:paraId="0585C4B4" w14:textId="56FA6581" w:rsidR="007A1823" w:rsidRPr="009E466E" w:rsidRDefault="007A1823" w:rsidP="00EF6E97">
      <w:pPr>
        <w:pStyle w:val="Body"/>
        <w:spacing w:before="0"/>
        <w:jc w:val="both"/>
        <w:rPr>
          <w:rFonts w:ascii="Arial" w:hAnsi="Arial" w:cs="Arial"/>
          <w:sz w:val="22"/>
          <w:szCs w:val="22"/>
        </w:rPr>
      </w:pPr>
      <w:r w:rsidRPr="009E466E">
        <w:rPr>
          <w:rFonts w:ascii="Arial" w:hAnsi="Arial" w:cs="Arial"/>
          <w:sz w:val="22"/>
          <w:szCs w:val="22"/>
        </w:rPr>
        <w:t xml:space="preserve">Medfusion 4000 </w:t>
      </w:r>
      <w:r>
        <w:rPr>
          <w:rFonts w:ascii="Arial" w:hAnsi="Arial" w:cs="Arial"/>
          <w:sz w:val="22"/>
          <w:szCs w:val="22"/>
        </w:rPr>
        <w:t>pumps</w:t>
      </w:r>
      <w:r w:rsidRPr="009E466E">
        <w:rPr>
          <w:rFonts w:ascii="Arial" w:hAnsi="Arial" w:cs="Arial"/>
          <w:sz w:val="22"/>
          <w:szCs w:val="22"/>
        </w:rPr>
        <w:t xml:space="preserve"> </w:t>
      </w:r>
      <w:r>
        <w:rPr>
          <w:rFonts w:ascii="Arial" w:hAnsi="Arial" w:cs="Arial"/>
          <w:sz w:val="22"/>
          <w:szCs w:val="22"/>
        </w:rPr>
        <w:t>with firmware version</w:t>
      </w:r>
      <w:r w:rsidR="004D30F9">
        <w:rPr>
          <w:rFonts w:ascii="Arial" w:hAnsi="Arial" w:cs="Arial"/>
          <w:sz w:val="22"/>
          <w:szCs w:val="22"/>
        </w:rPr>
        <w:t>s</w:t>
      </w:r>
      <w:r>
        <w:rPr>
          <w:rFonts w:ascii="Arial" w:hAnsi="Arial" w:cs="Arial"/>
          <w:sz w:val="22"/>
          <w:szCs w:val="22"/>
        </w:rPr>
        <w:t xml:space="preserve"> up to and including version 1.6.1 </w:t>
      </w:r>
      <w:r w:rsidRPr="009E466E">
        <w:rPr>
          <w:rFonts w:ascii="Arial" w:hAnsi="Arial" w:cs="Arial"/>
          <w:sz w:val="22"/>
          <w:szCs w:val="22"/>
        </w:rPr>
        <w:t xml:space="preserve">and Medfusion 3500 </w:t>
      </w:r>
      <w:r>
        <w:rPr>
          <w:rFonts w:ascii="Arial" w:hAnsi="Arial" w:cs="Arial"/>
          <w:sz w:val="22"/>
          <w:szCs w:val="22"/>
        </w:rPr>
        <w:t xml:space="preserve">pumps </w:t>
      </w:r>
      <w:r w:rsidRPr="009E466E">
        <w:rPr>
          <w:rFonts w:ascii="Arial" w:hAnsi="Arial" w:cs="Arial"/>
          <w:sz w:val="22"/>
          <w:szCs w:val="22"/>
        </w:rPr>
        <w:t>with firmware version</w:t>
      </w:r>
      <w:r w:rsidR="004D30F9">
        <w:rPr>
          <w:rFonts w:ascii="Arial" w:hAnsi="Arial" w:cs="Arial"/>
          <w:sz w:val="22"/>
          <w:szCs w:val="22"/>
        </w:rPr>
        <w:t>s</w:t>
      </w:r>
      <w:r w:rsidRPr="009E466E">
        <w:rPr>
          <w:rFonts w:ascii="Arial" w:hAnsi="Arial" w:cs="Arial"/>
          <w:sz w:val="22"/>
          <w:szCs w:val="22"/>
        </w:rPr>
        <w:t xml:space="preserve"> </w:t>
      </w:r>
      <w:r>
        <w:rPr>
          <w:rFonts w:ascii="Arial" w:hAnsi="Arial" w:cs="Arial"/>
          <w:sz w:val="22"/>
          <w:szCs w:val="22"/>
        </w:rPr>
        <w:t xml:space="preserve">6.0.0 or 6.0.1 are affected by this </w:t>
      </w:r>
      <w:r w:rsidR="003C1F99">
        <w:rPr>
          <w:rFonts w:ascii="Arial" w:hAnsi="Arial" w:cs="Arial"/>
          <w:sz w:val="22"/>
          <w:szCs w:val="22"/>
        </w:rPr>
        <w:t>i</w:t>
      </w:r>
      <w:r>
        <w:rPr>
          <w:rFonts w:ascii="Arial" w:hAnsi="Arial" w:cs="Arial"/>
          <w:sz w:val="22"/>
          <w:szCs w:val="22"/>
        </w:rPr>
        <w:t>ssue.</w:t>
      </w:r>
    </w:p>
    <w:p w14:paraId="323BDAE8" w14:textId="77777777" w:rsidR="007A1823" w:rsidRPr="009E466E" w:rsidRDefault="007A1823" w:rsidP="007A1823">
      <w:pPr>
        <w:rPr>
          <w:rFonts w:ascii="Arial" w:hAnsi="Arial" w:cs="Arial"/>
          <w:b/>
          <w:sz w:val="22"/>
          <w:szCs w:val="22"/>
        </w:rPr>
      </w:pPr>
    </w:p>
    <w:p w14:paraId="3D49B226" w14:textId="77777777" w:rsidR="007A1823" w:rsidRPr="009E466E" w:rsidRDefault="007A1823" w:rsidP="007A1823">
      <w:pPr>
        <w:pStyle w:val="Body"/>
        <w:spacing w:before="0"/>
        <w:rPr>
          <w:rFonts w:ascii="Arial" w:hAnsi="Arial" w:cs="Arial"/>
          <w:b/>
          <w:sz w:val="22"/>
          <w:szCs w:val="22"/>
        </w:rPr>
      </w:pPr>
      <w:r w:rsidRPr="009E466E">
        <w:rPr>
          <w:rFonts w:ascii="Arial" w:hAnsi="Arial" w:cs="Arial"/>
          <w:b/>
          <w:sz w:val="22"/>
          <w:szCs w:val="22"/>
        </w:rPr>
        <w:t>Actions for Users:</w:t>
      </w:r>
    </w:p>
    <w:p w14:paraId="4F443AAA" w14:textId="77777777" w:rsidR="007A1823" w:rsidRPr="009E466E" w:rsidRDefault="007A1823" w:rsidP="00806468">
      <w:pPr>
        <w:pStyle w:val="Body"/>
        <w:numPr>
          <w:ilvl w:val="0"/>
          <w:numId w:val="19"/>
        </w:numPr>
        <w:spacing w:before="0"/>
        <w:jc w:val="both"/>
        <w:rPr>
          <w:rFonts w:ascii="Arial" w:hAnsi="Arial" w:cs="Arial"/>
          <w:sz w:val="22"/>
          <w:szCs w:val="22"/>
        </w:rPr>
      </w:pPr>
      <w:r w:rsidRPr="009E466E">
        <w:rPr>
          <w:rFonts w:ascii="Arial" w:hAnsi="Arial" w:cs="Arial"/>
          <w:sz w:val="22"/>
          <w:szCs w:val="22"/>
        </w:rPr>
        <w:t>Verify that the displayed time remaining on the screen is the same as the intended time.</w:t>
      </w:r>
    </w:p>
    <w:p w14:paraId="078B63F4" w14:textId="0938988B" w:rsidR="007A1823" w:rsidRPr="009E466E" w:rsidRDefault="007A1823" w:rsidP="00806468">
      <w:pPr>
        <w:pStyle w:val="Body"/>
        <w:numPr>
          <w:ilvl w:val="0"/>
          <w:numId w:val="19"/>
        </w:numPr>
        <w:spacing w:before="0"/>
        <w:jc w:val="both"/>
        <w:rPr>
          <w:rFonts w:ascii="Arial" w:hAnsi="Arial" w:cs="Arial"/>
          <w:sz w:val="22"/>
          <w:szCs w:val="22"/>
        </w:rPr>
      </w:pPr>
      <w:r w:rsidRPr="009E466E">
        <w:rPr>
          <w:rFonts w:ascii="Arial" w:hAnsi="Arial" w:cs="Arial"/>
          <w:sz w:val="22"/>
          <w:szCs w:val="22"/>
        </w:rPr>
        <w:t>If the display</w:t>
      </w:r>
      <w:r>
        <w:rPr>
          <w:rFonts w:ascii="Arial" w:hAnsi="Arial" w:cs="Arial"/>
          <w:sz w:val="22"/>
          <w:szCs w:val="22"/>
        </w:rPr>
        <w:t>ed</w:t>
      </w:r>
      <w:r w:rsidRPr="009E466E">
        <w:rPr>
          <w:rFonts w:ascii="Arial" w:hAnsi="Arial" w:cs="Arial"/>
          <w:sz w:val="22"/>
          <w:szCs w:val="22"/>
        </w:rPr>
        <w:t xml:space="preserve"> time </w:t>
      </w:r>
      <w:r>
        <w:rPr>
          <w:rFonts w:ascii="Arial" w:hAnsi="Arial" w:cs="Arial"/>
          <w:sz w:val="22"/>
          <w:szCs w:val="22"/>
        </w:rPr>
        <w:t xml:space="preserve">remaining </w:t>
      </w:r>
      <w:r w:rsidRPr="009E466E">
        <w:rPr>
          <w:rFonts w:ascii="Arial" w:hAnsi="Arial" w:cs="Arial"/>
          <w:sz w:val="22"/>
          <w:szCs w:val="22"/>
        </w:rPr>
        <w:t>is incorrect</w:t>
      </w:r>
      <w:r>
        <w:rPr>
          <w:rFonts w:ascii="Arial" w:hAnsi="Arial" w:cs="Arial"/>
          <w:sz w:val="22"/>
          <w:szCs w:val="22"/>
        </w:rPr>
        <w:t>,</w:t>
      </w:r>
      <w:r w:rsidRPr="009E466E">
        <w:rPr>
          <w:rFonts w:ascii="Arial" w:hAnsi="Arial" w:cs="Arial"/>
          <w:sz w:val="22"/>
          <w:szCs w:val="22"/>
        </w:rPr>
        <w:t xml:space="preserve"> </w:t>
      </w:r>
      <w:r>
        <w:rPr>
          <w:rFonts w:ascii="Arial" w:hAnsi="Arial" w:cs="Arial"/>
          <w:sz w:val="22"/>
          <w:szCs w:val="22"/>
        </w:rPr>
        <w:t xml:space="preserve">monitor the Bolus or Loading Dose and </w:t>
      </w:r>
      <w:r w:rsidRPr="009E466E">
        <w:rPr>
          <w:rFonts w:ascii="Arial" w:hAnsi="Arial" w:cs="Arial"/>
          <w:sz w:val="22"/>
          <w:szCs w:val="22"/>
        </w:rPr>
        <w:t xml:space="preserve">verify that the infusion </w:t>
      </w:r>
      <w:r>
        <w:rPr>
          <w:rFonts w:ascii="Arial" w:hAnsi="Arial" w:cs="Arial"/>
          <w:sz w:val="22"/>
          <w:szCs w:val="22"/>
        </w:rPr>
        <w:t xml:space="preserve">converts to the continuous </w:t>
      </w:r>
      <w:r w:rsidR="00116E34">
        <w:rPr>
          <w:rFonts w:ascii="Arial" w:hAnsi="Arial" w:cs="Arial"/>
          <w:sz w:val="22"/>
          <w:szCs w:val="22"/>
        </w:rPr>
        <w:t>infusion</w:t>
      </w:r>
      <w:r w:rsidRPr="009E466E">
        <w:rPr>
          <w:rFonts w:ascii="Arial" w:hAnsi="Arial" w:cs="Arial"/>
          <w:sz w:val="22"/>
          <w:szCs w:val="22"/>
        </w:rPr>
        <w:t xml:space="preserve"> at the intended time.</w:t>
      </w:r>
    </w:p>
    <w:p w14:paraId="0986331A" w14:textId="4B47C97F" w:rsidR="007A1823" w:rsidRPr="009E466E" w:rsidRDefault="00813F53" w:rsidP="00806468">
      <w:pPr>
        <w:pStyle w:val="Body"/>
        <w:numPr>
          <w:ilvl w:val="0"/>
          <w:numId w:val="19"/>
        </w:numPr>
        <w:spacing w:before="0"/>
        <w:jc w:val="both"/>
        <w:rPr>
          <w:rFonts w:ascii="Arial" w:hAnsi="Arial" w:cs="Arial"/>
          <w:sz w:val="22"/>
          <w:szCs w:val="22"/>
        </w:rPr>
      </w:pPr>
      <w:r>
        <w:rPr>
          <w:rFonts w:ascii="Arial" w:hAnsi="Arial" w:cs="Arial"/>
          <w:sz w:val="22"/>
          <w:szCs w:val="22"/>
        </w:rPr>
        <w:t>An alternate option is to</w:t>
      </w:r>
      <w:r w:rsidRPr="009E466E">
        <w:rPr>
          <w:rFonts w:ascii="Arial" w:hAnsi="Arial" w:cs="Arial"/>
          <w:sz w:val="22"/>
          <w:szCs w:val="22"/>
        </w:rPr>
        <w:t xml:space="preserve"> </w:t>
      </w:r>
      <w:r w:rsidR="007A1823" w:rsidRPr="009E466E">
        <w:rPr>
          <w:rFonts w:ascii="Arial" w:hAnsi="Arial" w:cs="Arial"/>
          <w:sz w:val="22"/>
          <w:szCs w:val="22"/>
        </w:rPr>
        <w:t xml:space="preserve">program </w:t>
      </w:r>
      <w:r w:rsidR="007A1823">
        <w:rPr>
          <w:rFonts w:ascii="Arial" w:hAnsi="Arial" w:cs="Arial"/>
          <w:sz w:val="22"/>
          <w:szCs w:val="22"/>
        </w:rPr>
        <w:t>the</w:t>
      </w:r>
      <w:r w:rsidR="007A1823" w:rsidRPr="009E466E">
        <w:rPr>
          <w:rFonts w:ascii="Arial" w:hAnsi="Arial" w:cs="Arial"/>
          <w:sz w:val="22"/>
          <w:szCs w:val="22"/>
        </w:rPr>
        <w:t xml:space="preserve"> intended Loading </w:t>
      </w:r>
      <w:r w:rsidR="009B2222">
        <w:rPr>
          <w:rFonts w:ascii="Arial" w:hAnsi="Arial" w:cs="Arial"/>
          <w:sz w:val="22"/>
          <w:szCs w:val="22"/>
        </w:rPr>
        <w:t xml:space="preserve">Dose </w:t>
      </w:r>
      <w:r w:rsidR="007A1823" w:rsidRPr="009E466E">
        <w:rPr>
          <w:rFonts w:ascii="Arial" w:hAnsi="Arial" w:cs="Arial"/>
          <w:sz w:val="22"/>
          <w:szCs w:val="22"/>
        </w:rPr>
        <w:t xml:space="preserve">or Bolus </w:t>
      </w:r>
      <w:r w:rsidR="009B2222">
        <w:rPr>
          <w:rFonts w:ascii="Arial" w:hAnsi="Arial" w:cs="Arial"/>
          <w:sz w:val="22"/>
          <w:szCs w:val="22"/>
        </w:rPr>
        <w:t>D</w:t>
      </w:r>
      <w:r w:rsidR="007A1823" w:rsidRPr="009E466E">
        <w:rPr>
          <w:rFonts w:ascii="Arial" w:hAnsi="Arial" w:cs="Arial"/>
          <w:sz w:val="22"/>
          <w:szCs w:val="22"/>
        </w:rPr>
        <w:t>ose as a separate intermittent infusion.</w:t>
      </w:r>
      <w:r w:rsidR="007A1823" w:rsidRPr="009E466E" w:rsidDel="006A0A65">
        <w:rPr>
          <w:rFonts w:ascii="Arial" w:hAnsi="Arial" w:cs="Arial"/>
          <w:sz w:val="22"/>
          <w:szCs w:val="22"/>
        </w:rPr>
        <w:t xml:space="preserve"> </w:t>
      </w:r>
      <w:r w:rsidR="007A1823" w:rsidRPr="009E466E">
        <w:rPr>
          <w:rFonts w:ascii="Arial" w:hAnsi="Arial" w:cs="Arial"/>
          <w:sz w:val="22"/>
          <w:szCs w:val="22"/>
        </w:rPr>
        <w:t xml:space="preserve"> </w:t>
      </w:r>
    </w:p>
    <w:p w14:paraId="54C5E52E" w14:textId="77777777" w:rsidR="007A1823" w:rsidRDefault="007A1823" w:rsidP="00806468">
      <w:pPr>
        <w:pStyle w:val="Body"/>
        <w:spacing w:before="0"/>
        <w:jc w:val="both"/>
        <w:rPr>
          <w:rFonts w:ascii="Arial" w:hAnsi="Arial" w:cs="Arial"/>
          <w:b/>
          <w:sz w:val="22"/>
          <w:szCs w:val="22"/>
        </w:rPr>
      </w:pPr>
    </w:p>
    <w:p w14:paraId="3C9C11BA" w14:textId="77777777" w:rsidR="000E5FFD" w:rsidRDefault="000E5FFD" w:rsidP="006B7E41">
      <w:pPr>
        <w:pStyle w:val="Body"/>
        <w:spacing w:before="0"/>
        <w:rPr>
          <w:rFonts w:ascii="Arial" w:hAnsi="Arial" w:cs="Arial"/>
          <w:b/>
          <w:sz w:val="22"/>
          <w:szCs w:val="22"/>
        </w:rPr>
      </w:pPr>
    </w:p>
    <w:p w14:paraId="636B615F" w14:textId="76E2A389" w:rsidR="001C0E21" w:rsidRPr="007160FF" w:rsidRDefault="00807E25" w:rsidP="007160FF">
      <w:pPr>
        <w:pStyle w:val="Body"/>
        <w:spacing w:before="0"/>
        <w:rPr>
          <w:rFonts w:ascii="Arial" w:hAnsi="Arial" w:cs="Arial"/>
          <w:b/>
          <w:sz w:val="28"/>
          <w:szCs w:val="28"/>
        </w:rPr>
      </w:pPr>
      <w:r w:rsidRPr="007160FF">
        <w:rPr>
          <w:rFonts w:ascii="Arial" w:hAnsi="Arial" w:cs="Arial"/>
          <w:b/>
          <w:sz w:val="28"/>
          <w:szCs w:val="28"/>
        </w:rPr>
        <w:t>Issue</w:t>
      </w:r>
      <w:r w:rsidR="00D466AC" w:rsidRPr="007160FF">
        <w:rPr>
          <w:rFonts w:ascii="Arial" w:hAnsi="Arial" w:cs="Arial"/>
          <w:b/>
          <w:sz w:val="28"/>
          <w:szCs w:val="28"/>
        </w:rPr>
        <w:t xml:space="preserve"> </w:t>
      </w:r>
      <w:r w:rsidR="007A1823" w:rsidRPr="007160FF">
        <w:rPr>
          <w:rFonts w:ascii="Arial" w:hAnsi="Arial" w:cs="Arial"/>
          <w:b/>
          <w:sz w:val="28"/>
          <w:szCs w:val="28"/>
        </w:rPr>
        <w:t>8</w:t>
      </w:r>
      <w:r w:rsidR="001C0E21" w:rsidRPr="007160FF">
        <w:rPr>
          <w:rFonts w:ascii="Arial" w:hAnsi="Arial" w:cs="Arial"/>
          <w:b/>
          <w:sz w:val="28"/>
          <w:szCs w:val="28"/>
        </w:rPr>
        <w:t xml:space="preserve"> – </w:t>
      </w:r>
      <w:r w:rsidR="00780B80" w:rsidRPr="007160FF">
        <w:rPr>
          <w:rFonts w:ascii="Arial" w:hAnsi="Arial" w:cs="Arial"/>
          <w:b/>
          <w:sz w:val="28"/>
          <w:szCs w:val="28"/>
        </w:rPr>
        <w:t>Domain Name Server (DNS)</w:t>
      </w:r>
      <w:r w:rsidR="00302891" w:rsidRPr="007160FF">
        <w:rPr>
          <w:rFonts w:ascii="Arial" w:hAnsi="Arial" w:cs="Arial"/>
          <w:b/>
          <w:sz w:val="28"/>
          <w:szCs w:val="28"/>
        </w:rPr>
        <w:t xml:space="preserve"> Port 1001</w:t>
      </w:r>
    </w:p>
    <w:p w14:paraId="298369D5" w14:textId="77777777" w:rsidR="001C0E21" w:rsidRPr="009E466E" w:rsidRDefault="001C0E21" w:rsidP="001C0E21">
      <w:pPr>
        <w:pStyle w:val="Body"/>
        <w:spacing w:before="0"/>
        <w:rPr>
          <w:rFonts w:ascii="Arial" w:hAnsi="Arial" w:cs="Arial"/>
          <w:sz w:val="22"/>
          <w:szCs w:val="22"/>
        </w:rPr>
      </w:pPr>
    </w:p>
    <w:p w14:paraId="317FCE92" w14:textId="2987E320" w:rsidR="001C0E21" w:rsidRPr="009E466E" w:rsidRDefault="00D6693B" w:rsidP="001C0E21">
      <w:pPr>
        <w:pStyle w:val="Body"/>
        <w:spacing w:before="0"/>
        <w:rPr>
          <w:rFonts w:ascii="Arial" w:hAnsi="Arial" w:cs="Arial"/>
          <w:b/>
          <w:sz w:val="22"/>
          <w:szCs w:val="22"/>
        </w:rPr>
      </w:pPr>
      <w:r w:rsidRPr="009E466E">
        <w:rPr>
          <w:rFonts w:ascii="Arial" w:hAnsi="Arial" w:cs="Arial"/>
          <w:b/>
          <w:sz w:val="22"/>
          <w:szCs w:val="22"/>
        </w:rPr>
        <w:t>Overview of the Issue</w:t>
      </w:r>
      <w:r w:rsidR="001C0E21" w:rsidRPr="009E466E">
        <w:rPr>
          <w:rFonts w:ascii="Arial" w:hAnsi="Arial" w:cs="Arial"/>
          <w:b/>
          <w:sz w:val="22"/>
          <w:szCs w:val="22"/>
        </w:rPr>
        <w:t>:</w:t>
      </w:r>
    </w:p>
    <w:p w14:paraId="0F2487BD" w14:textId="448922AA" w:rsidR="001C0E21" w:rsidRPr="009E466E" w:rsidRDefault="00D868C1" w:rsidP="00EF6E97">
      <w:pPr>
        <w:pStyle w:val="Sidehoved"/>
        <w:jc w:val="both"/>
        <w:rPr>
          <w:rFonts w:ascii="Arial" w:hAnsi="Arial" w:cs="Arial"/>
          <w:sz w:val="22"/>
          <w:szCs w:val="22"/>
        </w:rPr>
      </w:pPr>
      <w:r>
        <w:rPr>
          <w:rFonts w:ascii="Arial" w:hAnsi="Arial" w:cs="Arial"/>
          <w:sz w:val="22"/>
          <w:szCs w:val="22"/>
        </w:rPr>
        <w:t>If a</w:t>
      </w:r>
      <w:r w:rsidR="00927DEF" w:rsidRPr="009E466E">
        <w:rPr>
          <w:rFonts w:ascii="Arial" w:hAnsi="Arial" w:cs="Arial"/>
          <w:sz w:val="22"/>
          <w:szCs w:val="22"/>
        </w:rPr>
        <w:t xml:space="preserve"> Medfusion 4000 </w:t>
      </w:r>
      <w:r>
        <w:rPr>
          <w:rFonts w:ascii="Arial" w:hAnsi="Arial" w:cs="Arial"/>
          <w:sz w:val="22"/>
          <w:szCs w:val="22"/>
        </w:rPr>
        <w:t xml:space="preserve">pump is configured to use a Domain Name Server (DNS) </w:t>
      </w:r>
      <w:r w:rsidR="00927DEF" w:rsidRPr="009E466E">
        <w:rPr>
          <w:rFonts w:ascii="Arial" w:hAnsi="Arial" w:cs="Arial"/>
          <w:sz w:val="22"/>
          <w:szCs w:val="22"/>
        </w:rPr>
        <w:t xml:space="preserve">and </w:t>
      </w:r>
      <w:r w:rsidR="00A02A82">
        <w:rPr>
          <w:rFonts w:ascii="Arial" w:hAnsi="Arial" w:cs="Arial"/>
          <w:sz w:val="22"/>
          <w:szCs w:val="22"/>
        </w:rPr>
        <w:t>the</w:t>
      </w:r>
      <w:r w:rsidR="009E466E" w:rsidRPr="009E466E">
        <w:rPr>
          <w:rFonts w:ascii="Arial" w:hAnsi="Arial" w:cs="Arial"/>
          <w:sz w:val="22"/>
          <w:szCs w:val="22"/>
        </w:rPr>
        <w:t xml:space="preserve"> </w:t>
      </w:r>
      <w:r>
        <w:rPr>
          <w:rFonts w:ascii="Arial" w:hAnsi="Arial" w:cs="Arial"/>
          <w:sz w:val="22"/>
          <w:szCs w:val="22"/>
        </w:rPr>
        <w:t xml:space="preserve">wireless </w:t>
      </w:r>
      <w:r w:rsidR="001178A3" w:rsidRPr="009E466E">
        <w:rPr>
          <w:rFonts w:ascii="Arial" w:hAnsi="Arial" w:cs="Arial"/>
          <w:sz w:val="22"/>
          <w:szCs w:val="22"/>
        </w:rPr>
        <w:t>network is configured to disallow DNS communications over port 1001, the Medfusion 4000 pump will no</w:t>
      </w:r>
      <w:r>
        <w:rPr>
          <w:rFonts w:ascii="Arial" w:hAnsi="Arial" w:cs="Arial"/>
          <w:sz w:val="22"/>
          <w:szCs w:val="22"/>
        </w:rPr>
        <w:t xml:space="preserve">t </w:t>
      </w:r>
      <w:r w:rsidR="001178A3" w:rsidRPr="009E466E">
        <w:rPr>
          <w:rFonts w:ascii="Arial" w:hAnsi="Arial" w:cs="Arial"/>
          <w:sz w:val="22"/>
          <w:szCs w:val="22"/>
        </w:rPr>
        <w:t xml:space="preserve">communicate </w:t>
      </w:r>
      <w:r w:rsidR="00A02A82">
        <w:rPr>
          <w:rFonts w:ascii="Arial" w:hAnsi="Arial" w:cs="Arial"/>
          <w:sz w:val="22"/>
          <w:szCs w:val="22"/>
        </w:rPr>
        <w:t>with</w:t>
      </w:r>
      <w:r w:rsidR="008838FB" w:rsidRPr="009E466E">
        <w:rPr>
          <w:rFonts w:ascii="Arial" w:hAnsi="Arial" w:cs="Arial"/>
          <w:sz w:val="22"/>
          <w:szCs w:val="22"/>
        </w:rPr>
        <w:t xml:space="preserve"> </w:t>
      </w:r>
      <w:r>
        <w:rPr>
          <w:rFonts w:ascii="Arial" w:hAnsi="Arial" w:cs="Arial"/>
          <w:sz w:val="22"/>
          <w:szCs w:val="22"/>
        </w:rPr>
        <w:t xml:space="preserve">the </w:t>
      </w:r>
      <w:r w:rsidR="008838FB" w:rsidRPr="004612C2">
        <w:rPr>
          <w:rFonts w:ascii="Arial" w:hAnsi="Arial" w:cs="Arial"/>
          <w:iCs/>
          <w:sz w:val="22"/>
          <w:szCs w:val="22"/>
        </w:rPr>
        <w:t>PharmGuard Server</w:t>
      </w:r>
      <w:r w:rsidR="001178A3" w:rsidRPr="001E31F0">
        <w:rPr>
          <w:rFonts w:ascii="Arial" w:hAnsi="Arial" w:cs="Arial"/>
          <w:sz w:val="22"/>
          <w:szCs w:val="22"/>
        </w:rPr>
        <w:t xml:space="preserve"> </w:t>
      </w:r>
      <w:r w:rsidR="000132BE" w:rsidRPr="007A7977">
        <w:rPr>
          <w:rFonts w:ascii="Arial" w:hAnsi="Arial" w:cs="Arial"/>
          <w:sz w:val="22"/>
          <w:szCs w:val="22"/>
        </w:rPr>
        <w:t>(</w:t>
      </w:r>
      <w:r w:rsidR="001178A3" w:rsidRPr="007A7977">
        <w:rPr>
          <w:rFonts w:ascii="Arial" w:hAnsi="Arial" w:cs="Arial"/>
          <w:sz w:val="22"/>
          <w:szCs w:val="22"/>
        </w:rPr>
        <w:t>PGS</w:t>
      </w:r>
      <w:r w:rsidR="000132BE" w:rsidRPr="007A7977">
        <w:rPr>
          <w:rFonts w:ascii="Arial" w:hAnsi="Arial" w:cs="Arial"/>
          <w:sz w:val="22"/>
          <w:szCs w:val="22"/>
        </w:rPr>
        <w:t>)</w:t>
      </w:r>
      <w:r w:rsidR="001178A3" w:rsidRPr="007A7977">
        <w:rPr>
          <w:rFonts w:ascii="Arial" w:hAnsi="Arial" w:cs="Arial"/>
          <w:sz w:val="22"/>
          <w:szCs w:val="22"/>
        </w:rPr>
        <w:t>.</w:t>
      </w:r>
      <w:r w:rsidR="001E31F0" w:rsidRPr="009E466E">
        <w:rPr>
          <w:rFonts w:ascii="Arial" w:hAnsi="Arial" w:cs="Arial"/>
          <w:sz w:val="22"/>
          <w:szCs w:val="22"/>
        </w:rPr>
        <w:t xml:space="preserve"> </w:t>
      </w:r>
      <w:r>
        <w:rPr>
          <w:rFonts w:ascii="Arial" w:hAnsi="Arial" w:cs="Arial"/>
          <w:sz w:val="22"/>
          <w:szCs w:val="22"/>
        </w:rPr>
        <w:t>T</w:t>
      </w:r>
      <w:r w:rsidR="001178A3" w:rsidRPr="009E466E">
        <w:rPr>
          <w:rFonts w:ascii="Arial" w:hAnsi="Arial" w:cs="Arial"/>
          <w:sz w:val="22"/>
          <w:szCs w:val="22"/>
        </w:rPr>
        <w:t>he pump utilizes a fixed port number of 1001</w:t>
      </w:r>
      <w:r w:rsidR="004612C2">
        <w:rPr>
          <w:rFonts w:ascii="Arial" w:hAnsi="Arial" w:cs="Arial"/>
          <w:sz w:val="22"/>
          <w:szCs w:val="22"/>
        </w:rPr>
        <w:t>,</w:t>
      </w:r>
      <w:r w:rsidR="00927DEF" w:rsidRPr="009E466E">
        <w:rPr>
          <w:rFonts w:ascii="Arial" w:hAnsi="Arial" w:cs="Arial"/>
          <w:sz w:val="22"/>
          <w:szCs w:val="22"/>
        </w:rPr>
        <w:t xml:space="preserve"> </w:t>
      </w:r>
      <w:r w:rsidR="00A02A82">
        <w:rPr>
          <w:rFonts w:ascii="Arial" w:hAnsi="Arial" w:cs="Arial"/>
          <w:sz w:val="22"/>
          <w:szCs w:val="22"/>
        </w:rPr>
        <w:t>which</w:t>
      </w:r>
      <w:r w:rsidR="00927DEF" w:rsidRPr="009E466E">
        <w:rPr>
          <w:rFonts w:ascii="Arial" w:hAnsi="Arial" w:cs="Arial"/>
          <w:sz w:val="22"/>
          <w:szCs w:val="22"/>
        </w:rPr>
        <w:t xml:space="preserve"> cannot be </w:t>
      </w:r>
      <w:r w:rsidR="004612C2">
        <w:rPr>
          <w:rFonts w:ascii="Arial" w:hAnsi="Arial" w:cs="Arial"/>
          <w:sz w:val="22"/>
          <w:szCs w:val="22"/>
        </w:rPr>
        <w:t>changed</w:t>
      </w:r>
      <w:r w:rsidR="004612C2" w:rsidRPr="009E466E">
        <w:rPr>
          <w:rFonts w:ascii="Arial" w:hAnsi="Arial" w:cs="Arial"/>
          <w:sz w:val="22"/>
          <w:szCs w:val="22"/>
        </w:rPr>
        <w:t xml:space="preserve"> </w:t>
      </w:r>
      <w:r w:rsidR="00927DEF" w:rsidRPr="009E466E">
        <w:rPr>
          <w:rFonts w:ascii="Arial" w:hAnsi="Arial" w:cs="Arial"/>
          <w:sz w:val="22"/>
          <w:szCs w:val="22"/>
        </w:rPr>
        <w:t>to any other port.</w:t>
      </w:r>
    </w:p>
    <w:p w14:paraId="07782931" w14:textId="77777777" w:rsidR="001C0E21" w:rsidRPr="009E466E" w:rsidRDefault="001C0E21" w:rsidP="001C0E21">
      <w:pPr>
        <w:pStyle w:val="Body"/>
        <w:spacing w:before="0"/>
        <w:rPr>
          <w:rFonts w:ascii="Arial" w:hAnsi="Arial" w:cs="Arial"/>
          <w:sz w:val="22"/>
          <w:szCs w:val="22"/>
        </w:rPr>
      </w:pPr>
    </w:p>
    <w:p w14:paraId="27D0F3E0" w14:textId="77777777" w:rsidR="001C0E21" w:rsidRPr="009E466E" w:rsidRDefault="001C0E21" w:rsidP="001C0E21">
      <w:pPr>
        <w:pStyle w:val="Body"/>
        <w:spacing w:before="0"/>
        <w:rPr>
          <w:rFonts w:ascii="Arial" w:hAnsi="Arial" w:cs="Arial"/>
          <w:b/>
          <w:sz w:val="22"/>
          <w:szCs w:val="22"/>
        </w:rPr>
      </w:pPr>
      <w:r w:rsidRPr="009E466E">
        <w:rPr>
          <w:rFonts w:ascii="Arial" w:hAnsi="Arial" w:cs="Arial"/>
          <w:b/>
          <w:sz w:val="22"/>
          <w:szCs w:val="22"/>
        </w:rPr>
        <w:t>Potential Risk:</w:t>
      </w:r>
    </w:p>
    <w:p w14:paraId="4147FDD0" w14:textId="63959DA7" w:rsidR="00D868C1" w:rsidRPr="007A7977" w:rsidRDefault="009B6AA4" w:rsidP="00EF6E97">
      <w:pPr>
        <w:pStyle w:val="Body"/>
        <w:spacing w:before="0"/>
        <w:jc w:val="both"/>
        <w:rPr>
          <w:rFonts w:ascii="Arial" w:hAnsi="Arial" w:cs="Arial"/>
          <w:sz w:val="22"/>
          <w:szCs w:val="22"/>
        </w:rPr>
      </w:pPr>
      <w:r w:rsidRPr="0018158E">
        <w:rPr>
          <w:rFonts w:ascii="Arial" w:hAnsi="Arial" w:cs="Arial"/>
          <w:sz w:val="22"/>
          <w:szCs w:val="22"/>
        </w:rPr>
        <w:t xml:space="preserve">This </w:t>
      </w:r>
      <w:r w:rsidR="003C1F99">
        <w:rPr>
          <w:rFonts w:ascii="Arial" w:hAnsi="Arial" w:cs="Arial"/>
          <w:sz w:val="22"/>
          <w:szCs w:val="22"/>
        </w:rPr>
        <w:t>i</w:t>
      </w:r>
      <w:r w:rsidR="009E466E" w:rsidRPr="0018158E">
        <w:rPr>
          <w:rFonts w:ascii="Arial" w:hAnsi="Arial" w:cs="Arial"/>
          <w:sz w:val="22"/>
          <w:szCs w:val="22"/>
        </w:rPr>
        <w:t xml:space="preserve">ssue </w:t>
      </w:r>
      <w:r w:rsidRPr="0018158E">
        <w:rPr>
          <w:rFonts w:ascii="Arial" w:hAnsi="Arial" w:cs="Arial"/>
          <w:sz w:val="22"/>
          <w:szCs w:val="22"/>
        </w:rPr>
        <w:t xml:space="preserve">may </w:t>
      </w:r>
      <w:r w:rsidR="001178A3" w:rsidRPr="0018158E">
        <w:rPr>
          <w:rFonts w:ascii="Arial" w:hAnsi="Arial" w:cs="Arial"/>
          <w:sz w:val="22"/>
          <w:szCs w:val="22"/>
        </w:rPr>
        <w:t xml:space="preserve">result </w:t>
      </w:r>
      <w:r w:rsidRPr="0018158E">
        <w:rPr>
          <w:rFonts w:ascii="Arial" w:hAnsi="Arial" w:cs="Arial"/>
          <w:sz w:val="22"/>
          <w:szCs w:val="22"/>
        </w:rPr>
        <w:t xml:space="preserve">in </w:t>
      </w:r>
      <w:r w:rsidR="0052261B" w:rsidRPr="0018158E">
        <w:rPr>
          <w:rFonts w:ascii="Arial" w:hAnsi="Arial" w:cs="Arial"/>
          <w:sz w:val="22"/>
          <w:szCs w:val="22"/>
        </w:rPr>
        <w:t xml:space="preserve">a </w:t>
      </w:r>
      <w:r w:rsidRPr="0018158E">
        <w:rPr>
          <w:rFonts w:ascii="Arial" w:hAnsi="Arial" w:cs="Arial"/>
          <w:sz w:val="22"/>
          <w:szCs w:val="22"/>
        </w:rPr>
        <w:t xml:space="preserve">delay </w:t>
      </w:r>
      <w:r w:rsidR="0052261B" w:rsidRPr="0018158E">
        <w:rPr>
          <w:rFonts w:ascii="Arial" w:hAnsi="Arial" w:cs="Arial"/>
          <w:sz w:val="22"/>
          <w:szCs w:val="22"/>
        </w:rPr>
        <w:t>in</w:t>
      </w:r>
      <w:r w:rsidRPr="0018158E">
        <w:rPr>
          <w:rFonts w:ascii="Arial" w:hAnsi="Arial" w:cs="Arial"/>
          <w:sz w:val="22"/>
          <w:szCs w:val="22"/>
        </w:rPr>
        <w:t xml:space="preserve"> downloading </w:t>
      </w:r>
      <w:r w:rsidR="0018158E" w:rsidRPr="0018158E">
        <w:rPr>
          <w:rFonts w:ascii="Arial" w:hAnsi="Arial" w:cs="Arial"/>
          <w:sz w:val="22"/>
          <w:szCs w:val="22"/>
        </w:rPr>
        <w:t xml:space="preserve">updated </w:t>
      </w:r>
      <w:r w:rsidRPr="0018158E">
        <w:rPr>
          <w:rFonts w:ascii="Arial" w:hAnsi="Arial" w:cs="Arial"/>
          <w:sz w:val="22"/>
          <w:szCs w:val="22"/>
        </w:rPr>
        <w:t xml:space="preserve">drug libraries from </w:t>
      </w:r>
      <w:r w:rsidR="0052261B" w:rsidRPr="0018158E">
        <w:rPr>
          <w:rFonts w:ascii="Arial" w:hAnsi="Arial" w:cs="Arial"/>
          <w:sz w:val="22"/>
          <w:szCs w:val="22"/>
        </w:rPr>
        <w:t>PharmGuard</w:t>
      </w:r>
      <w:r w:rsidR="0018158E" w:rsidRPr="0018158E">
        <w:rPr>
          <w:rFonts w:ascii="Arial" w:hAnsi="Arial" w:cs="Arial"/>
          <w:sz w:val="22"/>
          <w:szCs w:val="22"/>
        </w:rPr>
        <w:t xml:space="preserve">. If a pump has an outdated drug library, </w:t>
      </w:r>
      <w:r w:rsidR="0018158E">
        <w:rPr>
          <w:rFonts w:ascii="Arial" w:hAnsi="Arial" w:cs="Arial"/>
          <w:sz w:val="22"/>
          <w:szCs w:val="22"/>
        </w:rPr>
        <w:t xml:space="preserve">there is a </w:t>
      </w:r>
      <w:r w:rsidR="0052261B" w:rsidRPr="0018158E">
        <w:rPr>
          <w:rFonts w:ascii="Arial" w:hAnsi="Arial" w:cs="Arial"/>
          <w:sz w:val="22"/>
          <w:szCs w:val="22"/>
        </w:rPr>
        <w:t xml:space="preserve">potential </w:t>
      </w:r>
      <w:r w:rsidR="00BA5262">
        <w:rPr>
          <w:rFonts w:ascii="Arial" w:hAnsi="Arial" w:cs="Arial"/>
          <w:sz w:val="22"/>
          <w:szCs w:val="22"/>
        </w:rPr>
        <w:t>d</w:t>
      </w:r>
      <w:r w:rsidR="001178A3" w:rsidRPr="0018158E">
        <w:rPr>
          <w:rFonts w:ascii="Arial" w:hAnsi="Arial" w:cs="Arial"/>
          <w:sz w:val="22"/>
          <w:szCs w:val="22"/>
        </w:rPr>
        <w:t xml:space="preserve">elay </w:t>
      </w:r>
      <w:r w:rsidR="0018158E">
        <w:rPr>
          <w:rFonts w:ascii="Arial" w:hAnsi="Arial" w:cs="Arial"/>
          <w:sz w:val="22"/>
          <w:szCs w:val="22"/>
        </w:rPr>
        <w:t xml:space="preserve">in the </w:t>
      </w:r>
      <w:r w:rsidR="00BA5262">
        <w:rPr>
          <w:rFonts w:ascii="Arial" w:hAnsi="Arial" w:cs="Arial"/>
          <w:sz w:val="22"/>
          <w:szCs w:val="22"/>
        </w:rPr>
        <w:t>i</w:t>
      </w:r>
      <w:r w:rsidR="0018158E">
        <w:rPr>
          <w:rFonts w:ascii="Arial" w:hAnsi="Arial" w:cs="Arial"/>
          <w:sz w:val="22"/>
          <w:szCs w:val="22"/>
        </w:rPr>
        <w:t xml:space="preserve">nitialization </w:t>
      </w:r>
      <w:r w:rsidR="001178A3" w:rsidRPr="0018158E">
        <w:rPr>
          <w:rFonts w:ascii="Arial" w:hAnsi="Arial" w:cs="Arial"/>
          <w:sz w:val="22"/>
          <w:szCs w:val="22"/>
        </w:rPr>
        <w:t xml:space="preserve">of </w:t>
      </w:r>
      <w:r w:rsidR="00BA5262">
        <w:rPr>
          <w:rFonts w:ascii="Arial" w:hAnsi="Arial" w:cs="Arial"/>
          <w:sz w:val="22"/>
          <w:szCs w:val="22"/>
        </w:rPr>
        <w:t>t</w:t>
      </w:r>
      <w:r w:rsidR="001178A3" w:rsidRPr="0018158E">
        <w:rPr>
          <w:rFonts w:ascii="Arial" w:hAnsi="Arial" w:cs="Arial"/>
          <w:sz w:val="22"/>
          <w:szCs w:val="22"/>
        </w:rPr>
        <w:t>herapy.</w:t>
      </w:r>
      <w:r w:rsidR="00D868C1" w:rsidRPr="0018158E">
        <w:rPr>
          <w:rFonts w:ascii="Arial" w:hAnsi="Arial" w:cs="Arial"/>
          <w:sz w:val="22"/>
          <w:szCs w:val="22"/>
        </w:rPr>
        <w:t xml:space="preserve"> To date, Smiths Medical has not received reports of any serious injur</w:t>
      </w:r>
      <w:r w:rsidR="009B2222">
        <w:rPr>
          <w:rFonts w:ascii="Arial" w:hAnsi="Arial" w:cs="Arial"/>
          <w:sz w:val="22"/>
          <w:szCs w:val="22"/>
        </w:rPr>
        <w:t>ies</w:t>
      </w:r>
      <w:r w:rsidRPr="0018158E">
        <w:rPr>
          <w:rFonts w:ascii="Arial" w:hAnsi="Arial" w:cs="Arial"/>
          <w:sz w:val="22"/>
          <w:szCs w:val="22"/>
        </w:rPr>
        <w:t xml:space="preserve"> or death</w:t>
      </w:r>
      <w:r w:rsidR="009B2222">
        <w:rPr>
          <w:rFonts w:ascii="Arial" w:hAnsi="Arial" w:cs="Arial"/>
          <w:sz w:val="22"/>
          <w:szCs w:val="22"/>
        </w:rPr>
        <w:t>s</w:t>
      </w:r>
      <w:r w:rsidR="00D868C1" w:rsidRPr="0018158E">
        <w:rPr>
          <w:rFonts w:ascii="Arial" w:hAnsi="Arial" w:cs="Arial"/>
          <w:sz w:val="22"/>
          <w:szCs w:val="22"/>
        </w:rPr>
        <w:t xml:space="preserve"> related to this </w:t>
      </w:r>
      <w:r w:rsidR="003C1F99">
        <w:rPr>
          <w:rFonts w:ascii="Arial" w:hAnsi="Arial" w:cs="Arial"/>
          <w:sz w:val="22"/>
          <w:szCs w:val="22"/>
        </w:rPr>
        <w:t>i</w:t>
      </w:r>
      <w:r w:rsidR="00D868C1" w:rsidRPr="0018158E">
        <w:rPr>
          <w:rFonts w:ascii="Arial" w:hAnsi="Arial" w:cs="Arial"/>
          <w:sz w:val="22"/>
          <w:szCs w:val="22"/>
        </w:rPr>
        <w:t>ssue.</w:t>
      </w:r>
      <w:r w:rsidR="00D868C1" w:rsidRPr="007A7977">
        <w:rPr>
          <w:rFonts w:ascii="Arial" w:hAnsi="Arial" w:cs="Arial"/>
          <w:sz w:val="22"/>
          <w:szCs w:val="22"/>
        </w:rPr>
        <w:t xml:space="preserve"> </w:t>
      </w:r>
    </w:p>
    <w:p w14:paraId="40B48AFD" w14:textId="77777777" w:rsidR="00632961" w:rsidRPr="007A7977" w:rsidRDefault="00632961" w:rsidP="00632961">
      <w:pPr>
        <w:pStyle w:val="Body"/>
        <w:spacing w:before="0"/>
        <w:rPr>
          <w:rFonts w:ascii="Arial" w:hAnsi="Arial" w:cs="Arial"/>
          <w:sz w:val="22"/>
          <w:szCs w:val="22"/>
        </w:rPr>
      </w:pPr>
    </w:p>
    <w:p w14:paraId="6944E3CD" w14:textId="301DB155" w:rsidR="00632961" w:rsidRPr="009E466E" w:rsidRDefault="00632961" w:rsidP="00632961">
      <w:pPr>
        <w:pStyle w:val="Body"/>
        <w:spacing w:before="0"/>
        <w:rPr>
          <w:rFonts w:ascii="Arial" w:hAnsi="Arial" w:cs="Arial"/>
          <w:b/>
          <w:bCs/>
          <w:sz w:val="22"/>
          <w:szCs w:val="22"/>
        </w:rPr>
      </w:pPr>
      <w:r w:rsidRPr="007A7977">
        <w:rPr>
          <w:rFonts w:ascii="Arial" w:hAnsi="Arial" w:cs="Arial"/>
          <w:b/>
          <w:bCs/>
          <w:sz w:val="22"/>
          <w:szCs w:val="22"/>
        </w:rPr>
        <w:t xml:space="preserve">Affected </w:t>
      </w:r>
      <w:r w:rsidR="00AF5160">
        <w:rPr>
          <w:rFonts w:ascii="Arial" w:hAnsi="Arial" w:cs="Arial"/>
          <w:b/>
          <w:bCs/>
          <w:sz w:val="22"/>
          <w:szCs w:val="22"/>
        </w:rPr>
        <w:t>Models</w:t>
      </w:r>
      <w:r w:rsidRPr="009E466E">
        <w:rPr>
          <w:rFonts w:ascii="Arial" w:hAnsi="Arial" w:cs="Arial"/>
          <w:b/>
          <w:bCs/>
          <w:sz w:val="22"/>
          <w:szCs w:val="22"/>
        </w:rPr>
        <w:t>:</w:t>
      </w:r>
    </w:p>
    <w:p w14:paraId="3AE9F69C" w14:textId="2777305D" w:rsidR="005E5529" w:rsidRPr="009E466E" w:rsidRDefault="005E5529" w:rsidP="00806468">
      <w:pPr>
        <w:pStyle w:val="Body"/>
        <w:spacing w:before="0"/>
        <w:jc w:val="both"/>
        <w:rPr>
          <w:rFonts w:ascii="Arial" w:hAnsi="Arial" w:cs="Arial"/>
          <w:sz w:val="22"/>
          <w:szCs w:val="22"/>
        </w:rPr>
      </w:pPr>
      <w:r>
        <w:rPr>
          <w:rFonts w:ascii="Arial" w:hAnsi="Arial" w:cs="Arial"/>
          <w:sz w:val="22"/>
          <w:szCs w:val="22"/>
        </w:rPr>
        <w:t xml:space="preserve">This </w:t>
      </w:r>
      <w:r w:rsidR="003C1F99">
        <w:rPr>
          <w:rFonts w:ascii="Arial" w:hAnsi="Arial" w:cs="Arial"/>
          <w:sz w:val="22"/>
          <w:szCs w:val="22"/>
        </w:rPr>
        <w:t>i</w:t>
      </w:r>
      <w:r>
        <w:rPr>
          <w:rFonts w:ascii="Arial" w:hAnsi="Arial" w:cs="Arial"/>
          <w:sz w:val="22"/>
          <w:szCs w:val="22"/>
        </w:rPr>
        <w:t>ssue impacts all Medfusion 4000 pumps up to and including version 1.6.1.</w:t>
      </w:r>
    </w:p>
    <w:p w14:paraId="0E0C2F56" w14:textId="77777777" w:rsidR="001178A3" w:rsidRPr="004612C2" w:rsidRDefault="001178A3" w:rsidP="001178A3">
      <w:pPr>
        <w:pStyle w:val="Sidehoved"/>
        <w:ind w:right="630"/>
        <w:jc w:val="both"/>
        <w:rPr>
          <w:rFonts w:ascii="Arial" w:hAnsi="Arial" w:cs="Arial"/>
          <w:sz w:val="22"/>
          <w:szCs w:val="22"/>
        </w:rPr>
      </w:pPr>
    </w:p>
    <w:p w14:paraId="55CD6EB8" w14:textId="23DD81C5" w:rsidR="001C0E21" w:rsidRPr="007A7977" w:rsidRDefault="001C0E21" w:rsidP="001C0E21">
      <w:pPr>
        <w:pStyle w:val="Body"/>
        <w:spacing w:before="0"/>
        <w:rPr>
          <w:rFonts w:ascii="Arial" w:hAnsi="Arial" w:cs="Arial"/>
          <w:b/>
          <w:sz w:val="22"/>
          <w:szCs w:val="22"/>
        </w:rPr>
      </w:pPr>
      <w:r w:rsidRPr="004612C2">
        <w:rPr>
          <w:rFonts w:ascii="Arial" w:hAnsi="Arial" w:cs="Arial"/>
          <w:b/>
          <w:sz w:val="22"/>
          <w:szCs w:val="22"/>
        </w:rPr>
        <w:t>Actions for Users:</w:t>
      </w:r>
    </w:p>
    <w:p w14:paraId="73FA3A1D" w14:textId="1EF73DF6" w:rsidR="00E2541D" w:rsidRPr="00806468" w:rsidRDefault="009B6AA4" w:rsidP="00E2541D">
      <w:pPr>
        <w:pStyle w:val="Body"/>
        <w:numPr>
          <w:ilvl w:val="0"/>
          <w:numId w:val="22"/>
        </w:numPr>
        <w:spacing w:before="0"/>
        <w:jc w:val="both"/>
        <w:rPr>
          <w:rFonts w:ascii="Arial" w:hAnsi="Arial" w:cs="Arial"/>
          <w:b/>
          <w:sz w:val="22"/>
          <w:szCs w:val="22"/>
        </w:rPr>
      </w:pPr>
      <w:r>
        <w:rPr>
          <w:rFonts w:ascii="Arial" w:hAnsi="Arial" w:cs="Arial"/>
          <w:bCs/>
          <w:sz w:val="22"/>
          <w:szCs w:val="22"/>
        </w:rPr>
        <w:t xml:space="preserve">Do not change network configurations without validating </w:t>
      </w:r>
      <w:r w:rsidR="009B2222">
        <w:rPr>
          <w:rFonts w:ascii="Arial" w:hAnsi="Arial" w:cs="Arial"/>
          <w:bCs/>
          <w:sz w:val="22"/>
          <w:szCs w:val="22"/>
        </w:rPr>
        <w:t>Wi-Fi</w:t>
      </w:r>
      <w:r>
        <w:rPr>
          <w:rFonts w:ascii="Arial" w:hAnsi="Arial" w:cs="Arial"/>
          <w:bCs/>
          <w:sz w:val="22"/>
          <w:szCs w:val="22"/>
        </w:rPr>
        <w:t xml:space="preserve"> connectivity to the pump.</w:t>
      </w:r>
    </w:p>
    <w:p w14:paraId="42020AF6" w14:textId="0C5AD4ED" w:rsidR="001C0E21" w:rsidRPr="009E466E" w:rsidRDefault="00D868C1" w:rsidP="00806468">
      <w:pPr>
        <w:pStyle w:val="Body"/>
        <w:numPr>
          <w:ilvl w:val="0"/>
          <w:numId w:val="22"/>
        </w:numPr>
        <w:spacing w:before="0"/>
        <w:jc w:val="both"/>
        <w:rPr>
          <w:rFonts w:ascii="Arial" w:hAnsi="Arial" w:cs="Arial"/>
          <w:b/>
          <w:sz w:val="22"/>
          <w:szCs w:val="22"/>
        </w:rPr>
      </w:pPr>
      <w:r w:rsidRPr="004612C2">
        <w:rPr>
          <w:rFonts w:ascii="Arial" w:hAnsi="Arial" w:cs="Arial"/>
          <w:bCs/>
          <w:sz w:val="22"/>
          <w:szCs w:val="22"/>
        </w:rPr>
        <w:t xml:space="preserve">Consider </w:t>
      </w:r>
      <w:r>
        <w:rPr>
          <w:rFonts w:ascii="Arial" w:hAnsi="Arial" w:cs="Arial"/>
          <w:sz w:val="22"/>
          <w:szCs w:val="22"/>
        </w:rPr>
        <w:t>using fixed</w:t>
      </w:r>
      <w:r w:rsidR="00294127" w:rsidRPr="007A7977">
        <w:rPr>
          <w:rFonts w:ascii="Arial" w:hAnsi="Arial" w:cs="Arial"/>
          <w:sz w:val="22"/>
          <w:szCs w:val="22"/>
        </w:rPr>
        <w:t xml:space="preserve"> IP addresses instead of network names</w:t>
      </w:r>
      <w:r w:rsidR="00D3145F" w:rsidRPr="009E466E">
        <w:rPr>
          <w:rFonts w:ascii="Arial" w:hAnsi="Arial" w:cs="Arial"/>
          <w:sz w:val="22"/>
          <w:szCs w:val="22"/>
        </w:rPr>
        <w:t>.</w:t>
      </w:r>
      <w:r w:rsidR="009B6AA4">
        <w:rPr>
          <w:rFonts w:ascii="Arial" w:hAnsi="Arial" w:cs="Arial"/>
          <w:sz w:val="22"/>
          <w:szCs w:val="22"/>
        </w:rPr>
        <w:t xml:space="preserve">  </w:t>
      </w:r>
    </w:p>
    <w:p w14:paraId="1B7DFFBC" w14:textId="77777777" w:rsidR="00A02A82" w:rsidRPr="009E466E" w:rsidRDefault="00A02A82" w:rsidP="004612C2">
      <w:pPr>
        <w:pStyle w:val="Body"/>
        <w:spacing w:before="0"/>
        <w:ind w:left="360"/>
        <w:rPr>
          <w:rFonts w:ascii="Arial" w:hAnsi="Arial" w:cs="Arial"/>
          <w:b/>
          <w:sz w:val="22"/>
          <w:szCs w:val="22"/>
        </w:rPr>
      </w:pPr>
    </w:p>
    <w:p w14:paraId="3E4588F0" w14:textId="4F3B3698" w:rsidR="001C0E21" w:rsidRPr="009E466E" w:rsidRDefault="001C0E21" w:rsidP="00077E20">
      <w:pPr>
        <w:pStyle w:val="Body"/>
        <w:spacing w:before="0"/>
        <w:rPr>
          <w:rFonts w:ascii="Arial" w:hAnsi="Arial" w:cs="Arial"/>
          <w:b/>
          <w:sz w:val="22"/>
          <w:szCs w:val="22"/>
        </w:rPr>
      </w:pPr>
    </w:p>
    <w:p w14:paraId="4826511E" w14:textId="0A82B88C" w:rsidR="009A185F" w:rsidRPr="009E466E" w:rsidRDefault="009A185F">
      <w:pPr>
        <w:rPr>
          <w:rFonts w:ascii="Arial" w:hAnsi="Arial" w:cs="Arial"/>
          <w:b/>
          <w:sz w:val="22"/>
          <w:szCs w:val="22"/>
        </w:rPr>
      </w:pPr>
    </w:p>
    <w:p w14:paraId="33E2E350" w14:textId="22374390" w:rsidR="00BD66EE" w:rsidRPr="004612C2" w:rsidRDefault="00BD66EE" w:rsidP="00BD66EE">
      <w:pPr>
        <w:pStyle w:val="NormalBody"/>
        <w:ind w:right="18"/>
        <w:rPr>
          <w:rFonts w:cs="Arial"/>
          <w:sz w:val="22"/>
          <w:szCs w:val="22"/>
        </w:rPr>
      </w:pPr>
    </w:p>
    <w:p w14:paraId="3D27BA70" w14:textId="35E26DA0" w:rsidR="00A353EA" w:rsidRPr="004612C2" w:rsidRDefault="00A353EA">
      <w:pPr>
        <w:rPr>
          <w:rFonts w:ascii="Arial" w:hAnsi="Arial" w:cs="Arial"/>
          <w:sz w:val="22"/>
          <w:szCs w:val="22"/>
          <w:lang w:eastAsia="en-US"/>
        </w:rPr>
      </w:pPr>
      <w:r w:rsidRPr="004612C2">
        <w:rPr>
          <w:rFonts w:ascii="Arial" w:hAnsi="Arial" w:cs="Arial"/>
          <w:sz w:val="22"/>
          <w:szCs w:val="22"/>
        </w:rPr>
        <w:br w:type="page"/>
      </w:r>
    </w:p>
    <w:p w14:paraId="756FB84E" w14:textId="0AAC62B0" w:rsidR="001E31F0" w:rsidRPr="007A7977" w:rsidRDefault="001E31F0" w:rsidP="001E31F0">
      <w:pPr>
        <w:autoSpaceDE w:val="0"/>
        <w:autoSpaceDN w:val="0"/>
        <w:adjustRightInd w:val="0"/>
        <w:jc w:val="both"/>
        <w:rPr>
          <w:rFonts w:ascii="Arial" w:hAnsi="Arial" w:cs="Arial"/>
          <w:sz w:val="22"/>
          <w:szCs w:val="22"/>
        </w:rPr>
      </w:pPr>
      <w:r w:rsidRPr="001E31F0">
        <w:rPr>
          <w:rFonts w:ascii="Arial" w:hAnsi="Arial" w:cs="Arial"/>
          <w:sz w:val="22"/>
          <w:szCs w:val="22"/>
        </w:rPr>
        <w:t xml:space="preserve">Table 1 – List of </w:t>
      </w:r>
      <w:r w:rsidR="009B2222">
        <w:rPr>
          <w:rFonts w:ascii="Arial" w:hAnsi="Arial" w:cs="Arial"/>
          <w:sz w:val="22"/>
          <w:szCs w:val="22"/>
        </w:rPr>
        <w:t xml:space="preserve">Issues and </w:t>
      </w:r>
      <w:r w:rsidRPr="001E31F0">
        <w:rPr>
          <w:rFonts w:ascii="Arial" w:hAnsi="Arial" w:cs="Arial"/>
          <w:sz w:val="22"/>
          <w:szCs w:val="22"/>
        </w:rPr>
        <w:t xml:space="preserve">Affected </w:t>
      </w:r>
      <w:r w:rsidR="00AF5160">
        <w:rPr>
          <w:rFonts w:ascii="Arial" w:hAnsi="Arial" w:cs="Arial"/>
          <w:sz w:val="22"/>
          <w:szCs w:val="22"/>
        </w:rPr>
        <w:t>Models</w:t>
      </w:r>
    </w:p>
    <w:p w14:paraId="6832BB7E" w14:textId="77777777" w:rsidR="001E31F0" w:rsidRPr="007A7977" w:rsidRDefault="001E31F0" w:rsidP="00903AD3">
      <w:pPr>
        <w:pStyle w:val="Brdtekst"/>
        <w:spacing w:before="1"/>
        <w:rPr>
          <w:rFonts w:ascii="Arial" w:hAnsi="Arial" w:cs="Arial"/>
          <w:color w:val="111111"/>
          <w:w w:val="110"/>
          <w:sz w:val="22"/>
          <w:szCs w:val="22"/>
        </w:rPr>
      </w:pPr>
    </w:p>
    <w:tbl>
      <w:tblPr>
        <w:tblStyle w:val="Gittertabel4"/>
        <w:tblW w:w="9895" w:type="dxa"/>
        <w:tblLook w:val="0620" w:firstRow="1" w:lastRow="0" w:firstColumn="0" w:lastColumn="0" w:noHBand="1" w:noVBand="1"/>
      </w:tblPr>
      <w:tblGrid>
        <w:gridCol w:w="838"/>
        <w:gridCol w:w="3477"/>
        <w:gridCol w:w="2340"/>
        <w:gridCol w:w="3240"/>
      </w:tblGrid>
      <w:tr w:rsidR="00EE646D" w:rsidRPr="001E31F0" w14:paraId="71A4B5E2" w14:textId="62C4E4D9" w:rsidTr="00EE646D">
        <w:trPr>
          <w:cnfStyle w:val="100000000000" w:firstRow="1" w:lastRow="0" w:firstColumn="0" w:lastColumn="0" w:oddVBand="0" w:evenVBand="0" w:oddHBand="0" w:evenHBand="0" w:firstRowFirstColumn="0" w:firstRowLastColumn="0" w:lastRowFirstColumn="0" w:lastRowLastColumn="0"/>
          <w:trHeight w:val="624"/>
        </w:trPr>
        <w:tc>
          <w:tcPr>
            <w:tcW w:w="8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4565C11" w14:textId="716AFF53" w:rsidR="00EE646D" w:rsidRPr="004612C2" w:rsidRDefault="00EE646D" w:rsidP="001E31F0">
            <w:pPr>
              <w:jc w:val="center"/>
              <w:rPr>
                <w:rFonts w:ascii="Arial" w:hAnsi="Arial" w:cs="Arial"/>
                <w:sz w:val="22"/>
                <w:szCs w:val="22"/>
              </w:rPr>
            </w:pPr>
            <w:r w:rsidRPr="004612C2">
              <w:rPr>
                <w:rFonts w:ascii="Arial" w:hAnsi="Arial" w:cs="Arial"/>
                <w:sz w:val="22"/>
                <w:szCs w:val="22"/>
              </w:rPr>
              <w:t>Issue</w:t>
            </w:r>
          </w:p>
        </w:tc>
        <w:tc>
          <w:tcPr>
            <w:tcW w:w="347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016E3C6" w14:textId="1A1BDD8E" w:rsidR="00EE646D" w:rsidRPr="007963EE" w:rsidRDefault="00EE646D" w:rsidP="004612C2">
            <w:pPr>
              <w:jc w:val="center"/>
              <w:rPr>
                <w:rFonts w:ascii="Arial" w:hAnsi="Arial" w:cs="Arial"/>
                <w:sz w:val="22"/>
                <w:szCs w:val="22"/>
              </w:rPr>
            </w:pPr>
            <w:r w:rsidRPr="004612C2">
              <w:rPr>
                <w:rFonts w:ascii="Arial" w:hAnsi="Arial" w:cs="Arial"/>
                <w:sz w:val="22"/>
                <w:szCs w:val="22"/>
                <w:lang w:eastAsia="en-US"/>
              </w:rPr>
              <w:t>Description</w:t>
            </w:r>
          </w:p>
        </w:tc>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92CF679" w14:textId="5C4B9011" w:rsidR="00EE646D" w:rsidRPr="007963EE" w:rsidRDefault="00EE646D" w:rsidP="001E31F0">
            <w:pPr>
              <w:jc w:val="center"/>
              <w:rPr>
                <w:rFonts w:ascii="Arial" w:hAnsi="Arial" w:cs="Arial"/>
                <w:sz w:val="22"/>
                <w:szCs w:val="22"/>
              </w:rPr>
            </w:pPr>
            <w:r w:rsidRPr="004612C2">
              <w:rPr>
                <w:rFonts w:ascii="Arial" w:hAnsi="Arial" w:cs="Arial"/>
                <w:sz w:val="22"/>
                <w:szCs w:val="22"/>
                <w:lang w:eastAsia="en-US"/>
              </w:rPr>
              <w:t>Affected Models</w:t>
            </w:r>
          </w:p>
        </w:tc>
        <w:tc>
          <w:tcPr>
            <w:tcW w:w="324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CF86E1A" w14:textId="59E2CE11" w:rsidR="00EE646D" w:rsidRPr="007963EE" w:rsidRDefault="00EE646D" w:rsidP="001E31F0">
            <w:pPr>
              <w:jc w:val="center"/>
              <w:rPr>
                <w:rFonts w:ascii="Arial" w:hAnsi="Arial" w:cs="Arial"/>
                <w:sz w:val="22"/>
                <w:szCs w:val="22"/>
              </w:rPr>
            </w:pPr>
            <w:r w:rsidRPr="004612C2">
              <w:rPr>
                <w:rFonts w:ascii="Arial" w:hAnsi="Arial" w:cs="Arial"/>
                <w:sz w:val="22"/>
                <w:szCs w:val="22"/>
                <w:lang w:eastAsia="en-US"/>
              </w:rPr>
              <w:t>Affected Versions</w:t>
            </w:r>
          </w:p>
        </w:tc>
      </w:tr>
      <w:tr w:rsidR="00EE646D" w:rsidRPr="001E31F0" w14:paraId="348F713D" w14:textId="3CEAF1DD" w:rsidTr="00EE646D">
        <w:trPr>
          <w:trHeight w:val="444"/>
        </w:trPr>
        <w:tc>
          <w:tcPr>
            <w:tcW w:w="838" w:type="dxa"/>
            <w:tcBorders>
              <w:top w:val="single" w:sz="4" w:space="0" w:color="auto"/>
            </w:tcBorders>
          </w:tcPr>
          <w:p w14:paraId="4751A044" w14:textId="2146EC1F" w:rsidR="00EE646D" w:rsidRPr="004612C2" w:rsidRDefault="00EE646D" w:rsidP="00B8741F">
            <w:pPr>
              <w:jc w:val="center"/>
              <w:rPr>
                <w:rFonts w:ascii="Arial" w:hAnsi="Arial" w:cs="Arial"/>
                <w:sz w:val="22"/>
                <w:szCs w:val="22"/>
              </w:rPr>
            </w:pPr>
            <w:r>
              <w:rPr>
                <w:rFonts w:ascii="Arial" w:hAnsi="Arial" w:cs="Arial"/>
                <w:sz w:val="22"/>
                <w:szCs w:val="22"/>
              </w:rPr>
              <w:t>1</w:t>
            </w:r>
          </w:p>
        </w:tc>
        <w:tc>
          <w:tcPr>
            <w:tcW w:w="3477" w:type="dxa"/>
            <w:tcBorders>
              <w:top w:val="single" w:sz="4" w:space="0" w:color="auto"/>
            </w:tcBorders>
          </w:tcPr>
          <w:p w14:paraId="217E2DD7" w14:textId="57A203BE" w:rsidR="00EE646D" w:rsidRPr="004612C2" w:rsidRDefault="00EE646D" w:rsidP="00B8741F">
            <w:pPr>
              <w:rPr>
                <w:rFonts w:ascii="Arial" w:hAnsi="Arial" w:cs="Arial"/>
                <w:b/>
                <w:color w:val="000000"/>
                <w:sz w:val="22"/>
                <w:szCs w:val="22"/>
                <w:lang w:eastAsia="en-US"/>
              </w:rPr>
            </w:pPr>
            <w:r w:rsidRPr="004612C2">
              <w:rPr>
                <w:rFonts w:ascii="Arial" w:hAnsi="Arial" w:cs="Arial"/>
                <w:b/>
                <w:color w:val="000000"/>
                <w:sz w:val="22"/>
                <w:szCs w:val="22"/>
                <w:lang w:eastAsia="en-US"/>
              </w:rPr>
              <w:t>Primary Audible Alarm (PAA)</w:t>
            </w:r>
          </w:p>
        </w:tc>
        <w:tc>
          <w:tcPr>
            <w:tcW w:w="2340" w:type="dxa"/>
            <w:tcBorders>
              <w:top w:val="single" w:sz="4" w:space="0" w:color="auto"/>
            </w:tcBorders>
          </w:tcPr>
          <w:p w14:paraId="00B1627B" w14:textId="08619E84" w:rsidR="00EE646D" w:rsidRPr="004612C2" w:rsidRDefault="00EE646D" w:rsidP="00B8741F">
            <w:pPr>
              <w:jc w:val="center"/>
              <w:rPr>
                <w:rFonts w:ascii="Arial" w:hAnsi="Arial" w:cs="Arial"/>
                <w:b/>
                <w:sz w:val="22"/>
                <w:szCs w:val="22"/>
                <w:lang w:eastAsia="en-US"/>
              </w:rPr>
            </w:pPr>
            <w:r w:rsidRPr="004612C2">
              <w:rPr>
                <w:rFonts w:ascii="Arial" w:hAnsi="Arial" w:cs="Arial"/>
                <w:b/>
                <w:sz w:val="22"/>
                <w:szCs w:val="22"/>
                <w:lang w:eastAsia="en-US"/>
              </w:rPr>
              <w:t>3500 and 4000</w:t>
            </w:r>
          </w:p>
        </w:tc>
        <w:tc>
          <w:tcPr>
            <w:tcW w:w="3240" w:type="dxa"/>
            <w:tcBorders>
              <w:top w:val="single" w:sz="4" w:space="0" w:color="auto"/>
            </w:tcBorders>
          </w:tcPr>
          <w:p w14:paraId="301BC633" w14:textId="07DC584E" w:rsidR="00EE646D" w:rsidRPr="00E00EDC" w:rsidRDefault="00EE646D" w:rsidP="00B8741F">
            <w:pPr>
              <w:jc w:val="center"/>
              <w:rPr>
                <w:rFonts w:ascii="Arial" w:hAnsi="Arial" w:cs="Arial"/>
                <w:color w:val="000000"/>
                <w:sz w:val="20"/>
              </w:rPr>
            </w:pPr>
            <w:r w:rsidRPr="00806468">
              <w:rPr>
                <w:rFonts w:ascii="Arial" w:hAnsi="Arial" w:cs="Arial"/>
                <w:color w:val="000000"/>
                <w:sz w:val="20"/>
              </w:rPr>
              <w:t xml:space="preserve">All </w:t>
            </w:r>
            <w:r w:rsidR="009B2222">
              <w:rPr>
                <w:rFonts w:ascii="Arial" w:hAnsi="Arial" w:cs="Arial"/>
                <w:color w:val="000000"/>
                <w:sz w:val="20"/>
              </w:rPr>
              <w:t>v</w:t>
            </w:r>
            <w:r w:rsidRPr="00806468">
              <w:rPr>
                <w:rFonts w:ascii="Arial" w:hAnsi="Arial" w:cs="Arial"/>
                <w:color w:val="000000"/>
                <w:sz w:val="20"/>
              </w:rPr>
              <w:t>ersions</w:t>
            </w:r>
          </w:p>
        </w:tc>
      </w:tr>
      <w:tr w:rsidR="00EE646D" w:rsidRPr="001E31F0" w14:paraId="12621D3F" w14:textId="61D41282" w:rsidTr="00EE646D">
        <w:trPr>
          <w:trHeight w:val="444"/>
        </w:trPr>
        <w:tc>
          <w:tcPr>
            <w:tcW w:w="838" w:type="dxa"/>
            <w:tcBorders>
              <w:top w:val="single" w:sz="4" w:space="0" w:color="auto"/>
            </w:tcBorders>
          </w:tcPr>
          <w:p w14:paraId="56E28228" w14:textId="15D8B82B" w:rsidR="00EE646D" w:rsidRPr="004612C2" w:rsidRDefault="00EE646D" w:rsidP="00B8741F">
            <w:pPr>
              <w:jc w:val="center"/>
              <w:rPr>
                <w:rFonts w:ascii="Arial" w:hAnsi="Arial" w:cs="Arial"/>
                <w:sz w:val="22"/>
                <w:szCs w:val="22"/>
              </w:rPr>
            </w:pPr>
            <w:r>
              <w:rPr>
                <w:rFonts w:ascii="Arial" w:hAnsi="Arial" w:cs="Arial"/>
                <w:sz w:val="22"/>
                <w:szCs w:val="22"/>
              </w:rPr>
              <w:t>2</w:t>
            </w:r>
          </w:p>
        </w:tc>
        <w:tc>
          <w:tcPr>
            <w:tcW w:w="3477" w:type="dxa"/>
            <w:tcBorders>
              <w:top w:val="single" w:sz="4" w:space="0" w:color="auto"/>
            </w:tcBorders>
          </w:tcPr>
          <w:p w14:paraId="4AA81777" w14:textId="77777777" w:rsidR="00EE646D" w:rsidRPr="004612C2" w:rsidRDefault="00EE646D" w:rsidP="00B8741F">
            <w:pPr>
              <w:rPr>
                <w:rFonts w:ascii="Arial" w:hAnsi="Arial" w:cs="Arial"/>
                <w:sz w:val="22"/>
                <w:szCs w:val="22"/>
              </w:rPr>
            </w:pPr>
            <w:r w:rsidRPr="004612C2">
              <w:rPr>
                <w:rFonts w:ascii="Arial" w:hAnsi="Arial" w:cs="Arial"/>
                <w:b/>
                <w:color w:val="000000"/>
                <w:sz w:val="22"/>
                <w:szCs w:val="22"/>
                <w:lang w:eastAsia="en-US"/>
              </w:rPr>
              <w:t>Unanticipated Depleted Battery Alarms</w:t>
            </w:r>
          </w:p>
        </w:tc>
        <w:tc>
          <w:tcPr>
            <w:tcW w:w="2340" w:type="dxa"/>
            <w:tcBorders>
              <w:top w:val="single" w:sz="4" w:space="0" w:color="auto"/>
            </w:tcBorders>
          </w:tcPr>
          <w:p w14:paraId="2D990F64" w14:textId="77777777" w:rsidR="00EE646D" w:rsidRPr="004612C2" w:rsidRDefault="00EE646D" w:rsidP="00B8741F">
            <w:pPr>
              <w:jc w:val="center"/>
              <w:rPr>
                <w:rFonts w:ascii="Arial" w:hAnsi="Arial" w:cs="Arial"/>
                <w:sz w:val="22"/>
                <w:szCs w:val="22"/>
              </w:rPr>
            </w:pPr>
            <w:r w:rsidRPr="004612C2">
              <w:rPr>
                <w:rFonts w:ascii="Arial" w:hAnsi="Arial" w:cs="Arial"/>
                <w:b/>
                <w:sz w:val="22"/>
                <w:szCs w:val="22"/>
                <w:lang w:eastAsia="en-US"/>
              </w:rPr>
              <w:t>4000</w:t>
            </w:r>
          </w:p>
        </w:tc>
        <w:tc>
          <w:tcPr>
            <w:tcW w:w="3240" w:type="dxa"/>
            <w:tcBorders>
              <w:top w:val="single" w:sz="4" w:space="0" w:color="auto"/>
            </w:tcBorders>
          </w:tcPr>
          <w:p w14:paraId="63F03D07" w14:textId="14007D3C" w:rsidR="00EE646D" w:rsidRPr="005E5529" w:rsidRDefault="00EE646D" w:rsidP="00B8741F">
            <w:pPr>
              <w:jc w:val="center"/>
              <w:rPr>
                <w:rFonts w:ascii="Arial" w:hAnsi="Arial" w:cs="Arial"/>
                <w:sz w:val="20"/>
              </w:rPr>
            </w:pPr>
            <w:r w:rsidRPr="005E5529">
              <w:rPr>
                <w:rFonts w:ascii="Arial" w:hAnsi="Arial" w:cs="Arial"/>
                <w:color w:val="000000"/>
                <w:sz w:val="20"/>
              </w:rPr>
              <w:t xml:space="preserve">All </w:t>
            </w:r>
            <w:r w:rsidR="009B2222">
              <w:rPr>
                <w:rFonts w:ascii="Arial" w:hAnsi="Arial" w:cs="Arial"/>
                <w:color w:val="000000"/>
                <w:sz w:val="20"/>
              </w:rPr>
              <w:t>v</w:t>
            </w:r>
            <w:r w:rsidRPr="005E5529">
              <w:rPr>
                <w:rFonts w:ascii="Arial" w:hAnsi="Arial" w:cs="Arial"/>
                <w:color w:val="000000"/>
                <w:sz w:val="20"/>
              </w:rPr>
              <w:t>ersions through 1.6.1</w:t>
            </w:r>
          </w:p>
        </w:tc>
      </w:tr>
      <w:tr w:rsidR="00EE646D" w:rsidRPr="001E31F0" w14:paraId="3DBD0E4C" w14:textId="119A1C74" w:rsidTr="00EE646D">
        <w:trPr>
          <w:trHeight w:val="1343"/>
        </w:trPr>
        <w:tc>
          <w:tcPr>
            <w:tcW w:w="838" w:type="dxa"/>
          </w:tcPr>
          <w:p w14:paraId="4B211EF2" w14:textId="44FF94F0" w:rsidR="00EE646D" w:rsidRPr="004612C2" w:rsidRDefault="00EE646D" w:rsidP="00B8741F">
            <w:pPr>
              <w:jc w:val="center"/>
              <w:rPr>
                <w:rFonts w:ascii="Arial" w:hAnsi="Arial" w:cs="Arial"/>
                <w:sz w:val="22"/>
                <w:szCs w:val="22"/>
              </w:rPr>
            </w:pPr>
            <w:r>
              <w:rPr>
                <w:rFonts w:ascii="Arial" w:hAnsi="Arial" w:cs="Arial"/>
                <w:sz w:val="22"/>
                <w:szCs w:val="22"/>
              </w:rPr>
              <w:t>3</w:t>
            </w:r>
          </w:p>
        </w:tc>
        <w:tc>
          <w:tcPr>
            <w:tcW w:w="3477" w:type="dxa"/>
          </w:tcPr>
          <w:p w14:paraId="50AD0C98" w14:textId="472F0203" w:rsidR="00EE646D" w:rsidRPr="004612C2" w:rsidRDefault="00EE646D" w:rsidP="00B8741F">
            <w:pPr>
              <w:rPr>
                <w:rFonts w:ascii="Arial" w:hAnsi="Arial" w:cs="Arial"/>
                <w:b/>
                <w:color w:val="000000"/>
                <w:sz w:val="22"/>
                <w:szCs w:val="22"/>
                <w:lang w:eastAsia="en-US"/>
              </w:rPr>
            </w:pPr>
            <w:r w:rsidRPr="004612C2">
              <w:rPr>
                <w:rFonts w:ascii="Arial" w:hAnsi="Arial" w:cs="Arial"/>
                <w:b/>
                <w:color w:val="000000"/>
                <w:sz w:val="22"/>
                <w:szCs w:val="22"/>
                <w:lang w:eastAsia="en-US"/>
              </w:rPr>
              <w:t>Time Base Alarm</w:t>
            </w:r>
          </w:p>
        </w:tc>
        <w:tc>
          <w:tcPr>
            <w:tcW w:w="2340" w:type="dxa"/>
          </w:tcPr>
          <w:p w14:paraId="19C90587" w14:textId="716D0EB8" w:rsidR="00EE646D" w:rsidRPr="004612C2" w:rsidRDefault="00EE646D" w:rsidP="00B8741F">
            <w:pPr>
              <w:jc w:val="center"/>
              <w:rPr>
                <w:rFonts w:ascii="Arial" w:hAnsi="Arial" w:cs="Arial"/>
                <w:b/>
                <w:color w:val="000000"/>
                <w:sz w:val="22"/>
                <w:szCs w:val="22"/>
                <w:lang w:eastAsia="en-US"/>
              </w:rPr>
            </w:pPr>
            <w:r w:rsidRPr="004612C2">
              <w:rPr>
                <w:rFonts w:ascii="Arial" w:hAnsi="Arial" w:cs="Arial"/>
                <w:b/>
                <w:sz w:val="22"/>
                <w:szCs w:val="22"/>
                <w:lang w:eastAsia="en-US"/>
              </w:rPr>
              <w:t>3500 and 4000</w:t>
            </w:r>
          </w:p>
        </w:tc>
        <w:tc>
          <w:tcPr>
            <w:tcW w:w="3240" w:type="dxa"/>
          </w:tcPr>
          <w:p w14:paraId="7FDA9CAE" w14:textId="77777777" w:rsidR="00EE646D" w:rsidRPr="005E5529" w:rsidRDefault="00EE646D" w:rsidP="00B8741F">
            <w:pPr>
              <w:jc w:val="center"/>
              <w:rPr>
                <w:rFonts w:ascii="Arial" w:hAnsi="Arial" w:cs="Arial"/>
                <w:b/>
                <w:bCs/>
                <w:color w:val="000000"/>
                <w:sz w:val="20"/>
              </w:rPr>
            </w:pPr>
            <w:r w:rsidRPr="005E5529">
              <w:rPr>
                <w:rFonts w:ascii="Arial" w:hAnsi="Arial" w:cs="Arial"/>
                <w:b/>
                <w:bCs/>
                <w:color w:val="000000"/>
                <w:sz w:val="20"/>
                <w:u w:val="single"/>
              </w:rPr>
              <w:t>3500 S/N</w:t>
            </w:r>
          </w:p>
          <w:p w14:paraId="00B9B886" w14:textId="77777777" w:rsidR="00EE646D" w:rsidRPr="005E5529" w:rsidRDefault="00EE646D" w:rsidP="00B8741F">
            <w:pPr>
              <w:jc w:val="center"/>
              <w:rPr>
                <w:rFonts w:ascii="Arial" w:hAnsi="Arial" w:cs="Arial"/>
                <w:color w:val="000000"/>
                <w:sz w:val="20"/>
                <w:lang w:eastAsia="en-US"/>
              </w:rPr>
            </w:pPr>
            <w:r w:rsidRPr="005E5529">
              <w:rPr>
                <w:rFonts w:ascii="Arial" w:hAnsi="Arial" w:cs="Arial"/>
                <w:color w:val="000000"/>
                <w:sz w:val="20"/>
                <w:lang w:eastAsia="en-US"/>
              </w:rPr>
              <w:t>M117415 - M117444</w:t>
            </w:r>
          </w:p>
          <w:p w14:paraId="6FE8A326" w14:textId="77777777" w:rsidR="00EE646D" w:rsidRPr="005E5529" w:rsidRDefault="00EE646D" w:rsidP="00B8741F">
            <w:pPr>
              <w:jc w:val="center"/>
              <w:rPr>
                <w:rFonts w:ascii="Arial" w:hAnsi="Arial" w:cs="Arial"/>
                <w:color w:val="000000"/>
                <w:sz w:val="20"/>
                <w:lang w:eastAsia="en-US"/>
              </w:rPr>
            </w:pPr>
            <w:r w:rsidRPr="005E5529">
              <w:rPr>
                <w:rFonts w:ascii="Arial" w:hAnsi="Arial" w:cs="Arial"/>
                <w:color w:val="000000"/>
                <w:sz w:val="20"/>
                <w:lang w:eastAsia="en-US"/>
              </w:rPr>
              <w:t>M118885 - M119358</w:t>
            </w:r>
          </w:p>
          <w:p w14:paraId="4AC7EB08" w14:textId="77777777" w:rsidR="00EE646D" w:rsidRPr="005E5529" w:rsidRDefault="00EE646D" w:rsidP="00B8741F">
            <w:pPr>
              <w:jc w:val="center"/>
              <w:rPr>
                <w:rFonts w:ascii="Arial" w:hAnsi="Arial" w:cs="Arial"/>
                <w:bCs/>
                <w:color w:val="000000"/>
                <w:sz w:val="20"/>
              </w:rPr>
            </w:pPr>
          </w:p>
          <w:p w14:paraId="72906B71" w14:textId="77777777" w:rsidR="00EE646D" w:rsidRPr="005E5529" w:rsidRDefault="00EE646D" w:rsidP="00B8741F">
            <w:pPr>
              <w:jc w:val="center"/>
              <w:rPr>
                <w:rFonts w:ascii="Arial" w:hAnsi="Arial" w:cs="Arial"/>
                <w:b/>
                <w:color w:val="000000"/>
                <w:sz w:val="20"/>
                <w:u w:val="single"/>
              </w:rPr>
            </w:pPr>
            <w:r w:rsidRPr="005E5529">
              <w:rPr>
                <w:rFonts w:ascii="Arial" w:hAnsi="Arial" w:cs="Arial"/>
                <w:b/>
                <w:color w:val="000000"/>
                <w:sz w:val="20"/>
                <w:u w:val="single"/>
              </w:rPr>
              <w:t>4000 S/N</w:t>
            </w:r>
          </w:p>
          <w:p w14:paraId="2976D094" w14:textId="77777777" w:rsidR="00EE646D" w:rsidRPr="005E5529" w:rsidRDefault="00EE646D" w:rsidP="00B8741F">
            <w:pPr>
              <w:jc w:val="center"/>
              <w:rPr>
                <w:rFonts w:ascii="Arial" w:hAnsi="Arial" w:cs="Arial"/>
                <w:color w:val="000000"/>
                <w:sz w:val="20"/>
                <w:lang w:eastAsia="en-US"/>
              </w:rPr>
            </w:pPr>
            <w:r w:rsidRPr="005E5529">
              <w:rPr>
                <w:rFonts w:ascii="Arial" w:hAnsi="Arial" w:cs="Arial"/>
                <w:color w:val="000000"/>
                <w:sz w:val="20"/>
                <w:lang w:eastAsia="en-US"/>
              </w:rPr>
              <w:t>2069340 - 2069369</w:t>
            </w:r>
          </w:p>
          <w:p w14:paraId="4FE5CB82" w14:textId="4E2C816D" w:rsidR="00EE646D" w:rsidRPr="005E5529" w:rsidRDefault="00EE646D" w:rsidP="00B8741F">
            <w:pPr>
              <w:jc w:val="center"/>
              <w:rPr>
                <w:rFonts w:ascii="Arial" w:hAnsi="Arial" w:cs="Arial"/>
                <w:b/>
                <w:bCs/>
                <w:color w:val="000000"/>
                <w:sz w:val="20"/>
                <w:u w:val="single"/>
              </w:rPr>
            </w:pPr>
            <w:r w:rsidRPr="005E5529">
              <w:rPr>
                <w:rFonts w:ascii="Arial" w:hAnsi="Arial" w:cs="Arial"/>
                <w:color w:val="000000"/>
                <w:sz w:val="20"/>
                <w:lang w:eastAsia="en-US"/>
              </w:rPr>
              <w:t>2073210 - 2074471</w:t>
            </w:r>
          </w:p>
        </w:tc>
      </w:tr>
      <w:tr w:rsidR="00EE646D" w:rsidRPr="001E31F0" w14:paraId="157CFBC3" w14:textId="2F3BD6A3" w:rsidTr="00EE646D">
        <w:tc>
          <w:tcPr>
            <w:tcW w:w="838" w:type="dxa"/>
          </w:tcPr>
          <w:p w14:paraId="09ECA90D" w14:textId="4407269A" w:rsidR="00EE646D" w:rsidRDefault="00EE646D" w:rsidP="00B8741F">
            <w:pPr>
              <w:jc w:val="center"/>
              <w:rPr>
                <w:rFonts w:ascii="Arial" w:hAnsi="Arial" w:cs="Arial"/>
                <w:sz w:val="22"/>
                <w:szCs w:val="22"/>
              </w:rPr>
            </w:pPr>
            <w:r>
              <w:rPr>
                <w:rFonts w:ascii="Arial" w:hAnsi="Arial" w:cs="Arial"/>
                <w:sz w:val="22"/>
                <w:szCs w:val="22"/>
              </w:rPr>
              <w:t>4</w:t>
            </w:r>
          </w:p>
          <w:p w14:paraId="222AEFAB" w14:textId="5CC197E2" w:rsidR="00EE646D" w:rsidRPr="004612C2" w:rsidRDefault="00EE646D" w:rsidP="00B8741F">
            <w:pPr>
              <w:jc w:val="center"/>
              <w:rPr>
                <w:rFonts w:ascii="Arial" w:hAnsi="Arial" w:cs="Arial"/>
                <w:sz w:val="22"/>
                <w:szCs w:val="22"/>
              </w:rPr>
            </w:pPr>
          </w:p>
        </w:tc>
        <w:tc>
          <w:tcPr>
            <w:tcW w:w="3477" w:type="dxa"/>
          </w:tcPr>
          <w:p w14:paraId="64392852" w14:textId="77762612" w:rsidR="00EE646D" w:rsidRPr="004612C2" w:rsidRDefault="00EE646D" w:rsidP="00B8741F">
            <w:pPr>
              <w:rPr>
                <w:rFonts w:ascii="Arial" w:hAnsi="Arial" w:cs="Arial"/>
                <w:b/>
                <w:color w:val="000000"/>
                <w:sz w:val="22"/>
                <w:szCs w:val="22"/>
                <w:lang w:eastAsia="en-US"/>
              </w:rPr>
            </w:pPr>
            <w:r w:rsidRPr="00EB7618">
              <w:rPr>
                <w:rFonts w:ascii="Arial" w:hAnsi="Arial" w:cs="Arial"/>
                <w:b/>
                <w:color w:val="000000"/>
                <w:sz w:val="22"/>
                <w:szCs w:val="22"/>
                <w:lang w:eastAsia="en-US"/>
              </w:rPr>
              <w:t xml:space="preserve">Intermittent Volume </w:t>
            </w:r>
            <w:r>
              <w:rPr>
                <w:rFonts w:ascii="Arial" w:hAnsi="Arial" w:cs="Arial"/>
                <w:b/>
                <w:color w:val="000000"/>
                <w:sz w:val="22"/>
                <w:szCs w:val="22"/>
                <w:lang w:eastAsia="en-US"/>
              </w:rPr>
              <w:t>O</w:t>
            </w:r>
            <w:r w:rsidRPr="00EB7618">
              <w:rPr>
                <w:rFonts w:ascii="Arial" w:hAnsi="Arial" w:cs="Arial"/>
                <w:b/>
                <w:color w:val="000000"/>
                <w:sz w:val="22"/>
                <w:szCs w:val="22"/>
                <w:lang w:eastAsia="en-US"/>
              </w:rPr>
              <w:t xml:space="preserve">ver Time (IVOT) - Infusion Continues </w:t>
            </w:r>
            <w:r w:rsidR="00466477">
              <w:rPr>
                <w:rFonts w:ascii="Arial" w:hAnsi="Arial" w:cs="Arial"/>
                <w:b/>
                <w:color w:val="000000"/>
                <w:sz w:val="22"/>
                <w:szCs w:val="22"/>
                <w:lang w:eastAsia="en-US"/>
              </w:rPr>
              <w:t>a</w:t>
            </w:r>
            <w:r w:rsidRPr="00EB7618">
              <w:rPr>
                <w:rFonts w:ascii="Arial" w:hAnsi="Arial" w:cs="Arial"/>
                <w:b/>
                <w:color w:val="000000"/>
                <w:sz w:val="22"/>
                <w:szCs w:val="22"/>
                <w:lang w:eastAsia="en-US"/>
              </w:rPr>
              <w:t>fter System Fa</w:t>
            </w:r>
            <w:r>
              <w:rPr>
                <w:rFonts w:ascii="Arial" w:hAnsi="Arial" w:cs="Arial"/>
                <w:b/>
                <w:color w:val="000000"/>
                <w:sz w:val="22"/>
                <w:szCs w:val="22"/>
                <w:lang w:eastAsia="en-US"/>
              </w:rPr>
              <w:t>ilure</w:t>
            </w:r>
          </w:p>
        </w:tc>
        <w:tc>
          <w:tcPr>
            <w:tcW w:w="2340" w:type="dxa"/>
          </w:tcPr>
          <w:p w14:paraId="7FCCC147" w14:textId="77777777" w:rsidR="00EE646D" w:rsidRPr="004612C2" w:rsidRDefault="00EE646D" w:rsidP="00B8741F">
            <w:pPr>
              <w:jc w:val="center"/>
              <w:rPr>
                <w:rFonts w:ascii="Arial" w:hAnsi="Arial" w:cs="Arial"/>
                <w:b/>
                <w:color w:val="000000"/>
                <w:sz w:val="22"/>
                <w:szCs w:val="22"/>
                <w:lang w:eastAsia="en-US"/>
              </w:rPr>
            </w:pPr>
            <w:r w:rsidRPr="004612C2">
              <w:rPr>
                <w:rFonts w:ascii="Arial" w:hAnsi="Arial" w:cs="Arial"/>
                <w:b/>
                <w:color w:val="000000"/>
                <w:sz w:val="22"/>
                <w:szCs w:val="22"/>
                <w:lang w:eastAsia="en-US"/>
              </w:rPr>
              <w:t>3500 and 4000</w:t>
            </w:r>
          </w:p>
        </w:tc>
        <w:tc>
          <w:tcPr>
            <w:tcW w:w="3240" w:type="dxa"/>
          </w:tcPr>
          <w:p w14:paraId="6D1FCBC8" w14:textId="77777777" w:rsidR="00EE646D" w:rsidRPr="005E5529" w:rsidRDefault="00EE646D" w:rsidP="00B8741F">
            <w:pPr>
              <w:jc w:val="center"/>
              <w:rPr>
                <w:rFonts w:ascii="Arial" w:hAnsi="Arial" w:cs="Arial"/>
                <w:b/>
                <w:bCs/>
                <w:color w:val="000000"/>
                <w:sz w:val="20"/>
                <w:u w:val="single"/>
              </w:rPr>
            </w:pPr>
            <w:r w:rsidRPr="005E5529">
              <w:rPr>
                <w:rFonts w:ascii="Arial" w:hAnsi="Arial" w:cs="Arial"/>
                <w:b/>
                <w:bCs/>
                <w:color w:val="000000"/>
                <w:sz w:val="20"/>
                <w:u w:val="single"/>
              </w:rPr>
              <w:t>3500</w:t>
            </w:r>
          </w:p>
          <w:p w14:paraId="77D9B5C2" w14:textId="00F1DE30" w:rsidR="00EE646D" w:rsidRPr="005E5529" w:rsidRDefault="009B2222" w:rsidP="00B8741F">
            <w:pPr>
              <w:jc w:val="center"/>
              <w:rPr>
                <w:rFonts w:ascii="Arial" w:hAnsi="Arial" w:cs="Arial"/>
                <w:color w:val="000000"/>
                <w:sz w:val="20"/>
              </w:rPr>
            </w:pPr>
            <w:r>
              <w:rPr>
                <w:rFonts w:ascii="Arial" w:hAnsi="Arial" w:cs="Arial"/>
                <w:color w:val="000000"/>
                <w:sz w:val="20"/>
              </w:rPr>
              <w:t>v</w:t>
            </w:r>
            <w:r w:rsidR="00EE646D" w:rsidRPr="005E5529">
              <w:rPr>
                <w:rFonts w:ascii="Arial" w:hAnsi="Arial" w:cs="Arial"/>
                <w:color w:val="000000"/>
                <w:sz w:val="20"/>
              </w:rPr>
              <w:t>6.0.0</w:t>
            </w:r>
          </w:p>
          <w:p w14:paraId="761EC849" w14:textId="55F805B7" w:rsidR="00EE646D" w:rsidRPr="005E5529" w:rsidRDefault="009B2222" w:rsidP="00B8741F">
            <w:pPr>
              <w:jc w:val="center"/>
              <w:rPr>
                <w:rFonts w:ascii="Arial" w:hAnsi="Arial" w:cs="Arial"/>
                <w:color w:val="000000"/>
                <w:sz w:val="20"/>
              </w:rPr>
            </w:pPr>
            <w:r>
              <w:rPr>
                <w:rFonts w:ascii="Arial" w:hAnsi="Arial" w:cs="Arial"/>
                <w:color w:val="000000"/>
                <w:sz w:val="20"/>
              </w:rPr>
              <w:t>v</w:t>
            </w:r>
            <w:r w:rsidR="00EE646D" w:rsidRPr="005E5529">
              <w:rPr>
                <w:rFonts w:ascii="Arial" w:hAnsi="Arial" w:cs="Arial"/>
                <w:color w:val="000000"/>
                <w:sz w:val="20"/>
              </w:rPr>
              <w:t>6.0.1</w:t>
            </w:r>
          </w:p>
          <w:p w14:paraId="15F69F9E" w14:textId="77777777" w:rsidR="00EE646D" w:rsidRPr="005E5529" w:rsidRDefault="00EE646D" w:rsidP="00B8741F">
            <w:pPr>
              <w:jc w:val="center"/>
              <w:rPr>
                <w:rFonts w:ascii="Arial" w:hAnsi="Arial" w:cs="Arial"/>
                <w:color w:val="000000"/>
                <w:sz w:val="20"/>
              </w:rPr>
            </w:pPr>
          </w:p>
          <w:p w14:paraId="3156370F" w14:textId="77777777" w:rsidR="00EE646D" w:rsidRPr="005E5529" w:rsidRDefault="00EE646D" w:rsidP="00B8741F">
            <w:pPr>
              <w:jc w:val="center"/>
              <w:rPr>
                <w:rFonts w:ascii="Arial" w:hAnsi="Arial" w:cs="Arial"/>
                <w:b/>
                <w:bCs/>
                <w:color w:val="000000"/>
                <w:sz w:val="20"/>
                <w:u w:val="single"/>
              </w:rPr>
            </w:pPr>
            <w:r w:rsidRPr="005E5529">
              <w:rPr>
                <w:rFonts w:ascii="Arial" w:hAnsi="Arial" w:cs="Arial"/>
                <w:b/>
                <w:bCs/>
                <w:color w:val="000000"/>
                <w:sz w:val="20"/>
                <w:u w:val="single"/>
              </w:rPr>
              <w:t>4000</w:t>
            </w:r>
          </w:p>
          <w:p w14:paraId="11D36F0C" w14:textId="4A630CC3" w:rsidR="00EE646D" w:rsidRDefault="009B2222" w:rsidP="00B8741F">
            <w:pPr>
              <w:jc w:val="center"/>
              <w:rPr>
                <w:rFonts w:ascii="Arial" w:hAnsi="Arial" w:cs="Arial"/>
                <w:color w:val="000000"/>
                <w:sz w:val="20"/>
              </w:rPr>
            </w:pPr>
            <w:r>
              <w:rPr>
                <w:rFonts w:ascii="Arial" w:hAnsi="Arial" w:cs="Arial"/>
                <w:color w:val="000000"/>
                <w:sz w:val="20"/>
              </w:rPr>
              <w:t>v</w:t>
            </w:r>
            <w:r w:rsidR="00EE646D">
              <w:rPr>
                <w:rFonts w:ascii="Arial" w:hAnsi="Arial" w:cs="Arial"/>
                <w:color w:val="000000"/>
                <w:sz w:val="20"/>
              </w:rPr>
              <w:t>1.0.0</w:t>
            </w:r>
          </w:p>
          <w:p w14:paraId="365939F1" w14:textId="33573F69" w:rsidR="00EE646D" w:rsidRPr="00D51D0E" w:rsidRDefault="009B2222" w:rsidP="00B8741F">
            <w:pPr>
              <w:jc w:val="center"/>
              <w:rPr>
                <w:rFonts w:ascii="Arial" w:hAnsi="Arial" w:cs="Arial"/>
                <w:color w:val="000000"/>
                <w:sz w:val="20"/>
              </w:rPr>
            </w:pPr>
            <w:r>
              <w:rPr>
                <w:rFonts w:ascii="Arial" w:hAnsi="Arial" w:cs="Arial"/>
                <w:color w:val="000000"/>
                <w:sz w:val="20"/>
              </w:rPr>
              <w:t>v</w:t>
            </w:r>
            <w:r w:rsidR="00EE646D" w:rsidRPr="00D51D0E">
              <w:rPr>
                <w:rFonts w:ascii="Arial" w:hAnsi="Arial" w:cs="Arial"/>
                <w:color w:val="000000"/>
                <w:sz w:val="20"/>
              </w:rPr>
              <w:t>1.1.1</w:t>
            </w:r>
          </w:p>
          <w:p w14:paraId="1861D3C4" w14:textId="6B435DE6" w:rsidR="00EE646D" w:rsidRPr="00D51D0E" w:rsidRDefault="009B2222" w:rsidP="00B8741F">
            <w:pPr>
              <w:jc w:val="center"/>
              <w:rPr>
                <w:rFonts w:ascii="Arial" w:hAnsi="Arial" w:cs="Arial"/>
                <w:color w:val="000000"/>
                <w:sz w:val="20"/>
              </w:rPr>
            </w:pPr>
            <w:r>
              <w:rPr>
                <w:rFonts w:ascii="Arial" w:hAnsi="Arial" w:cs="Arial"/>
                <w:color w:val="000000"/>
                <w:sz w:val="20"/>
              </w:rPr>
              <w:t>v</w:t>
            </w:r>
            <w:r w:rsidR="00EE646D" w:rsidRPr="00D51D0E">
              <w:rPr>
                <w:rFonts w:ascii="Arial" w:hAnsi="Arial" w:cs="Arial"/>
                <w:color w:val="000000"/>
                <w:sz w:val="20"/>
              </w:rPr>
              <w:t>1.1.1</w:t>
            </w:r>
          </w:p>
          <w:p w14:paraId="538AF8F0" w14:textId="5CBC0E5D" w:rsidR="00EE646D" w:rsidRPr="005E5529" w:rsidRDefault="009B2222" w:rsidP="00B8741F">
            <w:pPr>
              <w:jc w:val="center"/>
              <w:rPr>
                <w:rFonts w:ascii="Arial" w:hAnsi="Arial" w:cs="Arial"/>
                <w:color w:val="000000"/>
                <w:sz w:val="20"/>
                <w:u w:val="single"/>
              </w:rPr>
            </w:pPr>
            <w:r>
              <w:rPr>
                <w:rFonts w:ascii="Arial" w:hAnsi="Arial" w:cs="Arial"/>
                <w:color w:val="000000"/>
                <w:sz w:val="20"/>
              </w:rPr>
              <w:t>v</w:t>
            </w:r>
            <w:r w:rsidR="00EE646D" w:rsidRPr="00D51D0E">
              <w:rPr>
                <w:rFonts w:ascii="Arial" w:hAnsi="Arial" w:cs="Arial"/>
                <w:color w:val="000000"/>
                <w:sz w:val="20"/>
              </w:rPr>
              <w:t>1.1.2</w:t>
            </w:r>
          </w:p>
        </w:tc>
      </w:tr>
      <w:tr w:rsidR="00EE646D" w:rsidRPr="001E31F0" w14:paraId="3B0162D7" w14:textId="6D44F9F2" w:rsidTr="00EE646D">
        <w:tc>
          <w:tcPr>
            <w:tcW w:w="838" w:type="dxa"/>
          </w:tcPr>
          <w:p w14:paraId="76D322E1" w14:textId="57729B4B" w:rsidR="00EE646D" w:rsidRPr="004612C2" w:rsidRDefault="00EE646D" w:rsidP="00B8741F">
            <w:pPr>
              <w:jc w:val="center"/>
              <w:rPr>
                <w:rFonts w:ascii="Arial" w:hAnsi="Arial" w:cs="Arial"/>
                <w:sz w:val="22"/>
                <w:szCs w:val="22"/>
              </w:rPr>
            </w:pPr>
            <w:r>
              <w:rPr>
                <w:rFonts w:ascii="Arial" w:hAnsi="Arial" w:cs="Arial"/>
                <w:sz w:val="22"/>
                <w:szCs w:val="22"/>
              </w:rPr>
              <w:t>5</w:t>
            </w:r>
          </w:p>
        </w:tc>
        <w:tc>
          <w:tcPr>
            <w:tcW w:w="3477" w:type="dxa"/>
          </w:tcPr>
          <w:p w14:paraId="1CEE170A" w14:textId="62BC72F9" w:rsidR="00EE646D" w:rsidRPr="004612C2" w:rsidRDefault="00EE646D" w:rsidP="00B8741F">
            <w:pPr>
              <w:rPr>
                <w:rFonts w:ascii="Arial" w:hAnsi="Arial" w:cs="Arial"/>
                <w:b/>
                <w:color w:val="000000"/>
                <w:sz w:val="22"/>
                <w:szCs w:val="22"/>
                <w:lang w:eastAsia="en-US"/>
              </w:rPr>
            </w:pPr>
            <w:r w:rsidRPr="004612C2">
              <w:rPr>
                <w:rFonts w:ascii="Arial" w:hAnsi="Arial" w:cs="Arial"/>
                <w:b/>
                <w:color w:val="000000"/>
                <w:sz w:val="22"/>
                <w:szCs w:val="22"/>
                <w:lang w:eastAsia="en-US"/>
              </w:rPr>
              <w:t>Clearing of Program Volume Delivered (PVD)</w:t>
            </w:r>
          </w:p>
        </w:tc>
        <w:tc>
          <w:tcPr>
            <w:tcW w:w="2340" w:type="dxa"/>
          </w:tcPr>
          <w:p w14:paraId="74F69380" w14:textId="77777777" w:rsidR="00EE646D" w:rsidRPr="004612C2" w:rsidRDefault="00EE646D" w:rsidP="00B8741F">
            <w:pPr>
              <w:jc w:val="center"/>
              <w:rPr>
                <w:rFonts w:ascii="Arial" w:hAnsi="Arial" w:cs="Arial"/>
                <w:b/>
                <w:color w:val="000000"/>
                <w:sz w:val="22"/>
                <w:szCs w:val="22"/>
                <w:lang w:eastAsia="en-US"/>
              </w:rPr>
            </w:pPr>
            <w:r w:rsidRPr="004612C2">
              <w:rPr>
                <w:rFonts w:ascii="Arial" w:hAnsi="Arial" w:cs="Arial"/>
                <w:b/>
                <w:color w:val="000000"/>
                <w:sz w:val="22"/>
                <w:szCs w:val="22"/>
                <w:lang w:eastAsia="en-US"/>
              </w:rPr>
              <w:t>3500 and 4000</w:t>
            </w:r>
          </w:p>
        </w:tc>
        <w:tc>
          <w:tcPr>
            <w:tcW w:w="3240" w:type="dxa"/>
          </w:tcPr>
          <w:p w14:paraId="32859089" w14:textId="77777777" w:rsidR="00EE646D" w:rsidRPr="005E5529" w:rsidRDefault="00EE646D" w:rsidP="00B8741F">
            <w:pPr>
              <w:jc w:val="center"/>
              <w:rPr>
                <w:rFonts w:ascii="Arial" w:hAnsi="Arial" w:cs="Arial"/>
                <w:b/>
                <w:bCs/>
                <w:color w:val="000000"/>
                <w:sz w:val="20"/>
                <w:u w:val="single"/>
              </w:rPr>
            </w:pPr>
            <w:r w:rsidRPr="005E5529">
              <w:rPr>
                <w:rFonts w:ascii="Arial" w:hAnsi="Arial" w:cs="Arial"/>
                <w:b/>
                <w:bCs/>
                <w:color w:val="000000"/>
                <w:sz w:val="20"/>
                <w:u w:val="single"/>
              </w:rPr>
              <w:t>3500</w:t>
            </w:r>
          </w:p>
          <w:p w14:paraId="49069523" w14:textId="086D4F60" w:rsidR="00EE646D" w:rsidRDefault="009B2222" w:rsidP="00B8741F">
            <w:pPr>
              <w:jc w:val="center"/>
              <w:rPr>
                <w:rFonts w:ascii="Arial" w:hAnsi="Arial" w:cs="Arial"/>
                <w:color w:val="000000"/>
                <w:sz w:val="20"/>
              </w:rPr>
            </w:pPr>
            <w:r>
              <w:rPr>
                <w:rFonts w:ascii="Arial" w:hAnsi="Arial" w:cs="Arial"/>
                <w:color w:val="000000"/>
                <w:sz w:val="20"/>
              </w:rPr>
              <w:t>v</w:t>
            </w:r>
            <w:r w:rsidR="00EE646D">
              <w:rPr>
                <w:rFonts w:ascii="Arial" w:hAnsi="Arial" w:cs="Arial"/>
                <w:color w:val="000000"/>
                <w:sz w:val="20"/>
              </w:rPr>
              <w:t>5.0.0</w:t>
            </w:r>
          </w:p>
          <w:p w14:paraId="08AC722B" w14:textId="3AB1BAFF" w:rsidR="00EE646D" w:rsidRDefault="009B2222" w:rsidP="00B8741F">
            <w:pPr>
              <w:jc w:val="center"/>
              <w:rPr>
                <w:rFonts w:ascii="Arial" w:hAnsi="Arial" w:cs="Arial"/>
                <w:color w:val="000000"/>
                <w:sz w:val="20"/>
              </w:rPr>
            </w:pPr>
            <w:r>
              <w:rPr>
                <w:rFonts w:ascii="Arial" w:hAnsi="Arial" w:cs="Arial"/>
                <w:color w:val="000000"/>
                <w:sz w:val="20"/>
              </w:rPr>
              <w:t>v</w:t>
            </w:r>
            <w:r w:rsidR="00EE646D">
              <w:rPr>
                <w:rFonts w:ascii="Arial" w:hAnsi="Arial" w:cs="Arial"/>
                <w:color w:val="000000"/>
                <w:sz w:val="20"/>
              </w:rPr>
              <w:t>6.0.0</w:t>
            </w:r>
          </w:p>
          <w:p w14:paraId="0B619E62" w14:textId="24C8FE66" w:rsidR="00EE646D" w:rsidRPr="005E5529" w:rsidRDefault="009B2222" w:rsidP="00B8741F">
            <w:pPr>
              <w:jc w:val="center"/>
              <w:rPr>
                <w:rFonts w:ascii="Arial" w:hAnsi="Arial" w:cs="Arial"/>
                <w:color w:val="000000"/>
                <w:sz w:val="20"/>
              </w:rPr>
            </w:pPr>
            <w:r>
              <w:rPr>
                <w:rFonts w:ascii="Arial" w:hAnsi="Arial" w:cs="Arial"/>
                <w:color w:val="000000"/>
                <w:sz w:val="20"/>
              </w:rPr>
              <w:t>v</w:t>
            </w:r>
            <w:r w:rsidR="00EE646D">
              <w:rPr>
                <w:rFonts w:ascii="Arial" w:hAnsi="Arial" w:cs="Arial"/>
                <w:color w:val="000000"/>
                <w:sz w:val="20"/>
              </w:rPr>
              <w:t>6.0.1</w:t>
            </w:r>
          </w:p>
          <w:p w14:paraId="1C94307D" w14:textId="77777777" w:rsidR="00EE646D" w:rsidRPr="005E5529" w:rsidRDefault="00EE646D" w:rsidP="00B8741F">
            <w:pPr>
              <w:jc w:val="center"/>
              <w:rPr>
                <w:rFonts w:ascii="Arial" w:hAnsi="Arial" w:cs="Arial"/>
                <w:color w:val="000000"/>
                <w:sz w:val="20"/>
              </w:rPr>
            </w:pPr>
          </w:p>
          <w:p w14:paraId="7C14FDE7" w14:textId="77777777" w:rsidR="00EE646D" w:rsidRPr="005E5529" w:rsidRDefault="00EE646D" w:rsidP="00B8741F">
            <w:pPr>
              <w:jc w:val="center"/>
              <w:rPr>
                <w:rFonts w:ascii="Arial" w:hAnsi="Arial" w:cs="Arial"/>
                <w:b/>
                <w:bCs/>
                <w:color w:val="000000"/>
                <w:sz w:val="20"/>
              </w:rPr>
            </w:pPr>
            <w:r w:rsidRPr="005E5529">
              <w:rPr>
                <w:rFonts w:ascii="Arial" w:hAnsi="Arial" w:cs="Arial"/>
                <w:b/>
                <w:bCs/>
                <w:color w:val="000000"/>
                <w:sz w:val="20"/>
                <w:u w:val="single"/>
              </w:rPr>
              <w:t>4000</w:t>
            </w:r>
          </w:p>
          <w:p w14:paraId="4C5D8698" w14:textId="1D697DA4" w:rsidR="00EE646D" w:rsidRPr="005E5529" w:rsidRDefault="009B2222" w:rsidP="00B8741F">
            <w:pPr>
              <w:jc w:val="center"/>
              <w:rPr>
                <w:rFonts w:ascii="Arial" w:hAnsi="Arial" w:cs="Arial"/>
                <w:color w:val="000000"/>
                <w:sz w:val="20"/>
                <w:u w:val="single"/>
              </w:rPr>
            </w:pPr>
            <w:r>
              <w:rPr>
                <w:rFonts w:ascii="Arial" w:hAnsi="Arial" w:cs="Arial"/>
                <w:color w:val="000000"/>
                <w:sz w:val="20"/>
              </w:rPr>
              <w:t>v</w:t>
            </w:r>
            <w:r w:rsidR="00EE646D" w:rsidRPr="005E5529">
              <w:rPr>
                <w:rFonts w:ascii="Arial" w:hAnsi="Arial" w:cs="Arial"/>
                <w:color w:val="000000"/>
                <w:sz w:val="20"/>
              </w:rPr>
              <w:t>1.0.0</w:t>
            </w:r>
            <w:r w:rsidR="00EE646D" w:rsidRPr="005E5529">
              <w:rPr>
                <w:rFonts w:ascii="Arial" w:hAnsi="Arial" w:cs="Arial"/>
                <w:color w:val="000000"/>
                <w:sz w:val="20"/>
              </w:rPr>
              <w:br/>
            </w:r>
            <w:r>
              <w:rPr>
                <w:rFonts w:ascii="Arial" w:hAnsi="Arial" w:cs="Arial"/>
                <w:color w:val="000000"/>
                <w:sz w:val="20"/>
              </w:rPr>
              <w:t>v</w:t>
            </w:r>
            <w:r w:rsidR="00EE646D" w:rsidRPr="005E5529">
              <w:rPr>
                <w:rFonts w:ascii="Arial" w:hAnsi="Arial" w:cs="Arial"/>
                <w:color w:val="000000"/>
                <w:sz w:val="20"/>
              </w:rPr>
              <w:t>1.1.0</w:t>
            </w:r>
            <w:r w:rsidR="00EE646D" w:rsidRPr="005E5529">
              <w:rPr>
                <w:rFonts w:ascii="Arial" w:hAnsi="Arial" w:cs="Arial"/>
                <w:color w:val="000000"/>
                <w:sz w:val="20"/>
              </w:rPr>
              <w:br/>
            </w:r>
            <w:r>
              <w:rPr>
                <w:rFonts w:ascii="Arial" w:hAnsi="Arial" w:cs="Arial"/>
                <w:color w:val="000000"/>
                <w:sz w:val="20"/>
              </w:rPr>
              <w:t>v</w:t>
            </w:r>
            <w:r w:rsidR="00EE646D" w:rsidRPr="005E5529">
              <w:rPr>
                <w:rFonts w:ascii="Arial" w:hAnsi="Arial" w:cs="Arial"/>
                <w:color w:val="000000"/>
                <w:sz w:val="20"/>
              </w:rPr>
              <w:t>1.1.1</w:t>
            </w:r>
            <w:r w:rsidR="00EE646D" w:rsidRPr="005E5529">
              <w:rPr>
                <w:rFonts w:ascii="Arial" w:hAnsi="Arial" w:cs="Arial"/>
                <w:color w:val="000000"/>
                <w:sz w:val="20"/>
              </w:rPr>
              <w:br/>
            </w:r>
            <w:r>
              <w:rPr>
                <w:rFonts w:ascii="Arial" w:hAnsi="Arial" w:cs="Arial"/>
                <w:color w:val="000000"/>
                <w:sz w:val="20"/>
              </w:rPr>
              <w:t>v</w:t>
            </w:r>
            <w:r w:rsidR="00EE646D" w:rsidRPr="005E5529">
              <w:rPr>
                <w:rFonts w:ascii="Arial" w:hAnsi="Arial" w:cs="Arial"/>
                <w:color w:val="000000"/>
                <w:sz w:val="20"/>
              </w:rPr>
              <w:t>1.1.2</w:t>
            </w:r>
          </w:p>
        </w:tc>
      </w:tr>
      <w:tr w:rsidR="00EE646D" w:rsidRPr="001E31F0" w14:paraId="07D755F1" w14:textId="4714A7CA" w:rsidTr="00EE646D">
        <w:tc>
          <w:tcPr>
            <w:tcW w:w="838" w:type="dxa"/>
          </w:tcPr>
          <w:p w14:paraId="44CC9C14" w14:textId="1D09BBED" w:rsidR="00EE646D" w:rsidRDefault="00EE646D" w:rsidP="00B8741F">
            <w:pPr>
              <w:jc w:val="center"/>
              <w:rPr>
                <w:rFonts w:ascii="Arial" w:hAnsi="Arial" w:cs="Arial"/>
                <w:sz w:val="22"/>
                <w:szCs w:val="22"/>
              </w:rPr>
            </w:pPr>
            <w:r>
              <w:rPr>
                <w:rFonts w:ascii="Arial" w:hAnsi="Arial" w:cs="Arial"/>
                <w:sz w:val="22"/>
                <w:szCs w:val="22"/>
              </w:rPr>
              <w:t>6</w:t>
            </w:r>
          </w:p>
        </w:tc>
        <w:tc>
          <w:tcPr>
            <w:tcW w:w="3477" w:type="dxa"/>
          </w:tcPr>
          <w:p w14:paraId="6B54F233" w14:textId="77777777" w:rsidR="00EE646D" w:rsidRPr="000E70B5" w:rsidRDefault="00EE646D" w:rsidP="00B8741F">
            <w:pPr>
              <w:rPr>
                <w:rFonts w:ascii="Arial" w:hAnsi="Arial" w:cs="Arial"/>
                <w:b/>
                <w:color w:val="000000"/>
                <w:sz w:val="22"/>
                <w:szCs w:val="22"/>
                <w:lang w:eastAsia="en-US"/>
              </w:rPr>
            </w:pPr>
            <w:r>
              <w:rPr>
                <w:rFonts w:ascii="Arial" w:hAnsi="Arial" w:cs="Arial"/>
                <w:b/>
                <w:color w:val="000000"/>
                <w:sz w:val="22"/>
                <w:szCs w:val="22"/>
                <w:lang w:eastAsia="en-US"/>
              </w:rPr>
              <w:t>False Alarm</w:t>
            </w:r>
            <w:r w:rsidRPr="000E70B5">
              <w:rPr>
                <w:rFonts w:ascii="Arial" w:hAnsi="Arial" w:cs="Arial"/>
                <w:b/>
                <w:color w:val="000000"/>
                <w:sz w:val="22"/>
                <w:szCs w:val="22"/>
                <w:lang w:eastAsia="en-US"/>
              </w:rPr>
              <w:t xml:space="preserve"> for Rate Below Recommended Minimum for Syringe Size</w:t>
            </w:r>
          </w:p>
          <w:p w14:paraId="788C8E51" w14:textId="77777777" w:rsidR="00EE646D" w:rsidRPr="004612C2" w:rsidRDefault="00EE646D" w:rsidP="00B8741F">
            <w:pPr>
              <w:rPr>
                <w:rFonts w:ascii="Arial" w:hAnsi="Arial" w:cs="Arial"/>
                <w:b/>
                <w:color w:val="000000"/>
                <w:sz w:val="22"/>
                <w:szCs w:val="22"/>
                <w:lang w:eastAsia="en-US"/>
              </w:rPr>
            </w:pPr>
          </w:p>
        </w:tc>
        <w:tc>
          <w:tcPr>
            <w:tcW w:w="2340" w:type="dxa"/>
          </w:tcPr>
          <w:p w14:paraId="433CBE93" w14:textId="34DC7A80" w:rsidR="00EE646D" w:rsidRPr="004612C2" w:rsidRDefault="00EE646D" w:rsidP="00B8741F">
            <w:pPr>
              <w:jc w:val="center"/>
              <w:rPr>
                <w:rFonts w:ascii="Arial" w:hAnsi="Arial" w:cs="Arial"/>
                <w:b/>
                <w:color w:val="000000"/>
                <w:sz w:val="22"/>
                <w:szCs w:val="22"/>
                <w:lang w:eastAsia="en-US"/>
              </w:rPr>
            </w:pPr>
            <w:r w:rsidRPr="004612C2">
              <w:rPr>
                <w:rFonts w:ascii="Arial" w:hAnsi="Arial" w:cs="Arial"/>
                <w:b/>
                <w:color w:val="000000"/>
                <w:sz w:val="22"/>
                <w:szCs w:val="22"/>
                <w:lang w:eastAsia="en-US"/>
              </w:rPr>
              <w:t>3500 and 4000</w:t>
            </w:r>
          </w:p>
        </w:tc>
        <w:tc>
          <w:tcPr>
            <w:tcW w:w="3240" w:type="dxa"/>
          </w:tcPr>
          <w:p w14:paraId="0954509A" w14:textId="77777777" w:rsidR="00EE646D" w:rsidRPr="005E5529" w:rsidRDefault="00EE646D" w:rsidP="00B8741F">
            <w:pPr>
              <w:jc w:val="center"/>
              <w:rPr>
                <w:rFonts w:ascii="Arial" w:hAnsi="Arial" w:cs="Arial"/>
                <w:b/>
                <w:bCs/>
                <w:color w:val="000000"/>
                <w:sz w:val="20"/>
                <w:u w:val="single"/>
              </w:rPr>
            </w:pPr>
            <w:r w:rsidRPr="005E5529">
              <w:rPr>
                <w:rFonts w:ascii="Arial" w:hAnsi="Arial" w:cs="Arial"/>
                <w:b/>
                <w:bCs/>
                <w:color w:val="000000"/>
                <w:sz w:val="20"/>
                <w:u w:val="single"/>
              </w:rPr>
              <w:t>3500</w:t>
            </w:r>
          </w:p>
          <w:p w14:paraId="02A4DE18" w14:textId="77777777" w:rsidR="00EE646D" w:rsidRPr="005E5529" w:rsidRDefault="00EE646D" w:rsidP="00B8741F">
            <w:pPr>
              <w:jc w:val="center"/>
              <w:rPr>
                <w:rFonts w:ascii="Arial" w:hAnsi="Arial" w:cs="Arial"/>
                <w:color w:val="000000"/>
                <w:sz w:val="20"/>
              </w:rPr>
            </w:pPr>
            <w:r w:rsidRPr="005E5529">
              <w:rPr>
                <w:rFonts w:ascii="Arial" w:hAnsi="Arial" w:cs="Arial"/>
                <w:color w:val="000000"/>
                <w:sz w:val="20"/>
              </w:rPr>
              <w:t>V6.0.0</w:t>
            </w:r>
          </w:p>
          <w:p w14:paraId="09E8F066" w14:textId="77777777" w:rsidR="00EE646D" w:rsidRPr="005E5529" w:rsidRDefault="00EE646D" w:rsidP="00B8741F">
            <w:pPr>
              <w:jc w:val="center"/>
              <w:rPr>
                <w:rFonts w:ascii="Arial" w:hAnsi="Arial" w:cs="Arial"/>
                <w:color w:val="000000"/>
                <w:sz w:val="20"/>
              </w:rPr>
            </w:pPr>
            <w:r w:rsidRPr="005E5529">
              <w:rPr>
                <w:rFonts w:ascii="Arial" w:hAnsi="Arial" w:cs="Arial"/>
                <w:color w:val="000000"/>
                <w:sz w:val="20"/>
              </w:rPr>
              <w:t>V6.0.1</w:t>
            </w:r>
          </w:p>
          <w:p w14:paraId="485B3CF1" w14:textId="77777777" w:rsidR="00EE646D" w:rsidRPr="005E5529" w:rsidRDefault="00EE646D" w:rsidP="00B8741F">
            <w:pPr>
              <w:jc w:val="center"/>
              <w:rPr>
                <w:rFonts w:ascii="Arial" w:hAnsi="Arial" w:cs="Arial"/>
                <w:color w:val="000000"/>
                <w:sz w:val="20"/>
              </w:rPr>
            </w:pPr>
          </w:p>
          <w:p w14:paraId="6F3DC9BF" w14:textId="77777777" w:rsidR="00EE646D" w:rsidRPr="005E5529" w:rsidRDefault="00EE646D" w:rsidP="00B8741F">
            <w:pPr>
              <w:jc w:val="center"/>
              <w:rPr>
                <w:rFonts w:ascii="Arial" w:hAnsi="Arial" w:cs="Arial"/>
                <w:b/>
                <w:bCs/>
                <w:color w:val="000000"/>
                <w:sz w:val="20"/>
              </w:rPr>
            </w:pPr>
            <w:r w:rsidRPr="005E5529">
              <w:rPr>
                <w:rFonts w:ascii="Arial" w:hAnsi="Arial" w:cs="Arial"/>
                <w:b/>
                <w:bCs/>
                <w:color w:val="000000"/>
                <w:sz w:val="20"/>
                <w:u w:val="single"/>
              </w:rPr>
              <w:t>4000</w:t>
            </w:r>
          </w:p>
          <w:p w14:paraId="0C67DEB4" w14:textId="370469B3" w:rsidR="00EE646D" w:rsidRPr="005E5529" w:rsidRDefault="00EE646D" w:rsidP="00B8741F">
            <w:pPr>
              <w:jc w:val="center"/>
              <w:rPr>
                <w:rFonts w:ascii="Arial" w:hAnsi="Arial" w:cs="Arial"/>
                <w:b/>
                <w:bCs/>
                <w:color w:val="000000"/>
                <w:sz w:val="20"/>
                <w:u w:val="single"/>
              </w:rPr>
            </w:pPr>
            <w:r w:rsidRPr="005E5529">
              <w:rPr>
                <w:rFonts w:ascii="Arial" w:hAnsi="Arial" w:cs="Arial"/>
                <w:color w:val="000000"/>
                <w:sz w:val="20"/>
              </w:rPr>
              <w:t xml:space="preserve">All </w:t>
            </w:r>
            <w:r w:rsidR="009B2222">
              <w:rPr>
                <w:rFonts w:ascii="Arial" w:hAnsi="Arial" w:cs="Arial"/>
                <w:color w:val="000000"/>
                <w:sz w:val="20"/>
              </w:rPr>
              <w:t>v</w:t>
            </w:r>
            <w:r w:rsidRPr="005E5529">
              <w:rPr>
                <w:rFonts w:ascii="Arial" w:hAnsi="Arial" w:cs="Arial"/>
                <w:color w:val="000000"/>
                <w:sz w:val="20"/>
              </w:rPr>
              <w:t>ersions</w:t>
            </w:r>
            <w:r>
              <w:rPr>
                <w:rFonts w:ascii="Arial" w:hAnsi="Arial" w:cs="Arial"/>
                <w:color w:val="000000"/>
                <w:sz w:val="20"/>
              </w:rPr>
              <w:t xml:space="preserve"> through 1.6.1</w:t>
            </w:r>
          </w:p>
        </w:tc>
      </w:tr>
      <w:tr w:rsidR="00EE646D" w:rsidRPr="001E31F0" w14:paraId="6D418070" w14:textId="0526FD8D" w:rsidTr="00EE646D">
        <w:tc>
          <w:tcPr>
            <w:tcW w:w="838" w:type="dxa"/>
          </w:tcPr>
          <w:p w14:paraId="0069F6E2" w14:textId="0D009CB8" w:rsidR="00EE646D" w:rsidRDefault="00EE646D" w:rsidP="00B8741F">
            <w:pPr>
              <w:jc w:val="center"/>
              <w:rPr>
                <w:rFonts w:ascii="Arial" w:hAnsi="Arial" w:cs="Arial"/>
                <w:sz w:val="22"/>
                <w:szCs w:val="22"/>
              </w:rPr>
            </w:pPr>
            <w:r>
              <w:rPr>
                <w:rFonts w:ascii="Arial" w:hAnsi="Arial" w:cs="Arial"/>
                <w:sz w:val="22"/>
                <w:szCs w:val="22"/>
              </w:rPr>
              <w:t>7</w:t>
            </w:r>
          </w:p>
        </w:tc>
        <w:tc>
          <w:tcPr>
            <w:tcW w:w="3477" w:type="dxa"/>
          </w:tcPr>
          <w:p w14:paraId="7C30FB56" w14:textId="6F05DBED" w:rsidR="00EE646D" w:rsidRPr="004612C2" w:rsidRDefault="00EE646D" w:rsidP="00B8741F">
            <w:pPr>
              <w:rPr>
                <w:rFonts w:ascii="Arial" w:hAnsi="Arial" w:cs="Arial"/>
                <w:b/>
                <w:color w:val="000000"/>
                <w:sz w:val="22"/>
                <w:szCs w:val="22"/>
                <w:lang w:val="fr-FR" w:eastAsia="en-US"/>
              </w:rPr>
            </w:pPr>
            <w:r w:rsidRPr="004612C2">
              <w:rPr>
                <w:rFonts w:ascii="Arial" w:hAnsi="Arial" w:cs="Arial"/>
                <w:b/>
                <w:color w:val="000000"/>
                <w:sz w:val="22"/>
                <w:szCs w:val="22"/>
                <w:lang w:eastAsia="en-US"/>
              </w:rPr>
              <w:t>Incorrect Bolus or Loading Dose Time Display</w:t>
            </w:r>
          </w:p>
        </w:tc>
        <w:tc>
          <w:tcPr>
            <w:tcW w:w="2340" w:type="dxa"/>
          </w:tcPr>
          <w:p w14:paraId="7E271E22" w14:textId="4ED30EA7" w:rsidR="00EE646D" w:rsidRPr="004612C2" w:rsidRDefault="00EE646D" w:rsidP="00B8741F">
            <w:pPr>
              <w:jc w:val="center"/>
              <w:rPr>
                <w:rFonts w:ascii="Arial" w:hAnsi="Arial" w:cs="Arial"/>
                <w:b/>
                <w:sz w:val="22"/>
                <w:szCs w:val="22"/>
                <w:lang w:eastAsia="en-US"/>
              </w:rPr>
            </w:pPr>
            <w:r w:rsidRPr="004612C2">
              <w:rPr>
                <w:rFonts w:ascii="Arial" w:hAnsi="Arial" w:cs="Arial"/>
                <w:b/>
                <w:color w:val="000000"/>
                <w:sz w:val="22"/>
                <w:szCs w:val="22"/>
                <w:lang w:eastAsia="en-US"/>
              </w:rPr>
              <w:t>3500 and 4000</w:t>
            </w:r>
          </w:p>
        </w:tc>
        <w:tc>
          <w:tcPr>
            <w:tcW w:w="3240" w:type="dxa"/>
          </w:tcPr>
          <w:p w14:paraId="11E60ABE" w14:textId="77777777" w:rsidR="00EE646D" w:rsidRPr="005E5529" w:rsidRDefault="00EE646D" w:rsidP="00B8741F">
            <w:pPr>
              <w:jc w:val="center"/>
              <w:rPr>
                <w:rFonts w:ascii="Arial" w:hAnsi="Arial" w:cs="Arial"/>
                <w:b/>
                <w:bCs/>
                <w:color w:val="000000"/>
                <w:sz w:val="20"/>
                <w:u w:val="single"/>
              </w:rPr>
            </w:pPr>
            <w:r w:rsidRPr="005E5529">
              <w:rPr>
                <w:rFonts w:ascii="Arial" w:hAnsi="Arial" w:cs="Arial"/>
                <w:b/>
                <w:bCs/>
                <w:color w:val="000000"/>
                <w:sz w:val="20"/>
                <w:u w:val="single"/>
              </w:rPr>
              <w:t>3500</w:t>
            </w:r>
          </w:p>
          <w:p w14:paraId="4136C7FB" w14:textId="256616FB" w:rsidR="00EE646D" w:rsidRPr="005E5529" w:rsidRDefault="009B2222" w:rsidP="00B8741F">
            <w:pPr>
              <w:jc w:val="center"/>
              <w:rPr>
                <w:rFonts w:ascii="Arial" w:hAnsi="Arial" w:cs="Arial"/>
                <w:color w:val="000000"/>
                <w:sz w:val="20"/>
              </w:rPr>
            </w:pPr>
            <w:r>
              <w:rPr>
                <w:rFonts w:ascii="Arial" w:hAnsi="Arial" w:cs="Arial"/>
                <w:color w:val="000000"/>
                <w:sz w:val="20"/>
              </w:rPr>
              <w:t>v</w:t>
            </w:r>
            <w:r w:rsidR="00EE646D" w:rsidRPr="005E5529">
              <w:rPr>
                <w:rFonts w:ascii="Arial" w:hAnsi="Arial" w:cs="Arial"/>
                <w:color w:val="000000"/>
                <w:sz w:val="20"/>
              </w:rPr>
              <w:t>6.0.0</w:t>
            </w:r>
          </w:p>
          <w:p w14:paraId="6DA2C16C" w14:textId="1B84261E" w:rsidR="00EE646D" w:rsidRPr="005E5529" w:rsidRDefault="009B2222" w:rsidP="00B8741F">
            <w:pPr>
              <w:jc w:val="center"/>
              <w:rPr>
                <w:rFonts w:ascii="Arial" w:hAnsi="Arial" w:cs="Arial"/>
                <w:color w:val="000000"/>
                <w:sz w:val="20"/>
              </w:rPr>
            </w:pPr>
            <w:r>
              <w:rPr>
                <w:rFonts w:ascii="Arial" w:hAnsi="Arial" w:cs="Arial"/>
                <w:color w:val="000000"/>
                <w:sz w:val="20"/>
              </w:rPr>
              <w:t>v</w:t>
            </w:r>
            <w:r w:rsidR="00EE646D" w:rsidRPr="005E5529">
              <w:rPr>
                <w:rFonts w:ascii="Arial" w:hAnsi="Arial" w:cs="Arial"/>
                <w:color w:val="000000"/>
                <w:sz w:val="20"/>
              </w:rPr>
              <w:t>6.0.1</w:t>
            </w:r>
          </w:p>
          <w:p w14:paraId="17E332E4" w14:textId="77777777" w:rsidR="00EE646D" w:rsidRPr="005E5529" w:rsidRDefault="00EE646D" w:rsidP="00B8741F">
            <w:pPr>
              <w:jc w:val="center"/>
              <w:rPr>
                <w:rFonts w:ascii="Arial" w:hAnsi="Arial" w:cs="Arial"/>
                <w:color w:val="000000"/>
                <w:sz w:val="20"/>
              </w:rPr>
            </w:pPr>
          </w:p>
          <w:p w14:paraId="0224029D" w14:textId="77777777" w:rsidR="00EE646D" w:rsidRPr="005E5529" w:rsidRDefault="00EE646D" w:rsidP="00B8741F">
            <w:pPr>
              <w:jc w:val="center"/>
              <w:rPr>
                <w:rFonts w:ascii="Arial" w:hAnsi="Arial" w:cs="Arial"/>
                <w:b/>
                <w:bCs/>
                <w:color w:val="000000"/>
                <w:sz w:val="20"/>
                <w:u w:val="single"/>
              </w:rPr>
            </w:pPr>
            <w:r w:rsidRPr="005E5529">
              <w:rPr>
                <w:rFonts w:ascii="Arial" w:hAnsi="Arial" w:cs="Arial"/>
                <w:b/>
                <w:bCs/>
                <w:color w:val="000000"/>
                <w:sz w:val="20"/>
                <w:u w:val="single"/>
              </w:rPr>
              <w:t>4000</w:t>
            </w:r>
          </w:p>
          <w:p w14:paraId="3DBBEB5F" w14:textId="05F48DC1" w:rsidR="00EE646D" w:rsidRPr="005E5529" w:rsidRDefault="00EE646D" w:rsidP="00B8741F">
            <w:pPr>
              <w:jc w:val="center"/>
              <w:rPr>
                <w:rFonts w:ascii="Arial" w:hAnsi="Arial" w:cs="Arial"/>
                <w:color w:val="000000"/>
                <w:sz w:val="20"/>
              </w:rPr>
            </w:pPr>
            <w:r w:rsidRPr="005E5529">
              <w:rPr>
                <w:rFonts w:ascii="Arial" w:hAnsi="Arial" w:cs="Arial"/>
                <w:color w:val="000000"/>
                <w:sz w:val="20"/>
              </w:rPr>
              <w:t xml:space="preserve">All </w:t>
            </w:r>
            <w:r w:rsidR="009B2222">
              <w:rPr>
                <w:rFonts w:ascii="Arial" w:hAnsi="Arial" w:cs="Arial"/>
                <w:color w:val="000000"/>
                <w:sz w:val="20"/>
              </w:rPr>
              <w:t>v</w:t>
            </w:r>
            <w:r w:rsidRPr="005E5529">
              <w:rPr>
                <w:rFonts w:ascii="Arial" w:hAnsi="Arial" w:cs="Arial"/>
                <w:color w:val="000000"/>
                <w:sz w:val="20"/>
              </w:rPr>
              <w:t>ersions through 1.6.1</w:t>
            </w:r>
          </w:p>
        </w:tc>
      </w:tr>
      <w:tr w:rsidR="00EE646D" w:rsidRPr="001E31F0" w14:paraId="4EE52113" w14:textId="129D15B8" w:rsidTr="00EE646D">
        <w:tc>
          <w:tcPr>
            <w:tcW w:w="838" w:type="dxa"/>
          </w:tcPr>
          <w:p w14:paraId="736119A2" w14:textId="01EA0CC4" w:rsidR="00EE646D" w:rsidRPr="004612C2" w:rsidRDefault="00EE646D" w:rsidP="00B8741F">
            <w:pPr>
              <w:jc w:val="center"/>
              <w:rPr>
                <w:rFonts w:ascii="Arial" w:hAnsi="Arial" w:cs="Arial"/>
                <w:sz w:val="22"/>
                <w:szCs w:val="22"/>
              </w:rPr>
            </w:pPr>
            <w:r>
              <w:rPr>
                <w:rFonts w:ascii="Arial" w:hAnsi="Arial" w:cs="Arial"/>
                <w:sz w:val="22"/>
                <w:szCs w:val="22"/>
              </w:rPr>
              <w:t>8</w:t>
            </w:r>
          </w:p>
        </w:tc>
        <w:tc>
          <w:tcPr>
            <w:tcW w:w="3477" w:type="dxa"/>
          </w:tcPr>
          <w:p w14:paraId="6F215E13" w14:textId="77777777" w:rsidR="00EE646D" w:rsidRPr="004612C2" w:rsidRDefault="00EE646D" w:rsidP="00B8741F">
            <w:pPr>
              <w:rPr>
                <w:rFonts w:ascii="Arial" w:hAnsi="Arial" w:cs="Arial"/>
                <w:b/>
                <w:color w:val="000000"/>
                <w:sz w:val="22"/>
                <w:szCs w:val="22"/>
                <w:lang w:val="fr-FR" w:eastAsia="en-US"/>
              </w:rPr>
            </w:pPr>
            <w:r w:rsidRPr="004612C2">
              <w:rPr>
                <w:rFonts w:ascii="Arial" w:hAnsi="Arial" w:cs="Arial"/>
                <w:b/>
                <w:color w:val="000000"/>
                <w:sz w:val="22"/>
                <w:szCs w:val="22"/>
                <w:lang w:val="fr-FR" w:eastAsia="en-US"/>
              </w:rPr>
              <w:t>Domain Name Server (DNS) Port 1001</w:t>
            </w:r>
          </w:p>
        </w:tc>
        <w:tc>
          <w:tcPr>
            <w:tcW w:w="2340" w:type="dxa"/>
          </w:tcPr>
          <w:p w14:paraId="6E22F36A" w14:textId="77777777" w:rsidR="00EE646D" w:rsidRPr="004612C2" w:rsidRDefault="00EE646D" w:rsidP="00B8741F">
            <w:pPr>
              <w:jc w:val="center"/>
              <w:rPr>
                <w:rFonts w:ascii="Arial" w:hAnsi="Arial" w:cs="Arial"/>
                <w:b/>
                <w:color w:val="000000"/>
                <w:sz w:val="22"/>
                <w:szCs w:val="22"/>
                <w:lang w:eastAsia="en-US"/>
              </w:rPr>
            </w:pPr>
            <w:r w:rsidRPr="004612C2">
              <w:rPr>
                <w:rFonts w:ascii="Arial" w:hAnsi="Arial" w:cs="Arial"/>
                <w:b/>
                <w:sz w:val="22"/>
                <w:szCs w:val="22"/>
                <w:lang w:eastAsia="en-US"/>
              </w:rPr>
              <w:t>4000</w:t>
            </w:r>
          </w:p>
        </w:tc>
        <w:tc>
          <w:tcPr>
            <w:tcW w:w="3240" w:type="dxa"/>
          </w:tcPr>
          <w:p w14:paraId="4DE114BB" w14:textId="11993A4F" w:rsidR="00EE646D" w:rsidRPr="005E5529" w:rsidRDefault="00EE646D" w:rsidP="00B8741F">
            <w:pPr>
              <w:jc w:val="center"/>
              <w:rPr>
                <w:rFonts w:ascii="Arial" w:hAnsi="Arial" w:cs="Arial"/>
                <w:color w:val="000000"/>
                <w:sz w:val="20"/>
                <w:u w:val="single"/>
              </w:rPr>
            </w:pPr>
            <w:r w:rsidRPr="005E5529">
              <w:rPr>
                <w:rFonts w:ascii="Arial" w:hAnsi="Arial" w:cs="Arial"/>
                <w:color w:val="000000"/>
                <w:sz w:val="20"/>
              </w:rPr>
              <w:t xml:space="preserve">All </w:t>
            </w:r>
            <w:r w:rsidR="009B2222">
              <w:rPr>
                <w:rFonts w:ascii="Arial" w:hAnsi="Arial" w:cs="Arial"/>
                <w:color w:val="000000"/>
                <w:sz w:val="20"/>
              </w:rPr>
              <w:t>v</w:t>
            </w:r>
            <w:r w:rsidRPr="005E5529">
              <w:rPr>
                <w:rFonts w:ascii="Arial" w:hAnsi="Arial" w:cs="Arial"/>
                <w:color w:val="000000"/>
                <w:sz w:val="20"/>
              </w:rPr>
              <w:t>ersions</w:t>
            </w:r>
            <w:r>
              <w:rPr>
                <w:rFonts w:ascii="Arial" w:hAnsi="Arial" w:cs="Arial"/>
                <w:color w:val="000000"/>
                <w:sz w:val="20"/>
              </w:rPr>
              <w:t xml:space="preserve"> through 1.6.1</w:t>
            </w:r>
          </w:p>
        </w:tc>
      </w:tr>
    </w:tbl>
    <w:p w14:paraId="2DD781C7" w14:textId="77777777" w:rsidR="001E31F0" w:rsidRPr="007A7977" w:rsidRDefault="001E31F0" w:rsidP="00903AD3">
      <w:pPr>
        <w:pStyle w:val="Brdtekst"/>
        <w:spacing w:before="1"/>
        <w:rPr>
          <w:rFonts w:ascii="Arial" w:hAnsi="Arial" w:cs="Arial"/>
          <w:color w:val="111111"/>
          <w:w w:val="110"/>
          <w:sz w:val="22"/>
          <w:szCs w:val="22"/>
        </w:rPr>
      </w:pPr>
    </w:p>
    <w:p w14:paraId="092C2202" w14:textId="77777777" w:rsidR="00EF6E97" w:rsidRDefault="00EF6E97">
      <w:pPr>
        <w:rPr>
          <w:rFonts w:ascii="Arial" w:hAnsi="Arial" w:cs="Arial"/>
          <w:color w:val="111111"/>
          <w:w w:val="110"/>
          <w:sz w:val="22"/>
          <w:szCs w:val="22"/>
        </w:rPr>
      </w:pPr>
      <w:r>
        <w:rPr>
          <w:rFonts w:ascii="Arial" w:hAnsi="Arial" w:cs="Arial"/>
          <w:color w:val="111111"/>
          <w:w w:val="110"/>
          <w:sz w:val="22"/>
          <w:szCs w:val="22"/>
        </w:rPr>
        <w:br w:type="page"/>
      </w:r>
    </w:p>
    <w:p w14:paraId="3B9DE249" w14:textId="742B84CF" w:rsidR="00EB1B90" w:rsidRPr="00EF6E97" w:rsidRDefault="00EF6E97" w:rsidP="00903AD3">
      <w:pPr>
        <w:pStyle w:val="Brdtekst"/>
        <w:spacing w:before="1"/>
        <w:rPr>
          <w:rFonts w:ascii="Arial" w:hAnsi="Arial" w:cs="Arial"/>
          <w:sz w:val="22"/>
          <w:szCs w:val="22"/>
        </w:rPr>
      </w:pPr>
      <w:r w:rsidRPr="00EF6E97">
        <w:rPr>
          <w:rFonts w:ascii="Arial" w:hAnsi="Arial" w:cs="Arial"/>
          <w:color w:val="111111"/>
          <w:w w:val="110"/>
          <w:sz w:val="22"/>
          <w:szCs w:val="22"/>
        </w:rPr>
        <w:t xml:space="preserve">For further inquiries, please contact Smiths Medical using the </w:t>
      </w:r>
      <w:r w:rsidR="009B2222">
        <w:rPr>
          <w:rFonts w:ascii="Arial" w:hAnsi="Arial" w:cs="Arial"/>
          <w:color w:val="111111"/>
          <w:w w:val="110"/>
          <w:sz w:val="22"/>
          <w:szCs w:val="22"/>
        </w:rPr>
        <w:t xml:space="preserve">following </w:t>
      </w:r>
      <w:r w:rsidRPr="00EF6E97">
        <w:rPr>
          <w:rFonts w:ascii="Arial" w:hAnsi="Arial" w:cs="Arial"/>
          <w:color w:val="111111"/>
          <w:w w:val="110"/>
          <w:sz w:val="22"/>
          <w:szCs w:val="22"/>
        </w:rPr>
        <w:t>infor</w:t>
      </w:r>
      <w:r>
        <w:rPr>
          <w:rFonts w:ascii="Arial" w:hAnsi="Arial" w:cs="Arial"/>
          <w:color w:val="111111"/>
          <w:w w:val="110"/>
          <w:sz w:val="22"/>
          <w:szCs w:val="22"/>
        </w:rPr>
        <w:t>m</w:t>
      </w:r>
      <w:r w:rsidRPr="00EF6E97">
        <w:rPr>
          <w:rFonts w:ascii="Arial" w:hAnsi="Arial" w:cs="Arial"/>
          <w:color w:val="111111"/>
          <w:w w:val="110"/>
          <w:sz w:val="22"/>
          <w:szCs w:val="22"/>
        </w:rPr>
        <w:t>ation</w:t>
      </w:r>
      <w:r w:rsidR="00EB1B90" w:rsidRPr="00EF6E97">
        <w:rPr>
          <w:rFonts w:ascii="Arial" w:hAnsi="Arial" w:cs="Arial"/>
          <w:color w:val="111111"/>
          <w:w w:val="110"/>
          <w:sz w:val="22"/>
          <w:szCs w:val="22"/>
        </w:rPr>
        <w:t>:</w:t>
      </w:r>
    </w:p>
    <w:tbl>
      <w:tblPr>
        <w:tblW w:w="10260" w:type="dxa"/>
        <w:tblInd w:w="-5" w:type="dxa"/>
        <w:tblLook w:val="04A0" w:firstRow="1" w:lastRow="0" w:firstColumn="1" w:lastColumn="0" w:noHBand="0" w:noVBand="1"/>
      </w:tblPr>
      <w:tblGrid>
        <w:gridCol w:w="1980"/>
        <w:gridCol w:w="4230"/>
        <w:gridCol w:w="4050"/>
      </w:tblGrid>
      <w:tr w:rsidR="00547E78" w:rsidRPr="001E31F0" w14:paraId="4B946746" w14:textId="77777777" w:rsidTr="006E03D6">
        <w:trPr>
          <w:trHeight w:val="270"/>
        </w:trPr>
        <w:tc>
          <w:tcPr>
            <w:tcW w:w="19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363B7AF" w14:textId="45893C72" w:rsidR="00547E78" w:rsidRPr="006E03D6" w:rsidRDefault="00EF6E97" w:rsidP="00547E78">
            <w:pPr>
              <w:jc w:val="center"/>
              <w:rPr>
                <w:rFonts w:ascii="Arial" w:hAnsi="Arial" w:cs="Arial"/>
                <w:b/>
                <w:bCs/>
                <w:color w:val="FFFFFF" w:themeColor="background1"/>
                <w:sz w:val="22"/>
                <w:szCs w:val="22"/>
                <w:lang w:eastAsia="en-US"/>
              </w:rPr>
            </w:pPr>
            <w:r w:rsidRPr="006E03D6">
              <w:rPr>
                <w:rFonts w:ascii="Arial" w:hAnsi="Arial" w:cs="Arial"/>
                <w:b/>
                <w:bCs/>
                <w:color w:val="FFFFFF" w:themeColor="background1"/>
                <w:sz w:val="22"/>
                <w:szCs w:val="22"/>
                <w:lang w:eastAsia="en-US"/>
              </w:rPr>
              <w:t xml:space="preserve">Smiths Medical </w:t>
            </w:r>
            <w:r w:rsidR="00547E78" w:rsidRPr="006E03D6">
              <w:rPr>
                <w:rFonts w:ascii="Arial" w:hAnsi="Arial" w:cs="Arial"/>
                <w:b/>
                <w:bCs/>
                <w:color w:val="FFFFFF" w:themeColor="background1"/>
                <w:sz w:val="22"/>
                <w:szCs w:val="22"/>
                <w:lang w:eastAsia="en-US"/>
              </w:rPr>
              <w:t>Contact</w:t>
            </w:r>
          </w:p>
        </w:tc>
        <w:tc>
          <w:tcPr>
            <w:tcW w:w="423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38A540C" w14:textId="77777777" w:rsidR="00547E78" w:rsidRPr="006E03D6" w:rsidRDefault="00547E78" w:rsidP="00547E78">
            <w:pPr>
              <w:jc w:val="center"/>
              <w:rPr>
                <w:rFonts w:ascii="Arial" w:hAnsi="Arial" w:cs="Arial"/>
                <w:b/>
                <w:bCs/>
                <w:color w:val="FFFFFF" w:themeColor="background1"/>
                <w:sz w:val="22"/>
                <w:szCs w:val="22"/>
                <w:lang w:eastAsia="en-US"/>
              </w:rPr>
            </w:pPr>
            <w:r w:rsidRPr="006E03D6">
              <w:rPr>
                <w:rFonts w:ascii="Arial" w:hAnsi="Arial" w:cs="Arial"/>
                <w:b/>
                <w:bCs/>
                <w:color w:val="FFFFFF" w:themeColor="background1"/>
                <w:sz w:val="22"/>
                <w:szCs w:val="22"/>
                <w:lang w:eastAsia="en-US"/>
              </w:rPr>
              <w:t>Contact Information</w:t>
            </w:r>
          </w:p>
        </w:tc>
        <w:tc>
          <w:tcPr>
            <w:tcW w:w="405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0CC70EEE" w14:textId="4492EE03" w:rsidR="00547E78" w:rsidRPr="006E03D6" w:rsidRDefault="00EF6E97" w:rsidP="00547E78">
            <w:pPr>
              <w:jc w:val="center"/>
              <w:rPr>
                <w:rFonts w:ascii="Arial" w:hAnsi="Arial" w:cs="Arial"/>
                <w:b/>
                <w:bCs/>
                <w:color w:val="FFFFFF" w:themeColor="background1"/>
                <w:sz w:val="22"/>
                <w:szCs w:val="22"/>
                <w:lang w:eastAsia="en-US"/>
              </w:rPr>
            </w:pPr>
            <w:r w:rsidRPr="006E03D6">
              <w:rPr>
                <w:rFonts w:ascii="Arial" w:hAnsi="Arial" w:cs="Arial"/>
                <w:b/>
                <w:bCs/>
                <w:color w:val="FFFFFF" w:themeColor="background1"/>
                <w:sz w:val="22"/>
                <w:szCs w:val="22"/>
                <w:lang w:eastAsia="en-US"/>
              </w:rPr>
              <w:t>Areas of Support</w:t>
            </w:r>
          </w:p>
        </w:tc>
      </w:tr>
      <w:tr w:rsidR="00547E78" w:rsidRPr="001E31F0" w14:paraId="24FE5847" w14:textId="77777777" w:rsidTr="006E480A">
        <w:trPr>
          <w:trHeight w:val="73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74AC5B8" w14:textId="67AC74DD" w:rsidR="00547E78" w:rsidRPr="003B07ED" w:rsidRDefault="00EF6E97" w:rsidP="006E480A">
            <w:pPr>
              <w:jc w:val="center"/>
              <w:rPr>
                <w:rFonts w:ascii="Arial" w:hAnsi="Arial" w:cs="Arial"/>
                <w:color w:val="111111"/>
                <w:sz w:val="22"/>
                <w:szCs w:val="22"/>
                <w:lang w:eastAsia="en-US"/>
              </w:rPr>
            </w:pPr>
            <w:r w:rsidRPr="003B07ED">
              <w:rPr>
                <w:rFonts w:ascii="Arial" w:hAnsi="Arial" w:cs="Arial"/>
                <w:color w:val="111111"/>
                <w:sz w:val="22"/>
                <w:szCs w:val="22"/>
                <w:lang w:eastAsia="en-US"/>
              </w:rPr>
              <w:t>Global Complaint Management</w:t>
            </w:r>
          </w:p>
        </w:tc>
        <w:tc>
          <w:tcPr>
            <w:tcW w:w="4230" w:type="dxa"/>
            <w:tcBorders>
              <w:top w:val="nil"/>
              <w:left w:val="nil"/>
              <w:bottom w:val="single" w:sz="4" w:space="0" w:color="auto"/>
              <w:right w:val="single" w:sz="4" w:space="0" w:color="auto"/>
            </w:tcBorders>
            <w:shd w:val="clear" w:color="auto" w:fill="auto"/>
            <w:vAlign w:val="center"/>
            <w:hideMark/>
          </w:tcPr>
          <w:p w14:paraId="253033CE" w14:textId="472B4D4A" w:rsidR="00EE646D" w:rsidRDefault="00BE6114" w:rsidP="006E480A">
            <w:pPr>
              <w:jc w:val="center"/>
              <w:rPr>
                <w:rFonts w:ascii="Arial" w:hAnsi="Arial" w:cs="Arial"/>
                <w:sz w:val="22"/>
                <w:szCs w:val="22"/>
              </w:rPr>
            </w:pPr>
            <w:hyperlink r:id="rId18" w:history="1">
              <w:r w:rsidR="00EE646D" w:rsidRPr="003B07ED">
                <w:rPr>
                  <w:rStyle w:val="Hyperlink"/>
                  <w:rFonts w:ascii="Arial" w:hAnsi="Arial" w:cs="Arial"/>
                  <w:sz w:val="22"/>
                  <w:szCs w:val="22"/>
                </w:rPr>
                <w:t>globalcomplaints@smiths-medical.com</w:t>
              </w:r>
            </w:hyperlink>
          </w:p>
          <w:p w14:paraId="2A8FDCCA" w14:textId="69E54A11" w:rsidR="00547E78" w:rsidRPr="003B07ED" w:rsidRDefault="003168BF" w:rsidP="006E480A">
            <w:pPr>
              <w:jc w:val="center"/>
              <w:rPr>
                <w:rFonts w:ascii="Arial" w:hAnsi="Arial" w:cs="Arial"/>
                <w:color w:val="111111"/>
                <w:sz w:val="22"/>
                <w:szCs w:val="22"/>
                <w:lang w:eastAsia="en-US"/>
              </w:rPr>
            </w:pPr>
            <w:r>
              <w:rPr>
                <w:rFonts w:ascii="Arial" w:hAnsi="Arial" w:cs="Arial"/>
                <w:sz w:val="22"/>
                <w:szCs w:val="22"/>
              </w:rPr>
              <w:t>1-</w:t>
            </w:r>
            <w:r w:rsidR="006E480A" w:rsidRPr="006E480A">
              <w:rPr>
                <w:rFonts w:ascii="Arial" w:hAnsi="Arial" w:cs="Arial"/>
                <w:sz w:val="22"/>
                <w:szCs w:val="22"/>
              </w:rPr>
              <w:t>(866)</w:t>
            </w:r>
            <w:r>
              <w:rPr>
                <w:rFonts w:ascii="Arial" w:hAnsi="Arial" w:cs="Arial"/>
                <w:sz w:val="22"/>
                <w:szCs w:val="22"/>
              </w:rPr>
              <w:t>-</w:t>
            </w:r>
            <w:r w:rsidR="006E480A" w:rsidRPr="006E480A">
              <w:rPr>
                <w:rFonts w:ascii="Arial" w:hAnsi="Arial" w:cs="Arial"/>
                <w:sz w:val="22"/>
                <w:szCs w:val="22"/>
              </w:rPr>
              <w:t>216-8806</w:t>
            </w:r>
          </w:p>
        </w:tc>
        <w:tc>
          <w:tcPr>
            <w:tcW w:w="4050" w:type="dxa"/>
            <w:tcBorders>
              <w:top w:val="nil"/>
              <w:left w:val="nil"/>
              <w:bottom w:val="single" w:sz="4" w:space="0" w:color="auto"/>
              <w:right w:val="single" w:sz="4" w:space="0" w:color="auto"/>
            </w:tcBorders>
            <w:shd w:val="clear" w:color="auto" w:fill="auto"/>
            <w:vAlign w:val="center"/>
            <w:hideMark/>
          </w:tcPr>
          <w:p w14:paraId="6C160D05" w14:textId="1D9E2816" w:rsidR="00547E78" w:rsidRPr="003B07ED" w:rsidRDefault="00EF6E97" w:rsidP="006E480A">
            <w:pPr>
              <w:jc w:val="center"/>
              <w:rPr>
                <w:rFonts w:ascii="Arial" w:hAnsi="Arial" w:cs="Arial"/>
                <w:color w:val="111111"/>
                <w:sz w:val="22"/>
                <w:szCs w:val="22"/>
                <w:lang w:eastAsia="en-US"/>
              </w:rPr>
            </w:pPr>
            <w:r w:rsidRPr="003B07ED">
              <w:rPr>
                <w:rFonts w:ascii="Arial" w:hAnsi="Arial" w:cs="Arial"/>
                <w:color w:val="111111"/>
                <w:sz w:val="22"/>
                <w:szCs w:val="22"/>
                <w:lang w:eastAsia="en-US"/>
              </w:rPr>
              <w:t>To report adverse events or product complaints</w:t>
            </w:r>
          </w:p>
        </w:tc>
      </w:tr>
      <w:tr w:rsidR="00547E78" w:rsidRPr="001E31F0" w14:paraId="07EF1AF0" w14:textId="77777777" w:rsidTr="006E480A">
        <w:trPr>
          <w:trHeight w:val="276"/>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C8D5F27" w14:textId="043A3B12" w:rsidR="00547E78" w:rsidRPr="003B07ED" w:rsidRDefault="00EF6E97" w:rsidP="006E480A">
            <w:pPr>
              <w:jc w:val="center"/>
              <w:rPr>
                <w:rFonts w:ascii="Arial" w:hAnsi="Arial" w:cs="Arial"/>
                <w:color w:val="111111"/>
                <w:sz w:val="22"/>
                <w:szCs w:val="22"/>
                <w:lang w:eastAsia="en-US"/>
              </w:rPr>
            </w:pPr>
            <w:r w:rsidRPr="003B07ED">
              <w:rPr>
                <w:rFonts w:ascii="Arial" w:hAnsi="Arial" w:cs="Arial"/>
                <w:color w:val="111111"/>
                <w:sz w:val="22"/>
                <w:szCs w:val="22"/>
                <w:lang w:eastAsia="en-US"/>
              </w:rPr>
              <w:t>Technical Assistance</w:t>
            </w:r>
          </w:p>
        </w:tc>
        <w:tc>
          <w:tcPr>
            <w:tcW w:w="4230" w:type="dxa"/>
            <w:vMerge w:val="restart"/>
            <w:tcBorders>
              <w:top w:val="nil"/>
              <w:left w:val="single" w:sz="4" w:space="0" w:color="auto"/>
              <w:bottom w:val="single" w:sz="4" w:space="0" w:color="000000"/>
              <w:right w:val="single" w:sz="4" w:space="0" w:color="auto"/>
            </w:tcBorders>
            <w:shd w:val="clear" w:color="auto" w:fill="auto"/>
            <w:vAlign w:val="center"/>
            <w:hideMark/>
          </w:tcPr>
          <w:p w14:paraId="66884052" w14:textId="5D7ADBB7" w:rsidR="00547E78" w:rsidRPr="003168BF" w:rsidRDefault="003168BF" w:rsidP="006E480A">
            <w:pPr>
              <w:jc w:val="center"/>
              <w:rPr>
                <w:rFonts w:ascii="Arial" w:hAnsi="Arial" w:cs="Arial"/>
                <w:b/>
                <w:bCs/>
                <w:color w:val="FF0000"/>
                <w:sz w:val="22"/>
                <w:szCs w:val="22"/>
                <w:lang w:eastAsia="en-US"/>
              </w:rPr>
            </w:pPr>
            <w:r w:rsidRPr="003168BF">
              <w:rPr>
                <w:rFonts w:ascii="Arial" w:hAnsi="Arial" w:cs="Arial"/>
                <w:color w:val="FF0000"/>
                <w:sz w:val="22"/>
                <w:szCs w:val="22"/>
              </w:rPr>
              <w:t>1</w:t>
            </w:r>
            <w:r>
              <w:rPr>
                <w:rFonts w:ascii="Arial" w:hAnsi="Arial" w:cs="Arial"/>
                <w:color w:val="FF0000"/>
                <w:sz w:val="22"/>
                <w:szCs w:val="22"/>
              </w:rPr>
              <w:t>-</w:t>
            </w:r>
            <w:r w:rsidRPr="003168BF">
              <w:rPr>
                <w:rFonts w:ascii="Arial" w:hAnsi="Arial" w:cs="Arial"/>
                <w:color w:val="FF0000"/>
                <w:sz w:val="22"/>
                <w:szCs w:val="22"/>
              </w:rPr>
              <w:t>(800)</w:t>
            </w:r>
            <w:r>
              <w:rPr>
                <w:rFonts w:ascii="Arial" w:hAnsi="Arial" w:cs="Arial"/>
                <w:color w:val="FF0000"/>
                <w:sz w:val="22"/>
                <w:szCs w:val="22"/>
              </w:rPr>
              <w:t>-</w:t>
            </w:r>
            <w:r w:rsidRPr="003168BF">
              <w:rPr>
                <w:rFonts w:ascii="Arial" w:hAnsi="Arial" w:cs="Arial"/>
                <w:color w:val="FF0000"/>
                <w:sz w:val="22"/>
                <w:szCs w:val="22"/>
              </w:rPr>
              <w:t>258-5361</w:t>
            </w:r>
          </w:p>
        </w:tc>
        <w:tc>
          <w:tcPr>
            <w:tcW w:w="4050" w:type="dxa"/>
            <w:vMerge w:val="restart"/>
            <w:tcBorders>
              <w:top w:val="nil"/>
              <w:left w:val="single" w:sz="4" w:space="0" w:color="auto"/>
              <w:bottom w:val="single" w:sz="4" w:space="0" w:color="auto"/>
              <w:right w:val="single" w:sz="4" w:space="0" w:color="auto"/>
            </w:tcBorders>
            <w:shd w:val="clear" w:color="auto" w:fill="auto"/>
            <w:vAlign w:val="center"/>
            <w:hideMark/>
          </w:tcPr>
          <w:p w14:paraId="14186BE0" w14:textId="67CA2A9B" w:rsidR="00547E78" w:rsidRPr="003B07ED" w:rsidRDefault="00EF6E97" w:rsidP="006E480A">
            <w:pPr>
              <w:jc w:val="center"/>
              <w:rPr>
                <w:rFonts w:ascii="Arial" w:hAnsi="Arial" w:cs="Arial"/>
                <w:color w:val="111111"/>
                <w:sz w:val="22"/>
                <w:szCs w:val="22"/>
                <w:lang w:eastAsia="en-US"/>
              </w:rPr>
            </w:pPr>
            <w:r w:rsidRPr="003B07ED">
              <w:rPr>
                <w:rFonts w:ascii="Arial" w:hAnsi="Arial" w:cs="Arial"/>
                <w:color w:val="111111"/>
                <w:sz w:val="22"/>
                <w:szCs w:val="22"/>
                <w:lang w:eastAsia="en-US"/>
              </w:rPr>
              <w:t>Additional information or technical assist</w:t>
            </w:r>
            <w:r w:rsidR="00B20523" w:rsidRPr="003B07ED">
              <w:rPr>
                <w:rFonts w:ascii="Arial" w:hAnsi="Arial" w:cs="Arial"/>
                <w:color w:val="111111"/>
                <w:sz w:val="22"/>
                <w:szCs w:val="22"/>
                <w:lang w:eastAsia="en-US"/>
              </w:rPr>
              <w:t>an</w:t>
            </w:r>
            <w:r w:rsidRPr="003B07ED">
              <w:rPr>
                <w:rFonts w:ascii="Arial" w:hAnsi="Arial" w:cs="Arial"/>
                <w:color w:val="111111"/>
                <w:sz w:val="22"/>
                <w:szCs w:val="22"/>
                <w:lang w:eastAsia="en-US"/>
              </w:rPr>
              <w:t>ce</w:t>
            </w:r>
          </w:p>
        </w:tc>
      </w:tr>
      <w:tr w:rsidR="00547E78" w:rsidRPr="001E31F0" w14:paraId="157EEC82" w14:textId="77777777" w:rsidTr="00EF6E97">
        <w:trPr>
          <w:trHeight w:val="276"/>
        </w:trPr>
        <w:tc>
          <w:tcPr>
            <w:tcW w:w="1980" w:type="dxa"/>
            <w:vMerge/>
            <w:tcBorders>
              <w:top w:val="nil"/>
              <w:left w:val="single" w:sz="4" w:space="0" w:color="auto"/>
              <w:bottom w:val="single" w:sz="4" w:space="0" w:color="auto"/>
              <w:right w:val="single" w:sz="4" w:space="0" w:color="auto"/>
            </w:tcBorders>
            <w:vAlign w:val="center"/>
            <w:hideMark/>
          </w:tcPr>
          <w:p w14:paraId="7AE92341" w14:textId="77777777" w:rsidR="00547E78" w:rsidRPr="00EE646D" w:rsidRDefault="00547E78" w:rsidP="00547E78">
            <w:pPr>
              <w:rPr>
                <w:rFonts w:ascii="Arial" w:hAnsi="Arial" w:cs="Arial"/>
                <w:color w:val="111111"/>
                <w:sz w:val="22"/>
                <w:szCs w:val="22"/>
                <w:lang w:eastAsia="en-US"/>
              </w:rPr>
            </w:pPr>
          </w:p>
        </w:tc>
        <w:tc>
          <w:tcPr>
            <w:tcW w:w="4230" w:type="dxa"/>
            <w:vMerge/>
            <w:tcBorders>
              <w:top w:val="nil"/>
              <w:left w:val="single" w:sz="4" w:space="0" w:color="auto"/>
              <w:bottom w:val="single" w:sz="4" w:space="0" w:color="000000"/>
              <w:right w:val="single" w:sz="4" w:space="0" w:color="auto"/>
            </w:tcBorders>
            <w:vAlign w:val="center"/>
            <w:hideMark/>
          </w:tcPr>
          <w:p w14:paraId="5CFA6C0C" w14:textId="77777777" w:rsidR="00547E78" w:rsidRPr="00EE646D" w:rsidRDefault="00547E78" w:rsidP="00547E78">
            <w:pPr>
              <w:rPr>
                <w:rFonts w:ascii="Arial" w:hAnsi="Arial" w:cs="Arial"/>
                <w:b/>
                <w:bCs/>
                <w:color w:val="FF0000"/>
                <w:sz w:val="22"/>
                <w:szCs w:val="22"/>
                <w:lang w:eastAsia="en-US"/>
              </w:rPr>
            </w:pPr>
          </w:p>
        </w:tc>
        <w:tc>
          <w:tcPr>
            <w:tcW w:w="4050" w:type="dxa"/>
            <w:vMerge/>
            <w:tcBorders>
              <w:top w:val="nil"/>
              <w:left w:val="single" w:sz="4" w:space="0" w:color="auto"/>
              <w:bottom w:val="single" w:sz="4" w:space="0" w:color="auto"/>
              <w:right w:val="single" w:sz="4" w:space="0" w:color="auto"/>
            </w:tcBorders>
            <w:vAlign w:val="center"/>
            <w:hideMark/>
          </w:tcPr>
          <w:p w14:paraId="0E0FF6E2" w14:textId="77777777" w:rsidR="00547E78" w:rsidRPr="00EE646D" w:rsidRDefault="00547E78" w:rsidP="00547E78">
            <w:pPr>
              <w:rPr>
                <w:rFonts w:ascii="Arial" w:hAnsi="Arial" w:cs="Arial"/>
                <w:color w:val="111111"/>
                <w:sz w:val="22"/>
                <w:szCs w:val="22"/>
                <w:lang w:eastAsia="en-US"/>
              </w:rPr>
            </w:pPr>
          </w:p>
        </w:tc>
      </w:tr>
    </w:tbl>
    <w:p w14:paraId="0A23671F" w14:textId="067048F3" w:rsidR="00547E78" w:rsidRPr="001E31F0" w:rsidRDefault="00547E78" w:rsidP="00077E20">
      <w:pPr>
        <w:pStyle w:val="Body"/>
        <w:spacing w:before="0"/>
        <w:rPr>
          <w:rFonts w:ascii="Arial" w:hAnsi="Arial" w:cs="Arial"/>
          <w:b/>
          <w:sz w:val="22"/>
          <w:szCs w:val="22"/>
          <w:highlight w:val="yellow"/>
        </w:rPr>
      </w:pPr>
    </w:p>
    <w:p w14:paraId="1A4CD7ED" w14:textId="710477EF" w:rsidR="00546CAF" w:rsidRPr="009B2222" w:rsidRDefault="00546CAF" w:rsidP="00546CAF">
      <w:pPr>
        <w:keepNext/>
        <w:autoSpaceDE w:val="0"/>
        <w:autoSpaceDN w:val="0"/>
        <w:adjustRightInd w:val="0"/>
        <w:spacing w:line="360" w:lineRule="auto"/>
        <w:jc w:val="both"/>
        <w:rPr>
          <w:rFonts w:ascii="Arial" w:hAnsi="Arial" w:cs="Arial"/>
          <w:b/>
          <w:sz w:val="22"/>
          <w:szCs w:val="22"/>
        </w:rPr>
      </w:pPr>
      <w:r w:rsidRPr="009B2222">
        <w:rPr>
          <w:rFonts w:ascii="Arial" w:hAnsi="Arial" w:cs="Arial"/>
          <w:b/>
          <w:sz w:val="22"/>
          <w:szCs w:val="22"/>
        </w:rPr>
        <w:t xml:space="preserve">Smiths </w:t>
      </w:r>
      <w:r w:rsidR="000E70B5" w:rsidRPr="009B2222">
        <w:rPr>
          <w:rFonts w:ascii="Arial" w:hAnsi="Arial" w:cs="Arial"/>
          <w:b/>
          <w:sz w:val="22"/>
          <w:szCs w:val="22"/>
        </w:rPr>
        <w:t>Medical</w:t>
      </w:r>
      <w:r w:rsidR="00A9239B" w:rsidRPr="009B2222">
        <w:rPr>
          <w:rFonts w:ascii="Arial" w:hAnsi="Arial" w:cs="Arial"/>
          <w:b/>
          <w:sz w:val="22"/>
          <w:szCs w:val="22"/>
        </w:rPr>
        <w:t>’</w:t>
      </w:r>
      <w:r w:rsidR="000E70B5" w:rsidRPr="009B2222">
        <w:rPr>
          <w:rFonts w:ascii="Arial" w:hAnsi="Arial" w:cs="Arial"/>
          <w:b/>
          <w:sz w:val="22"/>
          <w:szCs w:val="22"/>
        </w:rPr>
        <w:t xml:space="preserve">s </w:t>
      </w:r>
      <w:r w:rsidRPr="009B2222">
        <w:rPr>
          <w:rFonts w:ascii="Arial" w:hAnsi="Arial" w:cs="Arial"/>
          <w:b/>
          <w:sz w:val="22"/>
          <w:szCs w:val="22"/>
        </w:rPr>
        <w:t>Actions</w:t>
      </w:r>
    </w:p>
    <w:p w14:paraId="23B922E2" w14:textId="10976FA4" w:rsidR="00546CAF" w:rsidRPr="009E466E" w:rsidRDefault="00E63AF1" w:rsidP="00EF6E97">
      <w:pPr>
        <w:autoSpaceDE w:val="0"/>
        <w:autoSpaceDN w:val="0"/>
        <w:adjustRightInd w:val="0"/>
        <w:jc w:val="both"/>
        <w:rPr>
          <w:rFonts w:ascii="Arial" w:hAnsi="Arial" w:cs="Arial"/>
          <w:sz w:val="22"/>
          <w:szCs w:val="22"/>
        </w:rPr>
      </w:pPr>
      <w:r>
        <w:rPr>
          <w:rFonts w:ascii="Arial" w:hAnsi="Arial" w:cs="Arial"/>
          <w:sz w:val="22"/>
          <w:szCs w:val="22"/>
        </w:rPr>
        <w:t>Smiths Medical is sending t</w:t>
      </w:r>
      <w:r w:rsidR="00546CAF" w:rsidRPr="009E466E">
        <w:rPr>
          <w:rFonts w:ascii="Arial" w:hAnsi="Arial" w:cs="Arial"/>
          <w:sz w:val="22"/>
          <w:szCs w:val="22"/>
        </w:rPr>
        <w:t xml:space="preserve">his </w:t>
      </w:r>
      <w:r w:rsidR="003B07ED">
        <w:rPr>
          <w:rFonts w:ascii="Arial" w:hAnsi="Arial" w:cs="Arial"/>
          <w:sz w:val="22"/>
          <w:szCs w:val="22"/>
        </w:rPr>
        <w:t>notification</w:t>
      </w:r>
      <w:r w:rsidR="00546CAF" w:rsidRPr="009E466E">
        <w:rPr>
          <w:rFonts w:ascii="Arial" w:hAnsi="Arial" w:cs="Arial"/>
          <w:sz w:val="22"/>
          <w:szCs w:val="22"/>
        </w:rPr>
        <w:t xml:space="preserve"> to all impacted Medfusion customers</w:t>
      </w:r>
      <w:r w:rsidR="00195F86" w:rsidRPr="009E466E">
        <w:rPr>
          <w:rFonts w:ascii="Arial" w:hAnsi="Arial" w:cs="Arial"/>
          <w:sz w:val="22"/>
          <w:szCs w:val="22"/>
        </w:rPr>
        <w:t>.</w:t>
      </w:r>
      <w:r w:rsidR="00EE646D">
        <w:rPr>
          <w:rFonts w:ascii="Arial" w:hAnsi="Arial" w:cs="Arial"/>
          <w:sz w:val="22"/>
          <w:szCs w:val="22"/>
        </w:rPr>
        <w:t xml:space="preserve">  </w:t>
      </w:r>
      <w:r w:rsidR="00546CAF" w:rsidRPr="009E466E">
        <w:rPr>
          <w:rFonts w:ascii="Arial" w:hAnsi="Arial" w:cs="Arial"/>
          <w:sz w:val="22"/>
          <w:szCs w:val="22"/>
        </w:rPr>
        <w:t>Smiths Medical intends to address the</w:t>
      </w:r>
      <w:r w:rsidR="00195F86" w:rsidRPr="009E466E">
        <w:rPr>
          <w:rFonts w:ascii="Arial" w:hAnsi="Arial" w:cs="Arial"/>
          <w:sz w:val="22"/>
          <w:szCs w:val="22"/>
        </w:rPr>
        <w:t xml:space="preserve"> </w:t>
      </w:r>
      <w:r w:rsidR="00FE54D3">
        <w:rPr>
          <w:rFonts w:ascii="Arial" w:hAnsi="Arial" w:cs="Arial"/>
          <w:sz w:val="22"/>
          <w:szCs w:val="22"/>
        </w:rPr>
        <w:t>issues</w:t>
      </w:r>
      <w:r w:rsidR="00FE54D3" w:rsidRPr="009E466E">
        <w:rPr>
          <w:rFonts w:ascii="Arial" w:hAnsi="Arial" w:cs="Arial"/>
          <w:sz w:val="22"/>
          <w:szCs w:val="22"/>
        </w:rPr>
        <w:t xml:space="preserve"> </w:t>
      </w:r>
      <w:r w:rsidR="00546CAF" w:rsidRPr="009E466E">
        <w:rPr>
          <w:rFonts w:ascii="Arial" w:hAnsi="Arial" w:cs="Arial"/>
          <w:sz w:val="22"/>
          <w:szCs w:val="22"/>
        </w:rPr>
        <w:t xml:space="preserve">described in this notice through upcoming software releases and will update affected </w:t>
      </w:r>
      <w:r w:rsidR="00FE54D3">
        <w:rPr>
          <w:rFonts w:ascii="Arial" w:hAnsi="Arial" w:cs="Arial"/>
          <w:sz w:val="22"/>
          <w:szCs w:val="22"/>
        </w:rPr>
        <w:t>pumps</w:t>
      </w:r>
      <w:r w:rsidR="00546CAF" w:rsidRPr="009E466E">
        <w:rPr>
          <w:rFonts w:ascii="Arial" w:hAnsi="Arial" w:cs="Arial"/>
          <w:sz w:val="22"/>
          <w:szCs w:val="22"/>
        </w:rPr>
        <w:t xml:space="preserve"> </w:t>
      </w:r>
      <w:r w:rsidR="00EF6E97">
        <w:rPr>
          <w:rFonts w:ascii="Arial" w:hAnsi="Arial" w:cs="Arial"/>
          <w:sz w:val="22"/>
          <w:szCs w:val="22"/>
        </w:rPr>
        <w:t xml:space="preserve">that are within their Service Life </w:t>
      </w:r>
      <w:r w:rsidR="00546CAF" w:rsidRPr="009E466E">
        <w:rPr>
          <w:rFonts w:ascii="Arial" w:hAnsi="Arial" w:cs="Arial"/>
          <w:sz w:val="22"/>
          <w:szCs w:val="22"/>
        </w:rPr>
        <w:t xml:space="preserve">at no charge. </w:t>
      </w:r>
      <w:r w:rsidR="001B1359" w:rsidRPr="001B1359">
        <w:rPr>
          <w:rFonts w:ascii="Arial" w:hAnsi="Arial" w:cs="Arial"/>
          <w:sz w:val="22"/>
          <w:szCs w:val="22"/>
        </w:rPr>
        <w:t xml:space="preserve">Smiths Medical will contact </w:t>
      </w:r>
      <w:r w:rsidR="001B1359">
        <w:rPr>
          <w:rFonts w:ascii="Arial" w:hAnsi="Arial" w:cs="Arial"/>
          <w:sz w:val="22"/>
          <w:szCs w:val="22"/>
        </w:rPr>
        <w:t>you</w:t>
      </w:r>
      <w:r w:rsidR="001B1359" w:rsidRPr="001B1359">
        <w:rPr>
          <w:rFonts w:ascii="Arial" w:hAnsi="Arial" w:cs="Arial"/>
          <w:sz w:val="22"/>
          <w:szCs w:val="22"/>
        </w:rPr>
        <w:t xml:space="preserve"> to schedule the implementation of the software updates when the updates are released</w:t>
      </w:r>
      <w:r w:rsidR="001B1359">
        <w:rPr>
          <w:rFonts w:ascii="Arial" w:hAnsi="Arial" w:cs="Arial"/>
          <w:sz w:val="22"/>
          <w:szCs w:val="22"/>
        </w:rPr>
        <w:t>.</w:t>
      </w:r>
    </w:p>
    <w:p w14:paraId="00031C2C" w14:textId="77777777" w:rsidR="00546CAF" w:rsidRPr="009E466E" w:rsidRDefault="00546CAF" w:rsidP="00546CAF">
      <w:pPr>
        <w:autoSpaceDE w:val="0"/>
        <w:autoSpaceDN w:val="0"/>
        <w:adjustRightInd w:val="0"/>
        <w:jc w:val="both"/>
        <w:rPr>
          <w:rFonts w:ascii="Arial" w:hAnsi="Arial" w:cs="Arial"/>
          <w:sz w:val="22"/>
          <w:szCs w:val="22"/>
        </w:rPr>
      </w:pPr>
    </w:p>
    <w:p w14:paraId="125C651B" w14:textId="77777777" w:rsidR="00546CAF" w:rsidRPr="009B2222" w:rsidRDefault="00546CAF" w:rsidP="00546CAF">
      <w:pPr>
        <w:autoSpaceDE w:val="0"/>
        <w:autoSpaceDN w:val="0"/>
        <w:adjustRightInd w:val="0"/>
        <w:spacing w:line="360" w:lineRule="auto"/>
        <w:jc w:val="both"/>
        <w:rPr>
          <w:rFonts w:ascii="Arial" w:hAnsi="Arial" w:cs="Arial"/>
          <w:b/>
          <w:sz w:val="22"/>
          <w:szCs w:val="22"/>
        </w:rPr>
      </w:pPr>
      <w:r w:rsidRPr="009B2222">
        <w:rPr>
          <w:rFonts w:ascii="Arial" w:hAnsi="Arial" w:cs="Arial"/>
          <w:b/>
          <w:sz w:val="22"/>
          <w:szCs w:val="22"/>
        </w:rPr>
        <w:t>Customer Required Actions</w:t>
      </w:r>
    </w:p>
    <w:p w14:paraId="7D9F7B39" w14:textId="2F338B93" w:rsidR="00546CAF" w:rsidRPr="009E466E" w:rsidRDefault="00546CAF" w:rsidP="00806468">
      <w:pPr>
        <w:pStyle w:val="Listeafsnit"/>
        <w:numPr>
          <w:ilvl w:val="0"/>
          <w:numId w:val="2"/>
        </w:numPr>
        <w:jc w:val="both"/>
        <w:rPr>
          <w:rFonts w:ascii="Arial" w:hAnsi="Arial" w:cs="Arial"/>
          <w:sz w:val="22"/>
          <w:szCs w:val="22"/>
        </w:rPr>
      </w:pPr>
      <w:r w:rsidRPr="009E466E">
        <w:rPr>
          <w:rFonts w:ascii="Arial" w:hAnsi="Arial" w:cs="Arial"/>
          <w:sz w:val="22"/>
          <w:szCs w:val="22"/>
        </w:rPr>
        <w:t xml:space="preserve">Locate all </w:t>
      </w:r>
      <w:r w:rsidR="009B2222">
        <w:rPr>
          <w:rFonts w:ascii="Arial" w:hAnsi="Arial" w:cs="Arial"/>
          <w:sz w:val="22"/>
          <w:szCs w:val="22"/>
        </w:rPr>
        <w:t>a</w:t>
      </w:r>
      <w:r w:rsidRPr="009E466E">
        <w:rPr>
          <w:rFonts w:ascii="Arial" w:hAnsi="Arial" w:cs="Arial"/>
          <w:sz w:val="22"/>
          <w:szCs w:val="22"/>
        </w:rPr>
        <w:t xml:space="preserve">ffected </w:t>
      </w:r>
      <w:r w:rsidR="009B2222">
        <w:rPr>
          <w:rFonts w:ascii="Arial" w:hAnsi="Arial" w:cs="Arial"/>
          <w:sz w:val="22"/>
          <w:szCs w:val="22"/>
        </w:rPr>
        <w:t>pumps</w:t>
      </w:r>
      <w:r w:rsidRPr="009E466E">
        <w:rPr>
          <w:rFonts w:ascii="Arial" w:hAnsi="Arial" w:cs="Arial"/>
          <w:sz w:val="22"/>
          <w:szCs w:val="22"/>
        </w:rPr>
        <w:t xml:space="preserve"> in your possession and ensure all users or potential users of these devices are immediately made aware of this notification and proposed mitigations.</w:t>
      </w:r>
    </w:p>
    <w:p w14:paraId="479B577B" w14:textId="19A442C5" w:rsidR="00546CAF" w:rsidRPr="009E466E" w:rsidRDefault="00546CAF" w:rsidP="00806468">
      <w:pPr>
        <w:pStyle w:val="Listeafsnit"/>
        <w:numPr>
          <w:ilvl w:val="0"/>
          <w:numId w:val="2"/>
        </w:numPr>
        <w:jc w:val="both"/>
        <w:rPr>
          <w:rFonts w:ascii="Arial" w:hAnsi="Arial" w:cs="Arial"/>
          <w:sz w:val="22"/>
          <w:szCs w:val="22"/>
        </w:rPr>
      </w:pPr>
      <w:r w:rsidRPr="009E466E">
        <w:rPr>
          <w:rFonts w:ascii="Arial" w:hAnsi="Arial" w:cs="Arial"/>
          <w:sz w:val="22"/>
          <w:szCs w:val="22"/>
        </w:rPr>
        <w:t xml:space="preserve">Complete and return the attached Response </w:t>
      </w:r>
      <w:r w:rsidRPr="004030D4">
        <w:rPr>
          <w:rFonts w:ascii="Arial" w:hAnsi="Arial" w:cs="Arial"/>
          <w:sz w:val="22"/>
          <w:szCs w:val="22"/>
        </w:rPr>
        <w:t xml:space="preserve">Form to </w:t>
      </w:r>
      <w:hyperlink r:id="rId19" w:history="1">
        <w:r w:rsidR="0007534C" w:rsidRPr="0007534C">
          <w:rPr>
            <w:rStyle w:val="Hyperlink"/>
            <w:rFonts w:ascii="Arial" w:hAnsi="Arial" w:cs="Arial"/>
            <w:sz w:val="22"/>
            <w:szCs w:val="22"/>
            <w:shd w:val="clear" w:color="auto" w:fill="E8EBFA"/>
            <w:lang w:val="en-GB"/>
          </w:rPr>
          <w:t>OUS-SmithsMedfusion@sedgwick.com</w:t>
        </w:r>
      </w:hyperlink>
      <w:r w:rsidR="0007534C" w:rsidRPr="0007534C">
        <w:rPr>
          <w:rFonts w:ascii="Arial" w:hAnsi="Arial" w:cs="Arial"/>
          <w:color w:val="242424"/>
          <w:sz w:val="22"/>
          <w:szCs w:val="22"/>
          <w:shd w:val="clear" w:color="auto" w:fill="E8EBFA"/>
          <w:lang w:val="en-GB"/>
        </w:rPr>
        <w:t xml:space="preserve"> </w:t>
      </w:r>
      <w:r w:rsidRPr="004030D4">
        <w:rPr>
          <w:rStyle w:val="Hyperlink"/>
          <w:rFonts w:ascii="Arial" w:hAnsi="Arial" w:cs="Arial"/>
          <w:b/>
          <w:bCs/>
          <w:color w:val="auto"/>
          <w:sz w:val="22"/>
          <w:szCs w:val="22"/>
          <w:u w:val="none"/>
          <w:lang w:val="en"/>
        </w:rPr>
        <w:t>within 10 days of receipt</w:t>
      </w:r>
      <w:r w:rsidRPr="004030D4">
        <w:rPr>
          <w:rStyle w:val="Hyperlink"/>
          <w:rFonts w:ascii="Arial" w:hAnsi="Arial" w:cs="Arial"/>
          <w:bCs/>
          <w:color w:val="auto"/>
          <w:sz w:val="22"/>
          <w:szCs w:val="22"/>
          <w:u w:val="none"/>
          <w:lang w:val="en"/>
        </w:rPr>
        <w:t xml:space="preserve"> </w:t>
      </w:r>
      <w:r w:rsidRPr="004030D4">
        <w:rPr>
          <w:rFonts w:ascii="Arial" w:hAnsi="Arial" w:cs="Arial"/>
          <w:sz w:val="22"/>
          <w:szCs w:val="22"/>
        </w:rPr>
        <w:t xml:space="preserve">to acknowledge your understanding of this </w:t>
      </w:r>
      <w:r w:rsidR="003B07ED">
        <w:rPr>
          <w:rFonts w:ascii="Arial" w:hAnsi="Arial" w:cs="Arial"/>
          <w:sz w:val="22"/>
          <w:szCs w:val="22"/>
        </w:rPr>
        <w:t>notification</w:t>
      </w:r>
      <w:r w:rsidRPr="009E466E">
        <w:rPr>
          <w:rFonts w:ascii="Arial" w:hAnsi="Arial" w:cs="Arial"/>
          <w:sz w:val="22"/>
          <w:szCs w:val="22"/>
        </w:rPr>
        <w:t>.</w:t>
      </w:r>
      <w:r w:rsidRPr="009E466E">
        <w:rPr>
          <w:rFonts w:ascii="Arial" w:hAnsi="Arial" w:cs="Arial"/>
          <w:bCs/>
          <w:sz w:val="22"/>
          <w:szCs w:val="22"/>
        </w:rPr>
        <w:t xml:space="preserve"> </w:t>
      </w:r>
    </w:p>
    <w:p w14:paraId="68F0996A" w14:textId="45C380E5" w:rsidR="00546CAF" w:rsidRPr="009E466E" w:rsidRDefault="00546CAF" w:rsidP="00806468">
      <w:pPr>
        <w:pStyle w:val="Listeafsnit"/>
        <w:numPr>
          <w:ilvl w:val="0"/>
          <w:numId w:val="2"/>
        </w:numPr>
        <w:jc w:val="both"/>
        <w:rPr>
          <w:rFonts w:ascii="Arial" w:hAnsi="Arial" w:cs="Arial"/>
          <w:sz w:val="22"/>
          <w:szCs w:val="22"/>
        </w:rPr>
      </w:pPr>
      <w:r w:rsidRPr="009E466E">
        <w:rPr>
          <w:rFonts w:ascii="Arial" w:hAnsi="Arial" w:cs="Arial"/>
          <w:b/>
          <w:sz w:val="22"/>
          <w:szCs w:val="22"/>
        </w:rPr>
        <w:t>DISTRIBUTORS:</w:t>
      </w:r>
      <w:r w:rsidRPr="009E466E">
        <w:rPr>
          <w:rFonts w:ascii="Arial" w:hAnsi="Arial" w:cs="Arial"/>
          <w:sz w:val="22"/>
          <w:szCs w:val="22"/>
        </w:rPr>
        <w:t xml:space="preserve">  </w:t>
      </w:r>
      <w:r w:rsidR="00DB0CED">
        <w:rPr>
          <w:rFonts w:ascii="Arial" w:hAnsi="Arial" w:cs="Arial"/>
          <w:sz w:val="22"/>
          <w:szCs w:val="22"/>
        </w:rPr>
        <w:t>If you have distributed potentially affected products to your customers, please immediately forward this notice to them.  Request that they complete the response form and return it to</w:t>
      </w:r>
      <w:r w:rsidR="00DB0CED" w:rsidRPr="004030D4">
        <w:rPr>
          <w:rFonts w:ascii="Arial" w:hAnsi="Arial" w:cs="Arial"/>
          <w:sz w:val="22"/>
          <w:szCs w:val="22"/>
        </w:rPr>
        <w:t xml:space="preserve"> </w:t>
      </w:r>
      <w:hyperlink r:id="rId20" w:history="1">
        <w:r w:rsidR="0007534C" w:rsidRPr="0007534C">
          <w:rPr>
            <w:rStyle w:val="Hyperlink"/>
            <w:rFonts w:ascii="Arial" w:hAnsi="Arial" w:cs="Arial"/>
            <w:sz w:val="22"/>
            <w:szCs w:val="22"/>
            <w:shd w:val="clear" w:color="auto" w:fill="E8EBFA"/>
            <w:lang w:val="en-GB"/>
          </w:rPr>
          <w:t>OUS-SmithsMedfusion@sedgwick.com</w:t>
        </w:r>
      </w:hyperlink>
    </w:p>
    <w:p w14:paraId="713A5CCF" w14:textId="77777777" w:rsidR="00546CAF" w:rsidRPr="009E466E" w:rsidRDefault="00546CAF" w:rsidP="00546CAF">
      <w:pPr>
        <w:rPr>
          <w:rFonts w:ascii="Arial" w:hAnsi="Arial" w:cs="Arial"/>
          <w:sz w:val="22"/>
          <w:szCs w:val="22"/>
        </w:rPr>
      </w:pPr>
    </w:p>
    <w:p w14:paraId="67076137" w14:textId="77777777" w:rsidR="00546CAF" w:rsidRPr="009B2222" w:rsidRDefault="00546CAF" w:rsidP="00546CAF">
      <w:pPr>
        <w:autoSpaceDE w:val="0"/>
        <w:autoSpaceDN w:val="0"/>
        <w:adjustRightInd w:val="0"/>
        <w:spacing w:line="360" w:lineRule="auto"/>
        <w:jc w:val="both"/>
        <w:rPr>
          <w:rFonts w:ascii="Arial" w:hAnsi="Arial" w:cs="Arial"/>
          <w:b/>
          <w:sz w:val="22"/>
          <w:szCs w:val="22"/>
        </w:rPr>
      </w:pPr>
      <w:r w:rsidRPr="009B2222">
        <w:rPr>
          <w:rFonts w:ascii="Arial" w:hAnsi="Arial" w:cs="Arial"/>
          <w:b/>
          <w:sz w:val="22"/>
          <w:szCs w:val="22"/>
        </w:rPr>
        <w:t>General Information</w:t>
      </w:r>
    </w:p>
    <w:p w14:paraId="0D5A1323" w14:textId="0E2E5BC9" w:rsidR="00195F86" w:rsidRPr="009E466E" w:rsidRDefault="00195F86" w:rsidP="00EF6E97">
      <w:pPr>
        <w:tabs>
          <w:tab w:val="left" w:pos="720"/>
        </w:tabs>
        <w:autoSpaceDE w:val="0"/>
        <w:autoSpaceDN w:val="0"/>
        <w:adjustRightInd w:val="0"/>
        <w:jc w:val="both"/>
        <w:rPr>
          <w:rFonts w:ascii="Arial" w:hAnsi="Arial" w:cs="Arial"/>
          <w:iCs/>
          <w:sz w:val="22"/>
          <w:szCs w:val="22"/>
        </w:rPr>
      </w:pPr>
      <w:r w:rsidRPr="009E466E">
        <w:rPr>
          <w:rFonts w:ascii="Arial" w:hAnsi="Arial" w:cs="Arial"/>
          <w:iCs/>
          <w:sz w:val="22"/>
          <w:szCs w:val="22"/>
        </w:rPr>
        <w:t xml:space="preserve">This </w:t>
      </w:r>
      <w:r w:rsidR="003B07ED">
        <w:rPr>
          <w:rFonts w:ascii="Arial" w:hAnsi="Arial" w:cs="Arial"/>
          <w:iCs/>
          <w:sz w:val="22"/>
          <w:szCs w:val="22"/>
        </w:rPr>
        <w:t>notification</w:t>
      </w:r>
      <w:r w:rsidRPr="009E466E">
        <w:rPr>
          <w:rFonts w:ascii="Arial" w:hAnsi="Arial" w:cs="Arial"/>
          <w:iCs/>
          <w:sz w:val="22"/>
          <w:szCs w:val="22"/>
        </w:rPr>
        <w:t xml:space="preserve"> is being performed with the knowledge of </w:t>
      </w:r>
      <w:r w:rsidR="0007534C">
        <w:rPr>
          <w:rFonts w:ascii="Arial" w:hAnsi="Arial" w:cs="Arial"/>
          <w:iCs/>
          <w:sz w:val="22"/>
          <w:szCs w:val="22"/>
        </w:rPr>
        <w:t xml:space="preserve">the </w:t>
      </w:r>
      <w:r w:rsidRPr="009E466E">
        <w:rPr>
          <w:rFonts w:ascii="Arial" w:hAnsi="Arial" w:cs="Arial"/>
          <w:iCs/>
          <w:sz w:val="22"/>
          <w:szCs w:val="22"/>
        </w:rPr>
        <w:t>regulatory authorities</w:t>
      </w:r>
      <w:r w:rsidR="0007534C">
        <w:rPr>
          <w:rFonts w:ascii="Arial" w:hAnsi="Arial" w:cs="Arial"/>
          <w:iCs/>
          <w:sz w:val="22"/>
          <w:szCs w:val="22"/>
        </w:rPr>
        <w:t>.</w:t>
      </w:r>
    </w:p>
    <w:p w14:paraId="461F1DA0" w14:textId="77777777" w:rsidR="00195F86" w:rsidRPr="009E466E" w:rsidRDefault="00195F86" w:rsidP="00EF6E97">
      <w:pPr>
        <w:tabs>
          <w:tab w:val="left" w:pos="720"/>
        </w:tabs>
        <w:autoSpaceDE w:val="0"/>
        <w:autoSpaceDN w:val="0"/>
        <w:adjustRightInd w:val="0"/>
        <w:jc w:val="both"/>
        <w:rPr>
          <w:rFonts w:ascii="Arial" w:hAnsi="Arial" w:cs="Arial"/>
          <w:iCs/>
          <w:sz w:val="22"/>
          <w:szCs w:val="22"/>
        </w:rPr>
      </w:pPr>
    </w:p>
    <w:p w14:paraId="2488661C" w14:textId="77777777" w:rsidR="0007534C" w:rsidRPr="009E466E" w:rsidRDefault="0007534C" w:rsidP="00546CAF">
      <w:pPr>
        <w:rPr>
          <w:rFonts w:ascii="Arial" w:hAnsi="Arial" w:cs="Arial"/>
          <w:sz w:val="22"/>
          <w:szCs w:val="22"/>
        </w:rPr>
      </w:pPr>
    </w:p>
    <w:p w14:paraId="71E61C9E" w14:textId="056D7FAD" w:rsidR="00546CAF" w:rsidRPr="009E466E" w:rsidRDefault="00546CAF" w:rsidP="00806468">
      <w:pPr>
        <w:autoSpaceDE w:val="0"/>
        <w:autoSpaceDN w:val="0"/>
        <w:adjustRightInd w:val="0"/>
        <w:jc w:val="both"/>
        <w:rPr>
          <w:rFonts w:ascii="Arial" w:hAnsi="Arial" w:cs="Arial"/>
          <w:color w:val="000000"/>
          <w:sz w:val="22"/>
          <w:szCs w:val="22"/>
        </w:rPr>
      </w:pPr>
      <w:r w:rsidRPr="009E466E">
        <w:rPr>
          <w:rFonts w:ascii="Arial" w:hAnsi="Arial" w:cs="Arial"/>
          <w:sz w:val="22"/>
          <w:szCs w:val="22"/>
        </w:rPr>
        <w:t xml:space="preserve">Smiths Medical is committed to providing quality products and service to our customers. We </w:t>
      </w:r>
      <w:r w:rsidRPr="009E466E">
        <w:rPr>
          <w:rFonts w:ascii="Arial" w:hAnsi="Arial" w:cs="Arial"/>
          <w:color w:val="000000"/>
          <w:sz w:val="22"/>
          <w:szCs w:val="22"/>
        </w:rPr>
        <w:t xml:space="preserve">apologize for any inconvenience this situation may cause. </w:t>
      </w:r>
    </w:p>
    <w:p w14:paraId="4B47FC40" w14:textId="77777777" w:rsidR="009B2222" w:rsidRPr="009E466E" w:rsidRDefault="009B2222" w:rsidP="00546CAF">
      <w:pPr>
        <w:pStyle w:val="Body"/>
        <w:spacing w:before="0"/>
        <w:ind w:right="144"/>
        <w:rPr>
          <w:rFonts w:ascii="Arial" w:hAnsi="Arial" w:cs="Arial"/>
          <w:color w:val="000000"/>
          <w:sz w:val="22"/>
          <w:szCs w:val="22"/>
        </w:rPr>
      </w:pPr>
    </w:p>
    <w:p w14:paraId="1AAB3B15" w14:textId="77777777" w:rsidR="00546CAF" w:rsidRPr="009E466E" w:rsidRDefault="00546CAF" w:rsidP="00546CAF">
      <w:pPr>
        <w:pStyle w:val="Body"/>
        <w:spacing w:before="0"/>
        <w:ind w:right="144"/>
        <w:rPr>
          <w:rFonts w:ascii="Arial" w:hAnsi="Arial" w:cs="Arial"/>
          <w:noProof/>
          <w:sz w:val="22"/>
          <w:szCs w:val="22"/>
          <w:lang w:eastAsia="en-US"/>
        </w:rPr>
      </w:pPr>
      <w:r w:rsidRPr="009E466E">
        <w:rPr>
          <w:rFonts w:ascii="Arial" w:hAnsi="Arial" w:cs="Arial"/>
          <w:sz w:val="22"/>
          <w:szCs w:val="22"/>
        </w:rPr>
        <w:t xml:space="preserve">Sincerely, </w:t>
      </w:r>
    </w:p>
    <w:p w14:paraId="3606463B" w14:textId="77777777" w:rsidR="00546CAF" w:rsidRPr="009E466E" w:rsidRDefault="00546CAF" w:rsidP="00546CAF">
      <w:pPr>
        <w:pStyle w:val="Body"/>
        <w:spacing w:before="0"/>
        <w:rPr>
          <w:rFonts w:ascii="Arial" w:hAnsi="Arial" w:cs="Arial"/>
          <w:sz w:val="22"/>
          <w:szCs w:val="22"/>
        </w:rPr>
      </w:pPr>
    </w:p>
    <w:p w14:paraId="1A10684F" w14:textId="027E516E" w:rsidR="006A0A23" w:rsidRDefault="006A0A23" w:rsidP="00546CAF">
      <w:pPr>
        <w:pStyle w:val="Body"/>
        <w:spacing w:before="0"/>
        <w:rPr>
          <w:rFonts w:ascii="Arial" w:hAnsi="Arial" w:cs="Arial"/>
          <w:sz w:val="22"/>
          <w:szCs w:val="22"/>
        </w:rPr>
      </w:pPr>
    </w:p>
    <w:p w14:paraId="43069B50" w14:textId="77777777" w:rsidR="006A0A23" w:rsidRDefault="006A0A23" w:rsidP="00546CAF">
      <w:pPr>
        <w:pStyle w:val="Body"/>
        <w:spacing w:before="0"/>
        <w:rPr>
          <w:rFonts w:ascii="Arial" w:hAnsi="Arial" w:cs="Arial"/>
          <w:sz w:val="22"/>
          <w:szCs w:val="22"/>
        </w:rPr>
      </w:pPr>
    </w:p>
    <w:p w14:paraId="2364A3D4" w14:textId="61DB03A0" w:rsidR="00F548D3" w:rsidRDefault="00F548D3" w:rsidP="00546CAF">
      <w:pPr>
        <w:pStyle w:val="Body"/>
        <w:spacing w:before="0"/>
        <w:rPr>
          <w:rFonts w:ascii="Arial" w:hAnsi="Arial" w:cs="Arial"/>
          <w:sz w:val="22"/>
          <w:szCs w:val="22"/>
        </w:rPr>
      </w:pPr>
    </w:p>
    <w:p w14:paraId="2A270364" w14:textId="77777777" w:rsidR="003B604D" w:rsidRPr="009E466E" w:rsidRDefault="003B604D" w:rsidP="00546CAF">
      <w:pPr>
        <w:pStyle w:val="Body"/>
        <w:spacing w:before="0"/>
        <w:rPr>
          <w:rFonts w:ascii="Arial" w:hAnsi="Arial" w:cs="Arial"/>
          <w:sz w:val="22"/>
          <w:szCs w:val="22"/>
        </w:rPr>
      </w:pPr>
    </w:p>
    <w:p w14:paraId="5C12A1E1" w14:textId="77777777" w:rsidR="003B604D" w:rsidRDefault="003B604D" w:rsidP="003B604D">
      <w:pPr>
        <w:pStyle w:val="Body"/>
        <w:spacing w:before="0"/>
        <w:rPr>
          <w:rFonts w:ascii="Arial" w:hAnsi="Arial" w:cs="Arial"/>
          <w:sz w:val="22"/>
          <w:szCs w:val="22"/>
        </w:rPr>
      </w:pPr>
      <w:r>
        <w:rPr>
          <w:rFonts w:ascii="Arial" w:hAnsi="Arial" w:cs="Arial"/>
          <w:sz w:val="22"/>
          <w:szCs w:val="22"/>
        </w:rPr>
        <w:t>Jim Vegel</w:t>
      </w:r>
    </w:p>
    <w:p w14:paraId="51D92D4C" w14:textId="77777777" w:rsidR="003B604D" w:rsidRPr="009E466E" w:rsidRDefault="003B604D" w:rsidP="003B604D">
      <w:pPr>
        <w:pStyle w:val="Body"/>
        <w:spacing w:before="0"/>
        <w:rPr>
          <w:rFonts w:ascii="Arial" w:hAnsi="Arial" w:cs="Arial"/>
          <w:sz w:val="22"/>
          <w:szCs w:val="22"/>
        </w:rPr>
      </w:pPr>
      <w:r>
        <w:rPr>
          <w:rFonts w:ascii="Arial" w:hAnsi="Arial" w:cs="Arial"/>
          <w:sz w:val="22"/>
          <w:szCs w:val="22"/>
        </w:rPr>
        <w:t>Vice President of Quality</w:t>
      </w:r>
    </w:p>
    <w:p w14:paraId="30C64BD4" w14:textId="77777777" w:rsidR="00546CAF" w:rsidRPr="009E466E" w:rsidRDefault="00546CAF" w:rsidP="00546CAF">
      <w:pPr>
        <w:pStyle w:val="Body"/>
        <w:spacing w:before="0"/>
        <w:rPr>
          <w:rFonts w:ascii="Arial" w:hAnsi="Arial" w:cs="Arial"/>
          <w:sz w:val="22"/>
          <w:szCs w:val="22"/>
        </w:rPr>
      </w:pPr>
    </w:p>
    <w:p w14:paraId="4257DCE1" w14:textId="72DFDC4A" w:rsidR="00546CAF" w:rsidRPr="00F548D3" w:rsidRDefault="00546CAF" w:rsidP="00546CAF">
      <w:pPr>
        <w:pStyle w:val="Body"/>
        <w:spacing w:before="0"/>
        <w:rPr>
          <w:rFonts w:ascii="Arial" w:hAnsi="Arial" w:cs="Arial"/>
          <w:b/>
          <w:bCs/>
          <w:sz w:val="22"/>
          <w:szCs w:val="22"/>
        </w:rPr>
      </w:pPr>
      <w:r w:rsidRPr="00F548D3">
        <w:rPr>
          <w:rFonts w:ascii="Arial" w:hAnsi="Arial" w:cs="Arial"/>
          <w:b/>
          <w:bCs/>
          <w:sz w:val="22"/>
          <w:szCs w:val="22"/>
        </w:rPr>
        <w:t>Enclosures:</w:t>
      </w:r>
    </w:p>
    <w:p w14:paraId="3FC18DE9" w14:textId="2E0AB1DD" w:rsidR="00546CAF" w:rsidRPr="009E466E" w:rsidRDefault="00546CAF" w:rsidP="00806468">
      <w:pPr>
        <w:pStyle w:val="Body"/>
        <w:spacing w:before="0"/>
        <w:jc w:val="both"/>
        <w:rPr>
          <w:rFonts w:ascii="Arial" w:hAnsi="Arial" w:cs="Arial"/>
          <w:sz w:val="22"/>
          <w:szCs w:val="22"/>
        </w:rPr>
      </w:pPr>
      <w:r w:rsidRPr="009E466E">
        <w:rPr>
          <w:rFonts w:ascii="Arial" w:hAnsi="Arial" w:cs="Arial"/>
          <w:sz w:val="22"/>
          <w:szCs w:val="22"/>
        </w:rPr>
        <w:t xml:space="preserve">Attachment 1 – </w:t>
      </w:r>
      <w:r w:rsidR="00DB0CED" w:rsidRPr="00DB0CED">
        <w:rPr>
          <w:rFonts w:ascii="Arial" w:hAnsi="Arial" w:cs="Arial"/>
          <w:sz w:val="22"/>
          <w:szCs w:val="22"/>
        </w:rPr>
        <w:t xml:space="preserve">Urgent Medical Device </w:t>
      </w:r>
      <w:r w:rsidR="0094065A">
        <w:rPr>
          <w:rFonts w:ascii="Arial" w:hAnsi="Arial" w:cs="Arial"/>
          <w:sz w:val="22"/>
          <w:szCs w:val="22"/>
        </w:rPr>
        <w:t xml:space="preserve">FSN </w:t>
      </w:r>
      <w:r w:rsidR="00DB0CED" w:rsidRPr="00DB0CED">
        <w:rPr>
          <w:rFonts w:ascii="Arial" w:hAnsi="Arial" w:cs="Arial"/>
          <w:sz w:val="22"/>
          <w:szCs w:val="22"/>
        </w:rPr>
        <w:t>Response Form</w:t>
      </w:r>
    </w:p>
    <w:p w14:paraId="011A50BA" w14:textId="6F1182D3" w:rsidR="00546CAF" w:rsidRPr="001E31F0" w:rsidRDefault="00F548D3" w:rsidP="00806468">
      <w:pPr>
        <w:pStyle w:val="Body"/>
        <w:spacing w:before="0"/>
        <w:jc w:val="both"/>
        <w:rPr>
          <w:rFonts w:ascii="Arial" w:hAnsi="Arial" w:cs="Arial"/>
          <w:b/>
          <w:sz w:val="22"/>
          <w:szCs w:val="22"/>
          <w:highlight w:val="yellow"/>
        </w:rPr>
      </w:pPr>
      <w:r w:rsidRPr="00F548D3">
        <w:rPr>
          <w:rFonts w:ascii="Arial" w:hAnsi="Arial" w:cs="Arial"/>
          <w:sz w:val="22"/>
          <w:szCs w:val="22"/>
        </w:rPr>
        <w:t xml:space="preserve">Attachment 2 – </w:t>
      </w:r>
      <w:r w:rsidR="00546CAF" w:rsidRPr="00F548D3">
        <w:rPr>
          <w:rFonts w:ascii="Arial" w:hAnsi="Arial" w:cs="Arial"/>
          <w:sz w:val="22"/>
          <w:szCs w:val="22"/>
        </w:rPr>
        <w:t>F</w:t>
      </w:r>
      <w:r w:rsidRPr="00F548D3">
        <w:rPr>
          <w:rFonts w:ascii="Arial" w:hAnsi="Arial" w:cs="Arial"/>
          <w:sz w:val="22"/>
          <w:szCs w:val="22"/>
        </w:rPr>
        <w:t>requently Asked Questions</w:t>
      </w:r>
    </w:p>
    <w:sectPr w:rsidR="00546CAF" w:rsidRPr="001E31F0" w:rsidSect="00EF6E97">
      <w:headerReference w:type="even" r:id="rId21"/>
      <w:headerReference w:type="default" r:id="rId22"/>
      <w:footerReference w:type="even" r:id="rId23"/>
      <w:footerReference w:type="default" r:id="rId24"/>
      <w:headerReference w:type="first" r:id="rId25"/>
      <w:footerReference w:type="first" r:id="rId26"/>
      <w:type w:val="continuous"/>
      <w:pgSz w:w="12240" w:h="15830"/>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343BA" w14:textId="77777777" w:rsidR="00BE6114" w:rsidRDefault="00BE6114">
      <w:r>
        <w:separator/>
      </w:r>
    </w:p>
  </w:endnote>
  <w:endnote w:type="continuationSeparator" w:id="0">
    <w:p w14:paraId="74D7D0C5" w14:textId="77777777" w:rsidR="00BE6114" w:rsidRDefault="00BE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Regular">
    <w:panose1 w:val="00000000000000000000"/>
    <w:charset w:val="00"/>
    <w:family w:val="auto"/>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M symbols One">
    <w:altName w:val="SM symbols On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DFE9" w14:textId="77777777" w:rsidR="00110355" w:rsidRDefault="00110355" w:rsidP="006A2B5E">
    <w:pPr>
      <w:pStyle w:val="FooterInfo"/>
    </w:pPr>
    <w:r>
      <w:fldChar w:fldCharType="begin"/>
    </w:r>
    <w:r w:rsidRPr="006A2B5E">
      <w:rPr>
        <w:sz w:val="12"/>
      </w:rPr>
      <w:instrText xml:space="preserve"> MACROBUTTON DocID \\DE - 044844/000001 - 1111595 v1 </w:instrText>
    </w:r>
    <w:r>
      <w:fldChar w:fldCharType="end"/>
    </w:r>
    <w:r w:rsidRPr="0064589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DF82F" w14:textId="77777777" w:rsidR="00110355" w:rsidRDefault="00110355" w:rsidP="0002403F">
    <w:pPr>
      <w:pStyle w:val="Sidefod"/>
      <w:tabs>
        <w:tab w:val="clear" w:pos="4320"/>
        <w:tab w:val="clear" w:pos="8640"/>
      </w:tabs>
      <w:rPr>
        <w:sz w:val="16"/>
        <w:szCs w:val="16"/>
      </w:rPr>
    </w:pPr>
  </w:p>
  <w:p w14:paraId="36070AB3" w14:textId="5538AF65" w:rsidR="00110355" w:rsidRPr="001D7D0D" w:rsidRDefault="00110355" w:rsidP="00100EA8">
    <w:pPr>
      <w:pStyle w:val="Sidefod"/>
      <w:rPr>
        <w:rFonts w:cs="Arial"/>
        <w:bCs/>
        <w:sz w:val="20"/>
        <w:szCs w:val="16"/>
      </w:rPr>
    </w:pPr>
    <w:r w:rsidRPr="001D7D0D">
      <w:rPr>
        <w:rFonts w:cs="Arial"/>
        <w:bCs/>
        <w:sz w:val="20"/>
        <w:szCs w:val="16"/>
      </w:rPr>
      <w:t xml:space="preserve">Medical Device </w:t>
    </w:r>
    <w:r w:rsidR="0094065A">
      <w:rPr>
        <w:rFonts w:cs="Arial"/>
        <w:bCs/>
        <w:sz w:val="20"/>
        <w:szCs w:val="16"/>
      </w:rPr>
      <w:t>Field Safety</w:t>
    </w:r>
    <w:r w:rsidR="004514B2" w:rsidRPr="001D7D0D">
      <w:rPr>
        <w:rFonts w:cs="Arial"/>
        <w:bCs/>
        <w:sz w:val="20"/>
        <w:szCs w:val="16"/>
      </w:rPr>
      <w:t xml:space="preserve"> </w:t>
    </w:r>
    <w:r w:rsidRPr="001D7D0D">
      <w:rPr>
        <w:rFonts w:cs="Arial"/>
        <w:bCs/>
        <w:sz w:val="20"/>
        <w:szCs w:val="16"/>
      </w:rPr>
      <w:t xml:space="preserve">Notice: </w:t>
    </w:r>
    <w:r w:rsidR="00DA6706" w:rsidRPr="001D7D0D">
      <w:rPr>
        <w:rFonts w:cs="Arial"/>
        <w:bCs/>
        <w:sz w:val="20"/>
        <w:szCs w:val="16"/>
      </w:rPr>
      <w:t xml:space="preserve"> </w:t>
    </w:r>
    <w:bookmarkStart w:id="4" w:name="_Hlk99279059"/>
    <w:r w:rsidR="009260B0" w:rsidRPr="00806468">
      <w:rPr>
        <w:rFonts w:cs="Arial"/>
        <w:bCs/>
        <w:sz w:val="20"/>
        <w:szCs w:val="16"/>
      </w:rPr>
      <w:t xml:space="preserve">Medfusion </w:t>
    </w:r>
    <w:r w:rsidR="004514B2" w:rsidRPr="001D7D0D">
      <w:rPr>
        <w:rFonts w:cs="Arial"/>
        <w:bCs/>
        <w:sz w:val="20"/>
        <w:szCs w:val="16"/>
      </w:rPr>
      <w:t>3500 and 4000 Syringe Infusion Pumps</w:t>
    </w:r>
  </w:p>
  <w:bookmarkEnd w:id="4"/>
  <w:p w14:paraId="1A89650F" w14:textId="5AC046E7" w:rsidR="00110355" w:rsidRPr="00DA6706" w:rsidRDefault="00DA6706" w:rsidP="00100EA8">
    <w:pPr>
      <w:pStyle w:val="Sidefod"/>
      <w:rPr>
        <w:rFonts w:cs="Arial"/>
        <w:sz w:val="20"/>
        <w:szCs w:val="16"/>
      </w:rPr>
    </w:pPr>
    <w:r w:rsidRPr="001D7D0D">
      <w:rPr>
        <w:rFonts w:cs="Arial"/>
        <w:bCs/>
        <w:sz w:val="20"/>
        <w:szCs w:val="16"/>
      </w:rPr>
      <w:t xml:space="preserve">Smiths Medical Ref:  </w:t>
    </w:r>
    <w:bookmarkStart w:id="5" w:name="_Hlk99279069"/>
    <w:r w:rsidR="00110355" w:rsidRPr="00806468">
      <w:rPr>
        <w:rFonts w:cs="Arial"/>
        <w:bCs/>
        <w:sz w:val="20"/>
        <w:szCs w:val="16"/>
      </w:rPr>
      <w:t>3012307300-</w:t>
    </w:r>
    <w:r w:rsidR="004514B2" w:rsidRPr="00806468">
      <w:rPr>
        <w:rFonts w:cs="Arial"/>
        <w:bCs/>
        <w:sz w:val="20"/>
        <w:szCs w:val="16"/>
      </w:rPr>
      <w:t>03</w:t>
    </w:r>
    <w:r w:rsidR="00110355" w:rsidRPr="00806468">
      <w:rPr>
        <w:rFonts w:cs="Arial"/>
        <w:bCs/>
        <w:sz w:val="20"/>
        <w:szCs w:val="16"/>
      </w:rPr>
      <w:t>/</w:t>
    </w:r>
    <w:r w:rsidR="004514B2" w:rsidRPr="00806468">
      <w:rPr>
        <w:rFonts w:cs="Arial"/>
        <w:bCs/>
        <w:sz w:val="20"/>
        <w:szCs w:val="16"/>
      </w:rPr>
      <w:t>28</w:t>
    </w:r>
    <w:r w:rsidR="00110355" w:rsidRPr="00806468">
      <w:rPr>
        <w:rFonts w:cs="Arial"/>
        <w:bCs/>
        <w:sz w:val="20"/>
        <w:szCs w:val="16"/>
      </w:rPr>
      <w:t>/202</w:t>
    </w:r>
    <w:r w:rsidR="004514B2" w:rsidRPr="00806468">
      <w:rPr>
        <w:rFonts w:cs="Arial"/>
        <w:bCs/>
        <w:sz w:val="20"/>
        <w:szCs w:val="16"/>
      </w:rPr>
      <w:t>2</w:t>
    </w:r>
    <w:r w:rsidR="00110355" w:rsidRPr="00806468">
      <w:rPr>
        <w:rFonts w:cs="Arial"/>
        <w:bCs/>
        <w:sz w:val="20"/>
        <w:szCs w:val="16"/>
      </w:rPr>
      <w:t>-</w:t>
    </w:r>
    <w:r w:rsidR="004514B2" w:rsidRPr="001D7D0D">
      <w:rPr>
        <w:rFonts w:cs="Arial"/>
        <w:bCs/>
        <w:sz w:val="20"/>
        <w:szCs w:val="16"/>
      </w:rPr>
      <w:t>002-C</w:t>
    </w:r>
    <w:bookmarkEnd w:id="5"/>
  </w:p>
  <w:p w14:paraId="473256E2" w14:textId="77777777" w:rsidR="00110355" w:rsidRPr="003B33CB" w:rsidRDefault="00110355" w:rsidP="00100EA8">
    <w:pPr>
      <w:pStyle w:val="Sidefod"/>
      <w:jc w:val="right"/>
      <w:rPr>
        <w:rFonts w:cs="Arial"/>
        <w:sz w:val="20"/>
        <w:szCs w:val="16"/>
      </w:rPr>
    </w:pPr>
    <w:r w:rsidRPr="003B33CB">
      <w:rPr>
        <w:rFonts w:cs="Arial"/>
        <w:sz w:val="20"/>
        <w:szCs w:val="16"/>
      </w:rPr>
      <w:t xml:space="preserve">Page </w:t>
    </w:r>
    <w:r w:rsidRPr="003B33CB">
      <w:rPr>
        <w:rFonts w:cs="Arial"/>
        <w:b/>
        <w:bCs/>
        <w:sz w:val="20"/>
        <w:szCs w:val="16"/>
      </w:rPr>
      <w:fldChar w:fldCharType="begin"/>
    </w:r>
    <w:r w:rsidRPr="003B33CB">
      <w:rPr>
        <w:rFonts w:cs="Arial"/>
        <w:b/>
        <w:bCs/>
        <w:sz w:val="20"/>
        <w:szCs w:val="16"/>
      </w:rPr>
      <w:instrText xml:space="preserve"> PAGE </w:instrText>
    </w:r>
    <w:r w:rsidRPr="003B33CB">
      <w:rPr>
        <w:rFonts w:cs="Arial"/>
        <w:b/>
        <w:bCs/>
        <w:sz w:val="20"/>
        <w:szCs w:val="16"/>
      </w:rPr>
      <w:fldChar w:fldCharType="separate"/>
    </w:r>
    <w:r w:rsidR="00205BF8">
      <w:rPr>
        <w:rFonts w:cs="Arial"/>
        <w:b/>
        <w:bCs/>
        <w:noProof/>
        <w:sz w:val="20"/>
        <w:szCs w:val="16"/>
      </w:rPr>
      <w:t>1</w:t>
    </w:r>
    <w:r w:rsidRPr="003B33CB">
      <w:rPr>
        <w:rFonts w:cs="Arial"/>
        <w:b/>
        <w:bCs/>
        <w:sz w:val="20"/>
        <w:szCs w:val="16"/>
      </w:rPr>
      <w:fldChar w:fldCharType="end"/>
    </w:r>
    <w:r w:rsidRPr="003B33CB">
      <w:rPr>
        <w:rFonts w:cs="Arial"/>
        <w:sz w:val="20"/>
        <w:szCs w:val="16"/>
      </w:rPr>
      <w:t xml:space="preserve"> of </w:t>
    </w:r>
    <w:r w:rsidRPr="003B33CB">
      <w:rPr>
        <w:rFonts w:cs="Arial"/>
        <w:b/>
        <w:bCs/>
        <w:sz w:val="20"/>
        <w:szCs w:val="16"/>
      </w:rPr>
      <w:fldChar w:fldCharType="begin"/>
    </w:r>
    <w:r w:rsidRPr="003B33CB">
      <w:rPr>
        <w:rFonts w:cs="Arial"/>
        <w:b/>
        <w:bCs/>
        <w:sz w:val="20"/>
        <w:szCs w:val="16"/>
      </w:rPr>
      <w:instrText xml:space="preserve"> NUMPAGES  </w:instrText>
    </w:r>
    <w:r w:rsidRPr="003B33CB">
      <w:rPr>
        <w:rFonts w:cs="Arial"/>
        <w:b/>
        <w:bCs/>
        <w:sz w:val="20"/>
        <w:szCs w:val="16"/>
      </w:rPr>
      <w:fldChar w:fldCharType="separate"/>
    </w:r>
    <w:r w:rsidR="00205BF8">
      <w:rPr>
        <w:rFonts w:cs="Arial"/>
        <w:b/>
        <w:bCs/>
        <w:noProof/>
        <w:sz w:val="20"/>
        <w:szCs w:val="16"/>
      </w:rPr>
      <w:t>1</w:t>
    </w:r>
    <w:r w:rsidRPr="003B33CB">
      <w:rPr>
        <w:rFonts w:cs="Arial"/>
        <w:b/>
        <w:bCs/>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A17B" w14:textId="77777777" w:rsidR="00110355" w:rsidRDefault="00110355" w:rsidP="006A2B5E">
    <w:pPr>
      <w:pStyle w:val="FooterInfo"/>
    </w:pPr>
    <w:r>
      <w:fldChar w:fldCharType="begin"/>
    </w:r>
    <w:r w:rsidRPr="006A2B5E">
      <w:rPr>
        <w:sz w:val="12"/>
      </w:rPr>
      <w:instrText xml:space="preserve"> MACROBUTTON DocID \\DE - 044844/000001 - 1111595 v1 </w:instrText>
    </w:r>
    <w:r>
      <w:fldChar w:fldCharType="end"/>
    </w:r>
    <w:r w:rsidRPr="0064589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F42B3" w14:textId="77777777" w:rsidR="00BE6114" w:rsidRDefault="00BE6114">
      <w:r>
        <w:separator/>
      </w:r>
    </w:p>
  </w:footnote>
  <w:footnote w:type="continuationSeparator" w:id="0">
    <w:p w14:paraId="1AB853A8" w14:textId="77777777" w:rsidR="00BE6114" w:rsidRDefault="00BE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7D6D" w14:textId="71AD386D" w:rsidR="00F905ED" w:rsidRDefault="00F905E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90C0" w14:textId="1D5AAB54" w:rsidR="00110355" w:rsidRDefault="000F5D2A" w:rsidP="00694569">
    <w:pPr>
      <w:pStyle w:val="Sidehoved"/>
    </w:pPr>
    <w:r w:rsidRPr="00134A72">
      <w:rPr>
        <w:rFonts w:asciiTheme="minorHAnsi" w:hAnsiTheme="minorHAnsi" w:cstheme="minorHAnsi"/>
        <w:b/>
        <w:noProof/>
        <w:sz w:val="20"/>
        <w:lang w:eastAsia="en-US"/>
      </w:rPr>
      <w:drawing>
        <wp:anchor distT="0" distB="0" distL="114300" distR="114300" simplePos="0" relativeHeight="251657216" behindDoc="0" locked="0" layoutInCell="1" allowOverlap="1" wp14:anchorId="04BBA8F1" wp14:editId="74A53330">
          <wp:simplePos x="0" y="0"/>
          <wp:positionH relativeFrom="margin">
            <wp:align>right</wp:align>
          </wp:positionH>
          <wp:positionV relativeFrom="paragraph">
            <wp:posOffset>-225909</wp:posOffset>
          </wp:positionV>
          <wp:extent cx="2101850" cy="386080"/>
          <wp:effectExtent l="0" t="0" r="0" b="0"/>
          <wp:wrapTight wrapText="bothSides">
            <wp:wrapPolygon edited="0">
              <wp:start x="4894" y="0"/>
              <wp:lineTo x="0" y="0"/>
              <wp:lineTo x="0" y="20250"/>
              <wp:lineTo x="1762" y="20250"/>
              <wp:lineTo x="10963" y="20250"/>
              <wp:lineTo x="13508" y="20250"/>
              <wp:lineTo x="14879" y="19184"/>
              <wp:lineTo x="14683" y="17053"/>
              <wp:lineTo x="21339" y="10658"/>
              <wp:lineTo x="21339" y="0"/>
              <wp:lineTo x="4894" y="0"/>
            </wp:wrapPolygon>
          </wp:wrapTight>
          <wp:docPr id="6" name="Picture 6" descr="Smiths_MED_line…os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ths_MED_line…os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355">
      <w:tab/>
    </w:r>
    <w:r w:rsidR="001103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3BFE" w14:textId="614D6875" w:rsidR="00F905ED" w:rsidRDefault="00F905E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407C"/>
    <w:multiLevelType w:val="hybridMultilevel"/>
    <w:tmpl w:val="8B6E8DAA"/>
    <w:lvl w:ilvl="0" w:tplc="3B1C00B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808F7"/>
    <w:multiLevelType w:val="hybridMultilevel"/>
    <w:tmpl w:val="88E8D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160668"/>
    <w:multiLevelType w:val="hybridMultilevel"/>
    <w:tmpl w:val="8B6E8DAA"/>
    <w:lvl w:ilvl="0" w:tplc="3B1C00B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7E302C"/>
    <w:multiLevelType w:val="hybridMultilevel"/>
    <w:tmpl w:val="72CC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54AD6"/>
    <w:multiLevelType w:val="hybridMultilevel"/>
    <w:tmpl w:val="731A3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F8192E"/>
    <w:multiLevelType w:val="hybridMultilevel"/>
    <w:tmpl w:val="731A31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9CA013D"/>
    <w:multiLevelType w:val="hybridMultilevel"/>
    <w:tmpl w:val="818C453E"/>
    <w:lvl w:ilvl="0" w:tplc="E364301C">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3FBE"/>
    <w:multiLevelType w:val="hybridMultilevel"/>
    <w:tmpl w:val="8908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31BFB"/>
    <w:multiLevelType w:val="hybridMultilevel"/>
    <w:tmpl w:val="F68C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E773A"/>
    <w:multiLevelType w:val="hybridMultilevel"/>
    <w:tmpl w:val="65CE2D30"/>
    <w:lvl w:ilvl="0" w:tplc="13420A82">
      <w:start w:val="1"/>
      <w:numFmt w:val="decimal"/>
      <w:pStyle w:val="Numberlist"/>
      <w:lvlText w:val="%1."/>
      <w:lvlJc w:val="left"/>
      <w:pPr>
        <w:tabs>
          <w:tab w:val="num" w:pos="1068"/>
        </w:tabs>
        <w:ind w:left="1068" w:hanging="360"/>
      </w:pPr>
      <w:rPr>
        <w:b/>
        <w:i w:val="0"/>
        <w:sz w:val="22"/>
      </w:rPr>
    </w:lvl>
    <w:lvl w:ilvl="1" w:tplc="C8EC8556">
      <w:start w:val="1"/>
      <w:numFmt w:val="bullet"/>
      <w:lvlText w:val=""/>
      <w:lvlJc w:val="left"/>
      <w:pPr>
        <w:tabs>
          <w:tab w:val="num" w:pos="1788"/>
        </w:tabs>
        <w:ind w:left="1788" w:hanging="360"/>
      </w:pPr>
      <w:rPr>
        <w:rFonts w:ascii="Symbol" w:hAnsi="Symbol" w:hint="default"/>
        <w:b w:val="0"/>
        <w:i w:val="0"/>
        <w:color w:val="auto"/>
        <w:sz w:val="22"/>
      </w:rPr>
    </w:lvl>
    <w:lvl w:ilvl="2" w:tplc="01DEEF02">
      <w:start w:val="1"/>
      <w:numFmt w:val="upperLetter"/>
      <w:lvlText w:val="%3."/>
      <w:lvlJc w:val="left"/>
      <w:pPr>
        <w:tabs>
          <w:tab w:val="num" w:pos="2748"/>
        </w:tabs>
        <w:ind w:left="2748" w:hanging="420"/>
      </w:pPr>
      <w:rPr>
        <w:b w:val="0"/>
        <w:i w:val="0"/>
        <w:sz w:val="22"/>
      </w:rPr>
    </w:lvl>
    <w:lvl w:ilvl="3" w:tplc="0409000F">
      <w:start w:val="1"/>
      <w:numFmt w:val="decimal"/>
      <w:lvlText w:val="%4."/>
      <w:lvlJc w:val="left"/>
      <w:pPr>
        <w:tabs>
          <w:tab w:val="num" w:pos="3228"/>
        </w:tabs>
        <w:ind w:left="3228" w:hanging="360"/>
      </w:pPr>
    </w:lvl>
    <w:lvl w:ilvl="4" w:tplc="1E2CE1B4">
      <w:start w:val="2"/>
      <w:numFmt w:val="bullet"/>
      <w:lvlText w:val="-"/>
      <w:lvlJc w:val="left"/>
      <w:pPr>
        <w:tabs>
          <w:tab w:val="num" w:pos="3948"/>
        </w:tabs>
        <w:ind w:left="3948" w:hanging="360"/>
      </w:pPr>
      <w:rPr>
        <w:rFonts w:ascii="Arial" w:eastAsia="Times New Roman" w:hAnsi="Arial" w:cs="Arial" w:hint="default"/>
      </w:r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0" w15:restartNumberingAfterBreak="0">
    <w:nsid w:val="389270A9"/>
    <w:multiLevelType w:val="hybridMultilevel"/>
    <w:tmpl w:val="099E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F239D"/>
    <w:multiLevelType w:val="multilevel"/>
    <w:tmpl w:val="6FD606B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D884483"/>
    <w:multiLevelType w:val="hybridMultilevel"/>
    <w:tmpl w:val="8BDE6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A3CA4"/>
    <w:multiLevelType w:val="hybridMultilevel"/>
    <w:tmpl w:val="DE8E82EE"/>
    <w:lvl w:ilvl="0" w:tplc="4B9E845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625035"/>
    <w:multiLevelType w:val="hybridMultilevel"/>
    <w:tmpl w:val="BB0098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394956"/>
    <w:multiLevelType w:val="hybridMultilevel"/>
    <w:tmpl w:val="6F3E18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485FEB"/>
    <w:multiLevelType w:val="hybridMultilevel"/>
    <w:tmpl w:val="E9A84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DB6C93"/>
    <w:multiLevelType w:val="hybridMultilevel"/>
    <w:tmpl w:val="3C1EB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73E79"/>
    <w:multiLevelType w:val="hybridMultilevel"/>
    <w:tmpl w:val="B4E2F648"/>
    <w:lvl w:ilvl="0" w:tplc="C6645C7C">
      <w:start w:val="1"/>
      <w:numFmt w:val="decimal"/>
      <w:lvlText w:val="%1."/>
      <w:lvlJc w:val="left"/>
      <w:pPr>
        <w:ind w:left="720" w:hanging="360"/>
      </w:pPr>
      <w:rPr>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27860"/>
    <w:multiLevelType w:val="hybridMultilevel"/>
    <w:tmpl w:val="86E20860"/>
    <w:lvl w:ilvl="0" w:tplc="808AC7C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69307C"/>
    <w:multiLevelType w:val="hybridMultilevel"/>
    <w:tmpl w:val="63483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4C4580"/>
    <w:multiLevelType w:val="hybridMultilevel"/>
    <w:tmpl w:val="25A2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44157"/>
    <w:multiLevelType w:val="multilevel"/>
    <w:tmpl w:val="BEDEF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DB3D9E"/>
    <w:multiLevelType w:val="hybridMultilevel"/>
    <w:tmpl w:val="D74E4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F09E4"/>
    <w:multiLevelType w:val="hybridMultilevel"/>
    <w:tmpl w:val="E1E6F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671718"/>
    <w:multiLevelType w:val="hybridMultilevel"/>
    <w:tmpl w:val="2E32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F4F3D"/>
    <w:multiLevelType w:val="hybridMultilevel"/>
    <w:tmpl w:val="8DF0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73166"/>
    <w:multiLevelType w:val="multilevel"/>
    <w:tmpl w:val="DD362248"/>
    <w:lvl w:ilvl="0">
      <w:start w:val="6"/>
      <w:numFmt w:val="decimal"/>
      <w:lvlText w:val="%1.0"/>
      <w:lvlJc w:val="left"/>
      <w:pPr>
        <w:ind w:left="721" w:hanging="721"/>
      </w:pPr>
    </w:lvl>
    <w:lvl w:ilvl="1">
      <w:start w:val="1"/>
      <w:numFmt w:val="decimal"/>
      <w:lvlText w:val="%1.%2"/>
      <w:lvlJc w:val="left"/>
      <w:pPr>
        <w:ind w:left="721" w:hanging="721"/>
      </w:pPr>
      <w:rPr>
        <w:rFonts w:ascii="Times New Roman" w:eastAsia="Times New Roman" w:hAnsi="Times New Roman" w:cs="Times New Roman" w:hint="default"/>
        <w:b/>
        <w:bCs/>
        <w:color w:val="000000"/>
        <w:w w:val="99"/>
        <w:sz w:val="20"/>
        <w:szCs w:val="20"/>
      </w:rPr>
    </w:lvl>
    <w:lvl w:ilvl="2">
      <w:start w:val="1"/>
      <w:numFmt w:val="decimal"/>
      <w:lvlText w:val="%1.%2.%3"/>
      <w:lvlJc w:val="left"/>
      <w:pPr>
        <w:ind w:left="2161" w:hanging="720"/>
      </w:pPr>
      <w:rPr>
        <w:rFonts w:ascii="Times New Roman" w:eastAsia="Times New Roman" w:hAnsi="Times New Roman" w:cs="Times New Roman" w:hint="default"/>
        <w:color w:val="231F20"/>
        <w:w w:val="99"/>
        <w:sz w:val="20"/>
        <w:szCs w:val="20"/>
      </w:rPr>
    </w:lvl>
    <w:lvl w:ilvl="3">
      <w:start w:val="1"/>
      <w:numFmt w:val="bullet"/>
      <w:pStyle w:val="BulletLevel1"/>
      <w:lvlText w:val=""/>
      <w:lvlJc w:val="left"/>
      <w:pPr>
        <w:ind w:left="1350" w:hanging="360"/>
      </w:pPr>
      <w:rPr>
        <w:rFonts w:ascii="Symbol" w:eastAsia="Symbol" w:hAnsi="Symbol" w:hint="default"/>
        <w:color w:val="auto"/>
        <w:w w:val="99"/>
        <w:sz w:val="20"/>
        <w:szCs w:val="20"/>
      </w:rPr>
    </w:lvl>
    <w:lvl w:ilvl="4">
      <w:start w:val="1"/>
      <w:numFmt w:val="bullet"/>
      <w:pStyle w:val="BulletLevel2"/>
      <w:lvlText w:val="o"/>
      <w:lvlJc w:val="left"/>
      <w:pPr>
        <w:ind w:left="3692" w:hanging="360"/>
      </w:pPr>
      <w:rPr>
        <w:rFonts w:ascii="Courier New" w:eastAsia="Courier New" w:hAnsi="Courier New" w:cs="Times New Roman" w:hint="default"/>
        <w:color w:val="231F20"/>
        <w:w w:val="99"/>
        <w:sz w:val="20"/>
        <w:szCs w:val="20"/>
      </w:rPr>
    </w:lvl>
    <w:lvl w:ilvl="5">
      <w:start w:val="1"/>
      <w:numFmt w:val="bullet"/>
      <w:lvlText w:val="•"/>
      <w:lvlJc w:val="left"/>
      <w:pPr>
        <w:ind w:left="2160" w:hanging="360"/>
      </w:pPr>
    </w:lvl>
    <w:lvl w:ilvl="6">
      <w:start w:val="1"/>
      <w:numFmt w:val="bullet"/>
      <w:lvlText w:val="•"/>
      <w:lvlJc w:val="left"/>
      <w:pPr>
        <w:ind w:left="2160" w:hanging="360"/>
      </w:pPr>
    </w:lvl>
    <w:lvl w:ilvl="7">
      <w:start w:val="1"/>
      <w:numFmt w:val="bullet"/>
      <w:lvlText w:val="•"/>
      <w:lvlJc w:val="left"/>
      <w:pPr>
        <w:ind w:left="2160" w:hanging="360"/>
      </w:pPr>
    </w:lvl>
    <w:lvl w:ilvl="8">
      <w:start w:val="1"/>
      <w:numFmt w:val="bullet"/>
      <w:lvlText w:val="•"/>
      <w:lvlJc w:val="left"/>
      <w:pPr>
        <w:ind w:left="2160" w:hanging="360"/>
      </w:pPr>
    </w:lvl>
  </w:abstractNum>
  <w:abstractNum w:abstractNumId="28" w15:restartNumberingAfterBreak="0">
    <w:nsid w:val="7D34778A"/>
    <w:multiLevelType w:val="hybridMultilevel"/>
    <w:tmpl w:val="9B823CE4"/>
    <w:lvl w:ilvl="0" w:tplc="630C1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6"/>
  </w:num>
  <w:num w:numId="5">
    <w:abstractNumId w:val="2"/>
  </w:num>
  <w:num w:numId="6">
    <w:abstractNumId w:val="15"/>
  </w:num>
  <w:num w:numId="7">
    <w:abstractNumId w:val="4"/>
  </w:num>
  <w:num w:numId="8">
    <w:abstractNumId w:val="20"/>
  </w:num>
  <w:num w:numId="9">
    <w:abstractNumId w:val="16"/>
  </w:num>
  <w:num w:numId="10">
    <w:abstractNumId w:val="25"/>
  </w:num>
  <w:num w:numId="11">
    <w:abstractNumId w:val="26"/>
  </w:num>
  <w:num w:numId="12">
    <w:abstractNumId w:val="12"/>
  </w:num>
  <w:num w:numId="13">
    <w:abstractNumId w:val="23"/>
  </w:num>
  <w:num w:numId="14">
    <w:abstractNumId w:val="27"/>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7"/>
  </w:num>
  <w:num w:numId="16">
    <w:abstractNumId w:val="19"/>
  </w:num>
  <w:num w:numId="17">
    <w:abstractNumId w:val="18"/>
  </w:num>
  <w:num w:numId="18">
    <w:abstractNumId w:val="11"/>
  </w:num>
  <w:num w:numId="19">
    <w:abstractNumId w:val="1"/>
  </w:num>
  <w:num w:numId="20">
    <w:abstractNumId w:val="8"/>
  </w:num>
  <w:num w:numId="21">
    <w:abstractNumId w:val="21"/>
  </w:num>
  <w:num w:numId="22">
    <w:abstractNumId w:val="13"/>
  </w:num>
  <w:num w:numId="23">
    <w:abstractNumId w:val="24"/>
  </w:num>
  <w:num w:numId="24">
    <w:abstractNumId w:val="14"/>
  </w:num>
  <w:num w:numId="25">
    <w:abstractNumId w:val="10"/>
  </w:num>
  <w:num w:numId="26">
    <w:abstractNumId w:val="17"/>
  </w:num>
  <w:num w:numId="27">
    <w:abstractNumId w:val="2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3NDK1MDYyMbIwNDZX0lEKTi0uzszPAykwrQUAaMTRmSwAAAA="/>
    <w:docVar w:name="FooterHasDocNum" w:val="True"/>
  </w:docVars>
  <w:rsids>
    <w:rsidRoot w:val="009E46A9"/>
    <w:rsid w:val="000000AF"/>
    <w:rsid w:val="00000208"/>
    <w:rsid w:val="0000124A"/>
    <w:rsid w:val="000024B4"/>
    <w:rsid w:val="00002680"/>
    <w:rsid w:val="00004783"/>
    <w:rsid w:val="00004863"/>
    <w:rsid w:val="0000507B"/>
    <w:rsid w:val="000073A8"/>
    <w:rsid w:val="00007D9A"/>
    <w:rsid w:val="0001143A"/>
    <w:rsid w:val="00012FA1"/>
    <w:rsid w:val="000132BE"/>
    <w:rsid w:val="000138C9"/>
    <w:rsid w:val="00014934"/>
    <w:rsid w:val="000155D1"/>
    <w:rsid w:val="000161EC"/>
    <w:rsid w:val="000164DC"/>
    <w:rsid w:val="00016D08"/>
    <w:rsid w:val="000205FF"/>
    <w:rsid w:val="00020FC6"/>
    <w:rsid w:val="00022043"/>
    <w:rsid w:val="00022795"/>
    <w:rsid w:val="00022DDE"/>
    <w:rsid w:val="0002403F"/>
    <w:rsid w:val="00024445"/>
    <w:rsid w:val="0002460D"/>
    <w:rsid w:val="00025486"/>
    <w:rsid w:val="000256E3"/>
    <w:rsid w:val="000276E6"/>
    <w:rsid w:val="00027A44"/>
    <w:rsid w:val="00027D12"/>
    <w:rsid w:val="000309FB"/>
    <w:rsid w:val="00032183"/>
    <w:rsid w:val="00032266"/>
    <w:rsid w:val="00033DA2"/>
    <w:rsid w:val="00033DE5"/>
    <w:rsid w:val="00034CBD"/>
    <w:rsid w:val="00034CDA"/>
    <w:rsid w:val="0003528C"/>
    <w:rsid w:val="000358BA"/>
    <w:rsid w:val="00036222"/>
    <w:rsid w:val="00036D43"/>
    <w:rsid w:val="0003725B"/>
    <w:rsid w:val="000402E3"/>
    <w:rsid w:val="00040E22"/>
    <w:rsid w:val="00042425"/>
    <w:rsid w:val="0004255A"/>
    <w:rsid w:val="00042A36"/>
    <w:rsid w:val="00042B1E"/>
    <w:rsid w:val="00042D9B"/>
    <w:rsid w:val="0004437C"/>
    <w:rsid w:val="00044B3C"/>
    <w:rsid w:val="00045EE1"/>
    <w:rsid w:val="0004609C"/>
    <w:rsid w:val="000479CE"/>
    <w:rsid w:val="00047F59"/>
    <w:rsid w:val="00047F76"/>
    <w:rsid w:val="000527C5"/>
    <w:rsid w:val="000538DC"/>
    <w:rsid w:val="00055208"/>
    <w:rsid w:val="0005530A"/>
    <w:rsid w:val="000559E2"/>
    <w:rsid w:val="00055A87"/>
    <w:rsid w:val="00055FEF"/>
    <w:rsid w:val="00057C1E"/>
    <w:rsid w:val="00060299"/>
    <w:rsid w:val="00061875"/>
    <w:rsid w:val="00061A68"/>
    <w:rsid w:val="00061C74"/>
    <w:rsid w:val="00063164"/>
    <w:rsid w:val="000638F6"/>
    <w:rsid w:val="000663C4"/>
    <w:rsid w:val="00066418"/>
    <w:rsid w:val="0006698C"/>
    <w:rsid w:val="00067552"/>
    <w:rsid w:val="0007183D"/>
    <w:rsid w:val="0007361C"/>
    <w:rsid w:val="00074E98"/>
    <w:rsid w:val="0007534C"/>
    <w:rsid w:val="00075783"/>
    <w:rsid w:val="000763CD"/>
    <w:rsid w:val="000768DC"/>
    <w:rsid w:val="00076923"/>
    <w:rsid w:val="00077183"/>
    <w:rsid w:val="00077E20"/>
    <w:rsid w:val="00080067"/>
    <w:rsid w:val="00080432"/>
    <w:rsid w:val="00081452"/>
    <w:rsid w:val="000814F9"/>
    <w:rsid w:val="00081DC3"/>
    <w:rsid w:val="00082944"/>
    <w:rsid w:val="00082C79"/>
    <w:rsid w:val="00083D56"/>
    <w:rsid w:val="00085E69"/>
    <w:rsid w:val="000904DD"/>
    <w:rsid w:val="00092CAD"/>
    <w:rsid w:val="000958B2"/>
    <w:rsid w:val="00096DB1"/>
    <w:rsid w:val="0009704B"/>
    <w:rsid w:val="00097643"/>
    <w:rsid w:val="000A11FA"/>
    <w:rsid w:val="000A1542"/>
    <w:rsid w:val="000A17BC"/>
    <w:rsid w:val="000A1B3E"/>
    <w:rsid w:val="000A2EFA"/>
    <w:rsid w:val="000A3313"/>
    <w:rsid w:val="000A37B7"/>
    <w:rsid w:val="000A3ABF"/>
    <w:rsid w:val="000A40D4"/>
    <w:rsid w:val="000A43EB"/>
    <w:rsid w:val="000A4A58"/>
    <w:rsid w:val="000A4A7F"/>
    <w:rsid w:val="000A4E21"/>
    <w:rsid w:val="000A51D9"/>
    <w:rsid w:val="000A530E"/>
    <w:rsid w:val="000A5340"/>
    <w:rsid w:val="000A54B2"/>
    <w:rsid w:val="000A5A23"/>
    <w:rsid w:val="000A6938"/>
    <w:rsid w:val="000B0083"/>
    <w:rsid w:val="000B060F"/>
    <w:rsid w:val="000B0B9B"/>
    <w:rsid w:val="000B0CA3"/>
    <w:rsid w:val="000B1307"/>
    <w:rsid w:val="000B44B3"/>
    <w:rsid w:val="000B4884"/>
    <w:rsid w:val="000B5D22"/>
    <w:rsid w:val="000B5DD4"/>
    <w:rsid w:val="000C0207"/>
    <w:rsid w:val="000C0BA1"/>
    <w:rsid w:val="000C11FC"/>
    <w:rsid w:val="000C167B"/>
    <w:rsid w:val="000C2BBD"/>
    <w:rsid w:val="000C2D41"/>
    <w:rsid w:val="000C3872"/>
    <w:rsid w:val="000C593F"/>
    <w:rsid w:val="000C6269"/>
    <w:rsid w:val="000C72DC"/>
    <w:rsid w:val="000D4290"/>
    <w:rsid w:val="000E0924"/>
    <w:rsid w:val="000E1B13"/>
    <w:rsid w:val="000E202C"/>
    <w:rsid w:val="000E25DC"/>
    <w:rsid w:val="000E402D"/>
    <w:rsid w:val="000E4A54"/>
    <w:rsid w:val="000E56F3"/>
    <w:rsid w:val="000E5FFD"/>
    <w:rsid w:val="000E70B5"/>
    <w:rsid w:val="000F2675"/>
    <w:rsid w:val="000F3F4D"/>
    <w:rsid w:val="000F5AAD"/>
    <w:rsid w:val="000F5D2A"/>
    <w:rsid w:val="000F66F8"/>
    <w:rsid w:val="000F69CA"/>
    <w:rsid w:val="000F6A53"/>
    <w:rsid w:val="000F6EE8"/>
    <w:rsid w:val="000F7ACA"/>
    <w:rsid w:val="000F7C54"/>
    <w:rsid w:val="001001F2"/>
    <w:rsid w:val="001002D8"/>
    <w:rsid w:val="00100EA8"/>
    <w:rsid w:val="00101436"/>
    <w:rsid w:val="00103B4E"/>
    <w:rsid w:val="00105060"/>
    <w:rsid w:val="00105649"/>
    <w:rsid w:val="0010572B"/>
    <w:rsid w:val="00105BE0"/>
    <w:rsid w:val="00106137"/>
    <w:rsid w:val="00106C55"/>
    <w:rsid w:val="00107116"/>
    <w:rsid w:val="001079B9"/>
    <w:rsid w:val="001102EC"/>
    <w:rsid w:val="00110355"/>
    <w:rsid w:val="00110D11"/>
    <w:rsid w:val="0011121D"/>
    <w:rsid w:val="00111483"/>
    <w:rsid w:val="001119F8"/>
    <w:rsid w:val="00112C88"/>
    <w:rsid w:val="001146DD"/>
    <w:rsid w:val="00115472"/>
    <w:rsid w:val="00116E34"/>
    <w:rsid w:val="001178A3"/>
    <w:rsid w:val="001206A8"/>
    <w:rsid w:val="00120DDB"/>
    <w:rsid w:val="00123212"/>
    <w:rsid w:val="001233DA"/>
    <w:rsid w:val="001237D9"/>
    <w:rsid w:val="00123EF2"/>
    <w:rsid w:val="001241B8"/>
    <w:rsid w:val="001244B6"/>
    <w:rsid w:val="00125E99"/>
    <w:rsid w:val="00127097"/>
    <w:rsid w:val="0012717D"/>
    <w:rsid w:val="00127F2F"/>
    <w:rsid w:val="00130096"/>
    <w:rsid w:val="00130527"/>
    <w:rsid w:val="001317F2"/>
    <w:rsid w:val="00131820"/>
    <w:rsid w:val="00132370"/>
    <w:rsid w:val="00133020"/>
    <w:rsid w:val="00134A72"/>
    <w:rsid w:val="00137182"/>
    <w:rsid w:val="0013740A"/>
    <w:rsid w:val="00140782"/>
    <w:rsid w:val="00140ABE"/>
    <w:rsid w:val="00141BC2"/>
    <w:rsid w:val="0014220D"/>
    <w:rsid w:val="00143E6F"/>
    <w:rsid w:val="0014439C"/>
    <w:rsid w:val="0014550D"/>
    <w:rsid w:val="00145E6C"/>
    <w:rsid w:val="00146264"/>
    <w:rsid w:val="00146395"/>
    <w:rsid w:val="00146653"/>
    <w:rsid w:val="0014678B"/>
    <w:rsid w:val="00147104"/>
    <w:rsid w:val="001474CD"/>
    <w:rsid w:val="00150DD7"/>
    <w:rsid w:val="00152BEA"/>
    <w:rsid w:val="00152DC8"/>
    <w:rsid w:val="00153420"/>
    <w:rsid w:val="001546F2"/>
    <w:rsid w:val="001551A4"/>
    <w:rsid w:val="00155378"/>
    <w:rsid w:val="001559C4"/>
    <w:rsid w:val="0015621E"/>
    <w:rsid w:val="0015674A"/>
    <w:rsid w:val="00156A2F"/>
    <w:rsid w:val="00161E59"/>
    <w:rsid w:val="001626F4"/>
    <w:rsid w:val="00163D3E"/>
    <w:rsid w:val="001643D5"/>
    <w:rsid w:val="0016502D"/>
    <w:rsid w:val="001669E6"/>
    <w:rsid w:val="001678AD"/>
    <w:rsid w:val="00170728"/>
    <w:rsid w:val="0017250D"/>
    <w:rsid w:val="001725C8"/>
    <w:rsid w:val="00172DE8"/>
    <w:rsid w:val="001732A8"/>
    <w:rsid w:val="0017432C"/>
    <w:rsid w:val="001759FC"/>
    <w:rsid w:val="00176B3C"/>
    <w:rsid w:val="001810F8"/>
    <w:rsid w:val="00181165"/>
    <w:rsid w:val="0018158E"/>
    <w:rsid w:val="00181CC1"/>
    <w:rsid w:val="00183AB5"/>
    <w:rsid w:val="001854B8"/>
    <w:rsid w:val="001855BB"/>
    <w:rsid w:val="001864EA"/>
    <w:rsid w:val="00186A3C"/>
    <w:rsid w:val="00187002"/>
    <w:rsid w:val="0018787F"/>
    <w:rsid w:val="00190120"/>
    <w:rsid w:val="001902ED"/>
    <w:rsid w:val="00191F64"/>
    <w:rsid w:val="00191FD9"/>
    <w:rsid w:val="00192178"/>
    <w:rsid w:val="001928FC"/>
    <w:rsid w:val="00192CD5"/>
    <w:rsid w:val="0019449F"/>
    <w:rsid w:val="001945E0"/>
    <w:rsid w:val="001945E7"/>
    <w:rsid w:val="00195071"/>
    <w:rsid w:val="00195A13"/>
    <w:rsid w:val="00195F86"/>
    <w:rsid w:val="00196375"/>
    <w:rsid w:val="00196980"/>
    <w:rsid w:val="00196A4C"/>
    <w:rsid w:val="00196DE2"/>
    <w:rsid w:val="001A02CE"/>
    <w:rsid w:val="001A07FE"/>
    <w:rsid w:val="001A1C2E"/>
    <w:rsid w:val="001A2121"/>
    <w:rsid w:val="001A4BE4"/>
    <w:rsid w:val="001A4DA9"/>
    <w:rsid w:val="001A5019"/>
    <w:rsid w:val="001A5149"/>
    <w:rsid w:val="001A56BF"/>
    <w:rsid w:val="001A65E1"/>
    <w:rsid w:val="001A6A18"/>
    <w:rsid w:val="001B0CA8"/>
    <w:rsid w:val="001B0D0A"/>
    <w:rsid w:val="001B1359"/>
    <w:rsid w:val="001B2089"/>
    <w:rsid w:val="001B2A4C"/>
    <w:rsid w:val="001B2EE8"/>
    <w:rsid w:val="001B38D7"/>
    <w:rsid w:val="001B3A91"/>
    <w:rsid w:val="001B40DA"/>
    <w:rsid w:val="001B64C1"/>
    <w:rsid w:val="001B6760"/>
    <w:rsid w:val="001B6DE4"/>
    <w:rsid w:val="001B6F3B"/>
    <w:rsid w:val="001B7037"/>
    <w:rsid w:val="001B7864"/>
    <w:rsid w:val="001C0670"/>
    <w:rsid w:val="001C0E21"/>
    <w:rsid w:val="001C1186"/>
    <w:rsid w:val="001C1994"/>
    <w:rsid w:val="001C2C02"/>
    <w:rsid w:val="001C2C95"/>
    <w:rsid w:val="001C4A35"/>
    <w:rsid w:val="001C7037"/>
    <w:rsid w:val="001C71EC"/>
    <w:rsid w:val="001C7CDC"/>
    <w:rsid w:val="001D2595"/>
    <w:rsid w:val="001D30A0"/>
    <w:rsid w:val="001D3C09"/>
    <w:rsid w:val="001D5A44"/>
    <w:rsid w:val="001D5E51"/>
    <w:rsid w:val="001D64CF"/>
    <w:rsid w:val="001D7053"/>
    <w:rsid w:val="001D73DE"/>
    <w:rsid w:val="001D785F"/>
    <w:rsid w:val="001D7D0D"/>
    <w:rsid w:val="001D7EA8"/>
    <w:rsid w:val="001E0166"/>
    <w:rsid w:val="001E04C8"/>
    <w:rsid w:val="001E0D2C"/>
    <w:rsid w:val="001E31F0"/>
    <w:rsid w:val="001E3D8C"/>
    <w:rsid w:val="001E3FEF"/>
    <w:rsid w:val="001E4159"/>
    <w:rsid w:val="001E5257"/>
    <w:rsid w:val="001E58E2"/>
    <w:rsid w:val="001E7699"/>
    <w:rsid w:val="001E7A9D"/>
    <w:rsid w:val="001F10FB"/>
    <w:rsid w:val="001F17CD"/>
    <w:rsid w:val="001F21C2"/>
    <w:rsid w:val="001F228D"/>
    <w:rsid w:val="001F2ADE"/>
    <w:rsid w:val="001F2E21"/>
    <w:rsid w:val="001F496B"/>
    <w:rsid w:val="001F4B14"/>
    <w:rsid w:val="001F5099"/>
    <w:rsid w:val="001F533F"/>
    <w:rsid w:val="001F6059"/>
    <w:rsid w:val="001F6158"/>
    <w:rsid w:val="001F7855"/>
    <w:rsid w:val="00200725"/>
    <w:rsid w:val="00200799"/>
    <w:rsid w:val="00202DDC"/>
    <w:rsid w:val="00203998"/>
    <w:rsid w:val="00203A89"/>
    <w:rsid w:val="00203D71"/>
    <w:rsid w:val="002040EF"/>
    <w:rsid w:val="00205BF8"/>
    <w:rsid w:val="00206262"/>
    <w:rsid w:val="00207EE3"/>
    <w:rsid w:val="00210236"/>
    <w:rsid w:val="0021026C"/>
    <w:rsid w:val="00211E4A"/>
    <w:rsid w:val="00212567"/>
    <w:rsid w:val="0021351C"/>
    <w:rsid w:val="00213ED9"/>
    <w:rsid w:val="00216A65"/>
    <w:rsid w:val="00220CC8"/>
    <w:rsid w:val="00221419"/>
    <w:rsid w:val="00221F43"/>
    <w:rsid w:val="00222AB6"/>
    <w:rsid w:val="00223345"/>
    <w:rsid w:val="0022373C"/>
    <w:rsid w:val="0022516D"/>
    <w:rsid w:val="002268CD"/>
    <w:rsid w:val="00226CF3"/>
    <w:rsid w:val="0022773B"/>
    <w:rsid w:val="00227772"/>
    <w:rsid w:val="00231F86"/>
    <w:rsid w:val="00232012"/>
    <w:rsid w:val="00232F6A"/>
    <w:rsid w:val="00232FFB"/>
    <w:rsid w:val="00235E70"/>
    <w:rsid w:val="0023649C"/>
    <w:rsid w:val="00236B54"/>
    <w:rsid w:val="00236DBF"/>
    <w:rsid w:val="0024047C"/>
    <w:rsid w:val="002405CE"/>
    <w:rsid w:val="00240A12"/>
    <w:rsid w:val="00240EAE"/>
    <w:rsid w:val="00242232"/>
    <w:rsid w:val="00243217"/>
    <w:rsid w:val="00244DA1"/>
    <w:rsid w:val="00245B23"/>
    <w:rsid w:val="00245B62"/>
    <w:rsid w:val="00245DA5"/>
    <w:rsid w:val="002462DF"/>
    <w:rsid w:val="00246CDD"/>
    <w:rsid w:val="002473EF"/>
    <w:rsid w:val="00250263"/>
    <w:rsid w:val="00250600"/>
    <w:rsid w:val="00251729"/>
    <w:rsid w:val="00251A95"/>
    <w:rsid w:val="00251BA7"/>
    <w:rsid w:val="002529D7"/>
    <w:rsid w:val="00252CEE"/>
    <w:rsid w:val="00252EA7"/>
    <w:rsid w:val="00253221"/>
    <w:rsid w:val="002532A1"/>
    <w:rsid w:val="00253479"/>
    <w:rsid w:val="0025409E"/>
    <w:rsid w:val="00254ADC"/>
    <w:rsid w:val="00255FFD"/>
    <w:rsid w:val="00256FC8"/>
    <w:rsid w:val="00260501"/>
    <w:rsid w:val="00260802"/>
    <w:rsid w:val="00261638"/>
    <w:rsid w:val="00261A93"/>
    <w:rsid w:val="00262166"/>
    <w:rsid w:val="0026308D"/>
    <w:rsid w:val="00263939"/>
    <w:rsid w:val="00264646"/>
    <w:rsid w:val="00264932"/>
    <w:rsid w:val="002653EC"/>
    <w:rsid w:val="0026732B"/>
    <w:rsid w:val="00270765"/>
    <w:rsid w:val="0027155D"/>
    <w:rsid w:val="00271CC3"/>
    <w:rsid w:val="002723CF"/>
    <w:rsid w:val="002728B8"/>
    <w:rsid w:val="00273C43"/>
    <w:rsid w:val="00274A7C"/>
    <w:rsid w:val="00274EA3"/>
    <w:rsid w:val="002750A8"/>
    <w:rsid w:val="00275BB3"/>
    <w:rsid w:val="00275F75"/>
    <w:rsid w:val="00276C38"/>
    <w:rsid w:val="00276DA8"/>
    <w:rsid w:val="002801B4"/>
    <w:rsid w:val="0028226B"/>
    <w:rsid w:val="00283B90"/>
    <w:rsid w:val="0028418D"/>
    <w:rsid w:val="002842DE"/>
    <w:rsid w:val="002856A8"/>
    <w:rsid w:val="00285DE7"/>
    <w:rsid w:val="00286EDD"/>
    <w:rsid w:val="00287D82"/>
    <w:rsid w:val="002905CE"/>
    <w:rsid w:val="002908C5"/>
    <w:rsid w:val="00290D99"/>
    <w:rsid w:val="00291F56"/>
    <w:rsid w:val="00292173"/>
    <w:rsid w:val="00292EC6"/>
    <w:rsid w:val="00293375"/>
    <w:rsid w:val="00294127"/>
    <w:rsid w:val="002943C8"/>
    <w:rsid w:val="00294C40"/>
    <w:rsid w:val="0029583A"/>
    <w:rsid w:val="002A015E"/>
    <w:rsid w:val="002A2623"/>
    <w:rsid w:val="002A27AD"/>
    <w:rsid w:val="002A57D6"/>
    <w:rsid w:val="002A722D"/>
    <w:rsid w:val="002A7400"/>
    <w:rsid w:val="002A7D8C"/>
    <w:rsid w:val="002B0A94"/>
    <w:rsid w:val="002B0F2C"/>
    <w:rsid w:val="002B1882"/>
    <w:rsid w:val="002B4807"/>
    <w:rsid w:val="002B4FE5"/>
    <w:rsid w:val="002B501B"/>
    <w:rsid w:val="002B61EB"/>
    <w:rsid w:val="002B7DBE"/>
    <w:rsid w:val="002C1AAF"/>
    <w:rsid w:val="002C30A3"/>
    <w:rsid w:val="002C422F"/>
    <w:rsid w:val="002C429C"/>
    <w:rsid w:val="002C4538"/>
    <w:rsid w:val="002C544F"/>
    <w:rsid w:val="002C563C"/>
    <w:rsid w:val="002C5F50"/>
    <w:rsid w:val="002C7BE4"/>
    <w:rsid w:val="002D0968"/>
    <w:rsid w:val="002D0BD0"/>
    <w:rsid w:val="002D0C85"/>
    <w:rsid w:val="002D15A6"/>
    <w:rsid w:val="002D19C4"/>
    <w:rsid w:val="002D2284"/>
    <w:rsid w:val="002D2648"/>
    <w:rsid w:val="002D2A3F"/>
    <w:rsid w:val="002D2ECA"/>
    <w:rsid w:val="002D6E6A"/>
    <w:rsid w:val="002E01BD"/>
    <w:rsid w:val="002E1576"/>
    <w:rsid w:val="002E1CA1"/>
    <w:rsid w:val="002E25C3"/>
    <w:rsid w:val="002E2844"/>
    <w:rsid w:val="002E7561"/>
    <w:rsid w:val="002E7FDC"/>
    <w:rsid w:val="002F0730"/>
    <w:rsid w:val="002F0C00"/>
    <w:rsid w:val="002F1771"/>
    <w:rsid w:val="002F17C0"/>
    <w:rsid w:val="002F1FA0"/>
    <w:rsid w:val="002F22C3"/>
    <w:rsid w:val="002F248C"/>
    <w:rsid w:val="002F254F"/>
    <w:rsid w:val="002F34D9"/>
    <w:rsid w:val="002F383B"/>
    <w:rsid w:val="002F47F6"/>
    <w:rsid w:val="00300608"/>
    <w:rsid w:val="0030112C"/>
    <w:rsid w:val="003013A5"/>
    <w:rsid w:val="00301607"/>
    <w:rsid w:val="00301CF4"/>
    <w:rsid w:val="00301F9C"/>
    <w:rsid w:val="00302891"/>
    <w:rsid w:val="00303502"/>
    <w:rsid w:val="003039E1"/>
    <w:rsid w:val="003041AC"/>
    <w:rsid w:val="00305D32"/>
    <w:rsid w:val="00305D8A"/>
    <w:rsid w:val="0030634A"/>
    <w:rsid w:val="0030675A"/>
    <w:rsid w:val="00306884"/>
    <w:rsid w:val="0030792E"/>
    <w:rsid w:val="0031044B"/>
    <w:rsid w:val="003105E9"/>
    <w:rsid w:val="003106DB"/>
    <w:rsid w:val="00310770"/>
    <w:rsid w:val="003111EC"/>
    <w:rsid w:val="0031173B"/>
    <w:rsid w:val="00311EAD"/>
    <w:rsid w:val="003125F3"/>
    <w:rsid w:val="0031261B"/>
    <w:rsid w:val="00312B9C"/>
    <w:rsid w:val="0031341A"/>
    <w:rsid w:val="00315D82"/>
    <w:rsid w:val="003165A3"/>
    <w:rsid w:val="003168BF"/>
    <w:rsid w:val="0032041E"/>
    <w:rsid w:val="00321D43"/>
    <w:rsid w:val="00322B25"/>
    <w:rsid w:val="00323701"/>
    <w:rsid w:val="00325839"/>
    <w:rsid w:val="00327384"/>
    <w:rsid w:val="00327E75"/>
    <w:rsid w:val="00327F52"/>
    <w:rsid w:val="00330B32"/>
    <w:rsid w:val="003312EA"/>
    <w:rsid w:val="00331746"/>
    <w:rsid w:val="00333C1F"/>
    <w:rsid w:val="00333FB1"/>
    <w:rsid w:val="00334D7D"/>
    <w:rsid w:val="00335A24"/>
    <w:rsid w:val="00336740"/>
    <w:rsid w:val="00337E2C"/>
    <w:rsid w:val="00340AEE"/>
    <w:rsid w:val="00341B06"/>
    <w:rsid w:val="0034205F"/>
    <w:rsid w:val="00342DDA"/>
    <w:rsid w:val="003431CE"/>
    <w:rsid w:val="003441B0"/>
    <w:rsid w:val="00345232"/>
    <w:rsid w:val="00347298"/>
    <w:rsid w:val="00351555"/>
    <w:rsid w:val="00351D2D"/>
    <w:rsid w:val="00352666"/>
    <w:rsid w:val="0035293E"/>
    <w:rsid w:val="0035300B"/>
    <w:rsid w:val="003532E7"/>
    <w:rsid w:val="00353415"/>
    <w:rsid w:val="003559C7"/>
    <w:rsid w:val="003561D1"/>
    <w:rsid w:val="00357075"/>
    <w:rsid w:val="00357DC2"/>
    <w:rsid w:val="003604A8"/>
    <w:rsid w:val="00360C67"/>
    <w:rsid w:val="003615C2"/>
    <w:rsid w:val="00361708"/>
    <w:rsid w:val="00361A1E"/>
    <w:rsid w:val="00361FCB"/>
    <w:rsid w:val="00361FD3"/>
    <w:rsid w:val="00362136"/>
    <w:rsid w:val="00362A63"/>
    <w:rsid w:val="00363AF3"/>
    <w:rsid w:val="003648FB"/>
    <w:rsid w:val="003653A4"/>
    <w:rsid w:val="00366495"/>
    <w:rsid w:val="003664E2"/>
    <w:rsid w:val="00367F75"/>
    <w:rsid w:val="0037067B"/>
    <w:rsid w:val="00371289"/>
    <w:rsid w:val="00371CA3"/>
    <w:rsid w:val="0037218D"/>
    <w:rsid w:val="003726F2"/>
    <w:rsid w:val="00373A58"/>
    <w:rsid w:val="00373D5D"/>
    <w:rsid w:val="0037417E"/>
    <w:rsid w:val="00374253"/>
    <w:rsid w:val="003744A7"/>
    <w:rsid w:val="0038032B"/>
    <w:rsid w:val="00383032"/>
    <w:rsid w:val="00384027"/>
    <w:rsid w:val="00384633"/>
    <w:rsid w:val="00384D1E"/>
    <w:rsid w:val="003853AF"/>
    <w:rsid w:val="00386F3D"/>
    <w:rsid w:val="003878A6"/>
    <w:rsid w:val="0039074B"/>
    <w:rsid w:val="00391028"/>
    <w:rsid w:val="00391CB4"/>
    <w:rsid w:val="0039225E"/>
    <w:rsid w:val="003923EF"/>
    <w:rsid w:val="00392CA1"/>
    <w:rsid w:val="00393907"/>
    <w:rsid w:val="0039509E"/>
    <w:rsid w:val="00395AE7"/>
    <w:rsid w:val="003966FC"/>
    <w:rsid w:val="00396947"/>
    <w:rsid w:val="00396B65"/>
    <w:rsid w:val="003974F0"/>
    <w:rsid w:val="0039764B"/>
    <w:rsid w:val="00397A34"/>
    <w:rsid w:val="00397FD4"/>
    <w:rsid w:val="003A0D8B"/>
    <w:rsid w:val="003A1D7A"/>
    <w:rsid w:val="003A1FC2"/>
    <w:rsid w:val="003A25A7"/>
    <w:rsid w:val="003A2896"/>
    <w:rsid w:val="003A2CA2"/>
    <w:rsid w:val="003A4EE0"/>
    <w:rsid w:val="003A605C"/>
    <w:rsid w:val="003A702A"/>
    <w:rsid w:val="003A71A8"/>
    <w:rsid w:val="003A7FDE"/>
    <w:rsid w:val="003B02A9"/>
    <w:rsid w:val="003B07ED"/>
    <w:rsid w:val="003B1654"/>
    <w:rsid w:val="003B17C8"/>
    <w:rsid w:val="003B1F70"/>
    <w:rsid w:val="003B29B9"/>
    <w:rsid w:val="003B33CB"/>
    <w:rsid w:val="003B3C14"/>
    <w:rsid w:val="003B4AD6"/>
    <w:rsid w:val="003B4CD7"/>
    <w:rsid w:val="003B5A3E"/>
    <w:rsid w:val="003B5E9B"/>
    <w:rsid w:val="003B604D"/>
    <w:rsid w:val="003C01B5"/>
    <w:rsid w:val="003C06FB"/>
    <w:rsid w:val="003C1F99"/>
    <w:rsid w:val="003C21A0"/>
    <w:rsid w:val="003C33D1"/>
    <w:rsid w:val="003C3A6A"/>
    <w:rsid w:val="003C42E2"/>
    <w:rsid w:val="003C48D9"/>
    <w:rsid w:val="003C53A6"/>
    <w:rsid w:val="003C5C86"/>
    <w:rsid w:val="003C606D"/>
    <w:rsid w:val="003C7A05"/>
    <w:rsid w:val="003D056C"/>
    <w:rsid w:val="003D1098"/>
    <w:rsid w:val="003D18FF"/>
    <w:rsid w:val="003D22CC"/>
    <w:rsid w:val="003D2C67"/>
    <w:rsid w:val="003D378F"/>
    <w:rsid w:val="003D4D0A"/>
    <w:rsid w:val="003D56DF"/>
    <w:rsid w:val="003E0504"/>
    <w:rsid w:val="003E14FE"/>
    <w:rsid w:val="003E22FD"/>
    <w:rsid w:val="003E4CD9"/>
    <w:rsid w:val="003E65C3"/>
    <w:rsid w:val="003E70D5"/>
    <w:rsid w:val="003E7604"/>
    <w:rsid w:val="003E7B29"/>
    <w:rsid w:val="003E7F66"/>
    <w:rsid w:val="003E7FA9"/>
    <w:rsid w:val="003F0D8B"/>
    <w:rsid w:val="003F197A"/>
    <w:rsid w:val="003F1F94"/>
    <w:rsid w:val="003F1FD6"/>
    <w:rsid w:val="003F2B2C"/>
    <w:rsid w:val="00400D42"/>
    <w:rsid w:val="004014BF"/>
    <w:rsid w:val="00401729"/>
    <w:rsid w:val="004020EA"/>
    <w:rsid w:val="00402447"/>
    <w:rsid w:val="0040295D"/>
    <w:rsid w:val="00402A52"/>
    <w:rsid w:val="004030D4"/>
    <w:rsid w:val="0040355B"/>
    <w:rsid w:val="004039BE"/>
    <w:rsid w:val="00403A5B"/>
    <w:rsid w:val="00404336"/>
    <w:rsid w:val="00404982"/>
    <w:rsid w:val="00404EE1"/>
    <w:rsid w:val="00405613"/>
    <w:rsid w:val="004103B0"/>
    <w:rsid w:val="004103F3"/>
    <w:rsid w:val="004108BB"/>
    <w:rsid w:val="004114ED"/>
    <w:rsid w:val="00413A19"/>
    <w:rsid w:val="00415259"/>
    <w:rsid w:val="0041546A"/>
    <w:rsid w:val="00416A1E"/>
    <w:rsid w:val="0042012B"/>
    <w:rsid w:val="00420729"/>
    <w:rsid w:val="00420CB1"/>
    <w:rsid w:val="00423260"/>
    <w:rsid w:val="00424B11"/>
    <w:rsid w:val="00424B59"/>
    <w:rsid w:val="00424DAE"/>
    <w:rsid w:val="004253DA"/>
    <w:rsid w:val="00425769"/>
    <w:rsid w:val="00425810"/>
    <w:rsid w:val="00425DAE"/>
    <w:rsid w:val="00425F18"/>
    <w:rsid w:val="00426181"/>
    <w:rsid w:val="004265D3"/>
    <w:rsid w:val="00426AA5"/>
    <w:rsid w:val="00426F19"/>
    <w:rsid w:val="004272F0"/>
    <w:rsid w:val="004272FE"/>
    <w:rsid w:val="00427CCA"/>
    <w:rsid w:val="00430F35"/>
    <w:rsid w:val="004319DF"/>
    <w:rsid w:val="00431CA4"/>
    <w:rsid w:val="0043449F"/>
    <w:rsid w:val="00435D2B"/>
    <w:rsid w:val="004363A0"/>
    <w:rsid w:val="00436620"/>
    <w:rsid w:val="00436E0A"/>
    <w:rsid w:val="004377C6"/>
    <w:rsid w:val="00437B58"/>
    <w:rsid w:val="00437B77"/>
    <w:rsid w:val="00440A43"/>
    <w:rsid w:val="00440B8F"/>
    <w:rsid w:val="00440D72"/>
    <w:rsid w:val="00440FFF"/>
    <w:rsid w:val="004411B9"/>
    <w:rsid w:val="00441CBA"/>
    <w:rsid w:val="00442659"/>
    <w:rsid w:val="00442FBF"/>
    <w:rsid w:val="00445807"/>
    <w:rsid w:val="00445D8E"/>
    <w:rsid w:val="00445EAC"/>
    <w:rsid w:val="00445FE4"/>
    <w:rsid w:val="004504D9"/>
    <w:rsid w:val="004507E6"/>
    <w:rsid w:val="004514B2"/>
    <w:rsid w:val="00451B69"/>
    <w:rsid w:val="00452D39"/>
    <w:rsid w:val="004549DD"/>
    <w:rsid w:val="00454DFD"/>
    <w:rsid w:val="0045577F"/>
    <w:rsid w:val="004560D4"/>
    <w:rsid w:val="0045703F"/>
    <w:rsid w:val="00457346"/>
    <w:rsid w:val="0045794C"/>
    <w:rsid w:val="004600B5"/>
    <w:rsid w:val="00460224"/>
    <w:rsid w:val="004602F9"/>
    <w:rsid w:val="004612C2"/>
    <w:rsid w:val="00461B0B"/>
    <w:rsid w:val="00461B72"/>
    <w:rsid w:val="00462C1A"/>
    <w:rsid w:val="004630D9"/>
    <w:rsid w:val="004632B2"/>
    <w:rsid w:val="00463A3C"/>
    <w:rsid w:val="004647A0"/>
    <w:rsid w:val="00465B3D"/>
    <w:rsid w:val="00466477"/>
    <w:rsid w:val="0046672B"/>
    <w:rsid w:val="00467B62"/>
    <w:rsid w:val="00470550"/>
    <w:rsid w:val="0047141D"/>
    <w:rsid w:val="00471593"/>
    <w:rsid w:val="00471883"/>
    <w:rsid w:val="00472A1E"/>
    <w:rsid w:val="00472D5B"/>
    <w:rsid w:val="0047426D"/>
    <w:rsid w:val="00474C2B"/>
    <w:rsid w:val="004761FE"/>
    <w:rsid w:val="00476B47"/>
    <w:rsid w:val="0047716E"/>
    <w:rsid w:val="00480B1F"/>
    <w:rsid w:val="00480BE6"/>
    <w:rsid w:val="00480F94"/>
    <w:rsid w:val="00481103"/>
    <w:rsid w:val="00482616"/>
    <w:rsid w:val="0048261C"/>
    <w:rsid w:val="004841FA"/>
    <w:rsid w:val="00484D27"/>
    <w:rsid w:val="00485310"/>
    <w:rsid w:val="00485601"/>
    <w:rsid w:val="004861F8"/>
    <w:rsid w:val="0048743A"/>
    <w:rsid w:val="004875A7"/>
    <w:rsid w:val="00487A6C"/>
    <w:rsid w:val="004904F5"/>
    <w:rsid w:val="00491C88"/>
    <w:rsid w:val="00491D46"/>
    <w:rsid w:val="00493A75"/>
    <w:rsid w:val="00493CE2"/>
    <w:rsid w:val="004941C6"/>
    <w:rsid w:val="00494EBC"/>
    <w:rsid w:val="00496D94"/>
    <w:rsid w:val="004A0138"/>
    <w:rsid w:val="004A09EC"/>
    <w:rsid w:val="004A1B83"/>
    <w:rsid w:val="004A2776"/>
    <w:rsid w:val="004A2EEB"/>
    <w:rsid w:val="004A348E"/>
    <w:rsid w:val="004A3AB6"/>
    <w:rsid w:val="004A4E03"/>
    <w:rsid w:val="004A723F"/>
    <w:rsid w:val="004A7883"/>
    <w:rsid w:val="004A7BB9"/>
    <w:rsid w:val="004B1924"/>
    <w:rsid w:val="004B22EF"/>
    <w:rsid w:val="004B25A7"/>
    <w:rsid w:val="004B32B9"/>
    <w:rsid w:val="004B45A9"/>
    <w:rsid w:val="004B5D04"/>
    <w:rsid w:val="004B6250"/>
    <w:rsid w:val="004B6CB1"/>
    <w:rsid w:val="004B76BF"/>
    <w:rsid w:val="004B7B46"/>
    <w:rsid w:val="004C0D0A"/>
    <w:rsid w:val="004C20F9"/>
    <w:rsid w:val="004C3482"/>
    <w:rsid w:val="004C3775"/>
    <w:rsid w:val="004C4871"/>
    <w:rsid w:val="004D06D4"/>
    <w:rsid w:val="004D093C"/>
    <w:rsid w:val="004D0A05"/>
    <w:rsid w:val="004D19A0"/>
    <w:rsid w:val="004D2871"/>
    <w:rsid w:val="004D30F9"/>
    <w:rsid w:val="004D3D67"/>
    <w:rsid w:val="004D5F27"/>
    <w:rsid w:val="004D60FF"/>
    <w:rsid w:val="004D6467"/>
    <w:rsid w:val="004D75C4"/>
    <w:rsid w:val="004D7EEF"/>
    <w:rsid w:val="004E0E3F"/>
    <w:rsid w:val="004E1AA3"/>
    <w:rsid w:val="004E2694"/>
    <w:rsid w:val="004E2703"/>
    <w:rsid w:val="004E3105"/>
    <w:rsid w:val="004E393E"/>
    <w:rsid w:val="004E4B03"/>
    <w:rsid w:val="004E4E47"/>
    <w:rsid w:val="004E624C"/>
    <w:rsid w:val="004E6568"/>
    <w:rsid w:val="004E7BC1"/>
    <w:rsid w:val="004F1BBF"/>
    <w:rsid w:val="004F229D"/>
    <w:rsid w:val="004F3813"/>
    <w:rsid w:val="004F3AB1"/>
    <w:rsid w:val="004F403C"/>
    <w:rsid w:val="004F4480"/>
    <w:rsid w:val="004F47BB"/>
    <w:rsid w:val="004F4FC1"/>
    <w:rsid w:val="004F5150"/>
    <w:rsid w:val="004F5561"/>
    <w:rsid w:val="004F79B5"/>
    <w:rsid w:val="00500692"/>
    <w:rsid w:val="0050088E"/>
    <w:rsid w:val="00500B7E"/>
    <w:rsid w:val="00500DC3"/>
    <w:rsid w:val="005019C8"/>
    <w:rsid w:val="0050232F"/>
    <w:rsid w:val="005026BE"/>
    <w:rsid w:val="0050378A"/>
    <w:rsid w:val="005039AE"/>
    <w:rsid w:val="00504AF4"/>
    <w:rsid w:val="00504DF0"/>
    <w:rsid w:val="00506375"/>
    <w:rsid w:val="00506880"/>
    <w:rsid w:val="00507246"/>
    <w:rsid w:val="00507912"/>
    <w:rsid w:val="005101C9"/>
    <w:rsid w:val="00510C44"/>
    <w:rsid w:val="005112E1"/>
    <w:rsid w:val="00512739"/>
    <w:rsid w:val="00515468"/>
    <w:rsid w:val="00516110"/>
    <w:rsid w:val="00516829"/>
    <w:rsid w:val="00517069"/>
    <w:rsid w:val="005176F2"/>
    <w:rsid w:val="00517B0B"/>
    <w:rsid w:val="00517BC2"/>
    <w:rsid w:val="00517C73"/>
    <w:rsid w:val="005202D2"/>
    <w:rsid w:val="0052038B"/>
    <w:rsid w:val="00520471"/>
    <w:rsid w:val="0052059F"/>
    <w:rsid w:val="00521393"/>
    <w:rsid w:val="00521FCB"/>
    <w:rsid w:val="0052261B"/>
    <w:rsid w:val="00522937"/>
    <w:rsid w:val="00522A12"/>
    <w:rsid w:val="005231FB"/>
    <w:rsid w:val="00523739"/>
    <w:rsid w:val="0052410D"/>
    <w:rsid w:val="005242BD"/>
    <w:rsid w:val="00524348"/>
    <w:rsid w:val="00525038"/>
    <w:rsid w:val="005253BC"/>
    <w:rsid w:val="00526595"/>
    <w:rsid w:val="00527788"/>
    <w:rsid w:val="005279C7"/>
    <w:rsid w:val="00530275"/>
    <w:rsid w:val="00530C79"/>
    <w:rsid w:val="00531B36"/>
    <w:rsid w:val="00531BE1"/>
    <w:rsid w:val="005344D8"/>
    <w:rsid w:val="0053538E"/>
    <w:rsid w:val="00535B38"/>
    <w:rsid w:val="00535E15"/>
    <w:rsid w:val="005363D6"/>
    <w:rsid w:val="00536EC8"/>
    <w:rsid w:val="00537265"/>
    <w:rsid w:val="00541C0B"/>
    <w:rsid w:val="005433DA"/>
    <w:rsid w:val="0054355B"/>
    <w:rsid w:val="005453D3"/>
    <w:rsid w:val="00545B0F"/>
    <w:rsid w:val="00545C52"/>
    <w:rsid w:val="00546CAF"/>
    <w:rsid w:val="0054731E"/>
    <w:rsid w:val="005474ED"/>
    <w:rsid w:val="00547E78"/>
    <w:rsid w:val="00550C71"/>
    <w:rsid w:val="0055232E"/>
    <w:rsid w:val="00553C53"/>
    <w:rsid w:val="00554078"/>
    <w:rsid w:val="00554090"/>
    <w:rsid w:val="00555B74"/>
    <w:rsid w:val="005569DA"/>
    <w:rsid w:val="00557B00"/>
    <w:rsid w:val="00560469"/>
    <w:rsid w:val="005606D0"/>
    <w:rsid w:val="0056071E"/>
    <w:rsid w:val="00560BDA"/>
    <w:rsid w:val="005614FA"/>
    <w:rsid w:val="005622EF"/>
    <w:rsid w:val="00563D2F"/>
    <w:rsid w:val="0056526C"/>
    <w:rsid w:val="00565C55"/>
    <w:rsid w:val="00566749"/>
    <w:rsid w:val="00566CF5"/>
    <w:rsid w:val="0056756D"/>
    <w:rsid w:val="00570023"/>
    <w:rsid w:val="005710C0"/>
    <w:rsid w:val="00571B71"/>
    <w:rsid w:val="00573734"/>
    <w:rsid w:val="005742CC"/>
    <w:rsid w:val="00574398"/>
    <w:rsid w:val="0057496E"/>
    <w:rsid w:val="005756E3"/>
    <w:rsid w:val="00576A56"/>
    <w:rsid w:val="00576DA2"/>
    <w:rsid w:val="00576DA9"/>
    <w:rsid w:val="005776BA"/>
    <w:rsid w:val="00580B5B"/>
    <w:rsid w:val="0058114F"/>
    <w:rsid w:val="00581538"/>
    <w:rsid w:val="00581D13"/>
    <w:rsid w:val="00582CD4"/>
    <w:rsid w:val="00582DC1"/>
    <w:rsid w:val="00583A1C"/>
    <w:rsid w:val="005843BE"/>
    <w:rsid w:val="0058781E"/>
    <w:rsid w:val="00587934"/>
    <w:rsid w:val="00590BF6"/>
    <w:rsid w:val="0059107E"/>
    <w:rsid w:val="005A0A1B"/>
    <w:rsid w:val="005A102C"/>
    <w:rsid w:val="005A3166"/>
    <w:rsid w:val="005A3BEB"/>
    <w:rsid w:val="005A3C3F"/>
    <w:rsid w:val="005A3D80"/>
    <w:rsid w:val="005A480A"/>
    <w:rsid w:val="005A5B0E"/>
    <w:rsid w:val="005A6C8C"/>
    <w:rsid w:val="005A7CAA"/>
    <w:rsid w:val="005B0B70"/>
    <w:rsid w:val="005B1B3C"/>
    <w:rsid w:val="005B23D6"/>
    <w:rsid w:val="005B3B91"/>
    <w:rsid w:val="005B3E90"/>
    <w:rsid w:val="005B521D"/>
    <w:rsid w:val="005B5701"/>
    <w:rsid w:val="005B6312"/>
    <w:rsid w:val="005B7B57"/>
    <w:rsid w:val="005B7D50"/>
    <w:rsid w:val="005C167B"/>
    <w:rsid w:val="005C19D9"/>
    <w:rsid w:val="005C239C"/>
    <w:rsid w:val="005C3FBC"/>
    <w:rsid w:val="005C4DA5"/>
    <w:rsid w:val="005C53B0"/>
    <w:rsid w:val="005C5A6F"/>
    <w:rsid w:val="005C6B25"/>
    <w:rsid w:val="005C6BCF"/>
    <w:rsid w:val="005C749C"/>
    <w:rsid w:val="005D041E"/>
    <w:rsid w:val="005D14B2"/>
    <w:rsid w:val="005D2585"/>
    <w:rsid w:val="005D2621"/>
    <w:rsid w:val="005D3A8E"/>
    <w:rsid w:val="005D4057"/>
    <w:rsid w:val="005D4A55"/>
    <w:rsid w:val="005D4A8A"/>
    <w:rsid w:val="005D6213"/>
    <w:rsid w:val="005D7CAA"/>
    <w:rsid w:val="005E05DF"/>
    <w:rsid w:val="005E0849"/>
    <w:rsid w:val="005E0C4D"/>
    <w:rsid w:val="005E1138"/>
    <w:rsid w:val="005E14E2"/>
    <w:rsid w:val="005E1CBD"/>
    <w:rsid w:val="005E27BC"/>
    <w:rsid w:val="005E3123"/>
    <w:rsid w:val="005E325B"/>
    <w:rsid w:val="005E37FA"/>
    <w:rsid w:val="005E4062"/>
    <w:rsid w:val="005E41B6"/>
    <w:rsid w:val="005E54A1"/>
    <w:rsid w:val="005E5529"/>
    <w:rsid w:val="005E6EE0"/>
    <w:rsid w:val="005E7D13"/>
    <w:rsid w:val="005E7F00"/>
    <w:rsid w:val="005F023E"/>
    <w:rsid w:val="005F0574"/>
    <w:rsid w:val="005F175B"/>
    <w:rsid w:val="005F1816"/>
    <w:rsid w:val="005F2A41"/>
    <w:rsid w:val="005F376A"/>
    <w:rsid w:val="005F417A"/>
    <w:rsid w:val="005F533E"/>
    <w:rsid w:val="005F59C0"/>
    <w:rsid w:val="006008FC"/>
    <w:rsid w:val="0060092B"/>
    <w:rsid w:val="006009B6"/>
    <w:rsid w:val="00600F39"/>
    <w:rsid w:val="006014D7"/>
    <w:rsid w:val="00601938"/>
    <w:rsid w:val="00603A23"/>
    <w:rsid w:val="00604AC2"/>
    <w:rsid w:val="00604D16"/>
    <w:rsid w:val="00605B66"/>
    <w:rsid w:val="00606A1D"/>
    <w:rsid w:val="00607449"/>
    <w:rsid w:val="00607C78"/>
    <w:rsid w:val="006117AD"/>
    <w:rsid w:val="006123E4"/>
    <w:rsid w:val="006128B8"/>
    <w:rsid w:val="006134A8"/>
    <w:rsid w:val="00613CA0"/>
    <w:rsid w:val="0061414D"/>
    <w:rsid w:val="006145BC"/>
    <w:rsid w:val="006146AD"/>
    <w:rsid w:val="006152C1"/>
    <w:rsid w:val="006161A8"/>
    <w:rsid w:val="00621323"/>
    <w:rsid w:val="006243ED"/>
    <w:rsid w:val="006244BA"/>
    <w:rsid w:val="006249EB"/>
    <w:rsid w:val="00624B6E"/>
    <w:rsid w:val="00625321"/>
    <w:rsid w:val="00625C11"/>
    <w:rsid w:val="00625CFC"/>
    <w:rsid w:val="00626224"/>
    <w:rsid w:val="00627671"/>
    <w:rsid w:val="00627BC4"/>
    <w:rsid w:val="00631E7D"/>
    <w:rsid w:val="00632961"/>
    <w:rsid w:val="00634822"/>
    <w:rsid w:val="00634AAF"/>
    <w:rsid w:val="006354F6"/>
    <w:rsid w:val="006375F6"/>
    <w:rsid w:val="00637B29"/>
    <w:rsid w:val="00640FB7"/>
    <w:rsid w:val="00643168"/>
    <w:rsid w:val="00643DEB"/>
    <w:rsid w:val="0064457B"/>
    <w:rsid w:val="00644EE4"/>
    <w:rsid w:val="0064505F"/>
    <w:rsid w:val="00645891"/>
    <w:rsid w:val="00645AEC"/>
    <w:rsid w:val="006462CC"/>
    <w:rsid w:val="00646428"/>
    <w:rsid w:val="00650EAF"/>
    <w:rsid w:val="00651229"/>
    <w:rsid w:val="00651D3A"/>
    <w:rsid w:val="0065223C"/>
    <w:rsid w:val="00652980"/>
    <w:rsid w:val="00652C66"/>
    <w:rsid w:val="00654412"/>
    <w:rsid w:val="006555E5"/>
    <w:rsid w:val="0065599A"/>
    <w:rsid w:val="00655CA8"/>
    <w:rsid w:val="006560CA"/>
    <w:rsid w:val="006562A3"/>
    <w:rsid w:val="00660911"/>
    <w:rsid w:val="0066138E"/>
    <w:rsid w:val="0066159B"/>
    <w:rsid w:val="006626C5"/>
    <w:rsid w:val="00663A1E"/>
    <w:rsid w:val="00665DA4"/>
    <w:rsid w:val="00666085"/>
    <w:rsid w:val="0066670F"/>
    <w:rsid w:val="00666A9F"/>
    <w:rsid w:val="00671633"/>
    <w:rsid w:val="00673BEF"/>
    <w:rsid w:val="00673FD7"/>
    <w:rsid w:val="006741A7"/>
    <w:rsid w:val="00676035"/>
    <w:rsid w:val="00676261"/>
    <w:rsid w:val="00676725"/>
    <w:rsid w:val="00677FDB"/>
    <w:rsid w:val="0068039C"/>
    <w:rsid w:val="00680A50"/>
    <w:rsid w:val="00680B23"/>
    <w:rsid w:val="00680CBA"/>
    <w:rsid w:val="00681668"/>
    <w:rsid w:val="00683082"/>
    <w:rsid w:val="006831C6"/>
    <w:rsid w:val="00683D0A"/>
    <w:rsid w:val="006842E1"/>
    <w:rsid w:val="006844A1"/>
    <w:rsid w:val="0068498D"/>
    <w:rsid w:val="006850DE"/>
    <w:rsid w:val="00686779"/>
    <w:rsid w:val="00686BE0"/>
    <w:rsid w:val="006909EB"/>
    <w:rsid w:val="00690E38"/>
    <w:rsid w:val="006913DC"/>
    <w:rsid w:val="0069195E"/>
    <w:rsid w:val="00692BFF"/>
    <w:rsid w:val="00692E64"/>
    <w:rsid w:val="00692E72"/>
    <w:rsid w:val="006935F2"/>
    <w:rsid w:val="00693C4A"/>
    <w:rsid w:val="00694569"/>
    <w:rsid w:val="006958E5"/>
    <w:rsid w:val="00697CF0"/>
    <w:rsid w:val="006A0A23"/>
    <w:rsid w:val="006A0A65"/>
    <w:rsid w:val="006A261D"/>
    <w:rsid w:val="006A2B5E"/>
    <w:rsid w:val="006A3BEC"/>
    <w:rsid w:val="006A3F5F"/>
    <w:rsid w:val="006A5258"/>
    <w:rsid w:val="006A7165"/>
    <w:rsid w:val="006A7C0A"/>
    <w:rsid w:val="006A7D2D"/>
    <w:rsid w:val="006B0FA8"/>
    <w:rsid w:val="006B1455"/>
    <w:rsid w:val="006B1A7B"/>
    <w:rsid w:val="006B212F"/>
    <w:rsid w:val="006B2709"/>
    <w:rsid w:val="006B33F7"/>
    <w:rsid w:val="006B385A"/>
    <w:rsid w:val="006B3ACC"/>
    <w:rsid w:val="006B4725"/>
    <w:rsid w:val="006B6207"/>
    <w:rsid w:val="006B72E3"/>
    <w:rsid w:val="006B75F8"/>
    <w:rsid w:val="006B7E41"/>
    <w:rsid w:val="006C0D77"/>
    <w:rsid w:val="006C36FD"/>
    <w:rsid w:val="006C3D0C"/>
    <w:rsid w:val="006C5B5F"/>
    <w:rsid w:val="006C799F"/>
    <w:rsid w:val="006D039E"/>
    <w:rsid w:val="006D0CBB"/>
    <w:rsid w:val="006D10F4"/>
    <w:rsid w:val="006D2C05"/>
    <w:rsid w:val="006D331E"/>
    <w:rsid w:val="006D3485"/>
    <w:rsid w:val="006D3759"/>
    <w:rsid w:val="006D41FB"/>
    <w:rsid w:val="006D48A9"/>
    <w:rsid w:val="006D507F"/>
    <w:rsid w:val="006E0101"/>
    <w:rsid w:val="006E03D6"/>
    <w:rsid w:val="006E1050"/>
    <w:rsid w:val="006E1B38"/>
    <w:rsid w:val="006E1ED7"/>
    <w:rsid w:val="006E2437"/>
    <w:rsid w:val="006E3661"/>
    <w:rsid w:val="006E4661"/>
    <w:rsid w:val="006E480A"/>
    <w:rsid w:val="006E5564"/>
    <w:rsid w:val="006E6703"/>
    <w:rsid w:val="006E69CD"/>
    <w:rsid w:val="006F191B"/>
    <w:rsid w:val="006F213F"/>
    <w:rsid w:val="006F2CE8"/>
    <w:rsid w:val="006F3F91"/>
    <w:rsid w:val="006F4C99"/>
    <w:rsid w:val="006F55E3"/>
    <w:rsid w:val="006F567D"/>
    <w:rsid w:val="006F5BC3"/>
    <w:rsid w:val="006F62F1"/>
    <w:rsid w:val="006F6775"/>
    <w:rsid w:val="00701DDB"/>
    <w:rsid w:val="00702524"/>
    <w:rsid w:val="00702F80"/>
    <w:rsid w:val="00703B63"/>
    <w:rsid w:val="0070509B"/>
    <w:rsid w:val="00705BE0"/>
    <w:rsid w:val="0070635B"/>
    <w:rsid w:val="00706647"/>
    <w:rsid w:val="00707BD8"/>
    <w:rsid w:val="00710574"/>
    <w:rsid w:val="00710FF7"/>
    <w:rsid w:val="007118F0"/>
    <w:rsid w:val="00712D34"/>
    <w:rsid w:val="00712FB3"/>
    <w:rsid w:val="00713816"/>
    <w:rsid w:val="00714501"/>
    <w:rsid w:val="00714CD5"/>
    <w:rsid w:val="007154C4"/>
    <w:rsid w:val="007160FF"/>
    <w:rsid w:val="007172AB"/>
    <w:rsid w:val="0071748B"/>
    <w:rsid w:val="007202D9"/>
    <w:rsid w:val="00720F30"/>
    <w:rsid w:val="00720F9E"/>
    <w:rsid w:val="00721334"/>
    <w:rsid w:val="00721407"/>
    <w:rsid w:val="0072320A"/>
    <w:rsid w:val="0072328F"/>
    <w:rsid w:val="00723602"/>
    <w:rsid w:val="007241E6"/>
    <w:rsid w:val="0072490E"/>
    <w:rsid w:val="0072494E"/>
    <w:rsid w:val="00724D03"/>
    <w:rsid w:val="00724F0A"/>
    <w:rsid w:val="00726212"/>
    <w:rsid w:val="00726652"/>
    <w:rsid w:val="00726A85"/>
    <w:rsid w:val="00726B96"/>
    <w:rsid w:val="00726DE9"/>
    <w:rsid w:val="007276E8"/>
    <w:rsid w:val="00727A52"/>
    <w:rsid w:val="0073039A"/>
    <w:rsid w:val="0073074B"/>
    <w:rsid w:val="00731414"/>
    <w:rsid w:val="0073212C"/>
    <w:rsid w:val="007324BE"/>
    <w:rsid w:val="00734434"/>
    <w:rsid w:val="0073464D"/>
    <w:rsid w:val="00736A05"/>
    <w:rsid w:val="0073718F"/>
    <w:rsid w:val="007373A5"/>
    <w:rsid w:val="0074051F"/>
    <w:rsid w:val="00740A99"/>
    <w:rsid w:val="0074220C"/>
    <w:rsid w:val="0074339F"/>
    <w:rsid w:val="00743E5C"/>
    <w:rsid w:val="0074511B"/>
    <w:rsid w:val="00746422"/>
    <w:rsid w:val="00750771"/>
    <w:rsid w:val="0075231A"/>
    <w:rsid w:val="007531E7"/>
    <w:rsid w:val="0075435D"/>
    <w:rsid w:val="007547FF"/>
    <w:rsid w:val="00754CB9"/>
    <w:rsid w:val="00755154"/>
    <w:rsid w:val="007573C2"/>
    <w:rsid w:val="007606E5"/>
    <w:rsid w:val="007643AC"/>
    <w:rsid w:val="00764403"/>
    <w:rsid w:val="007656EB"/>
    <w:rsid w:val="00765DDD"/>
    <w:rsid w:val="00766690"/>
    <w:rsid w:val="00766EE4"/>
    <w:rsid w:val="00767D67"/>
    <w:rsid w:val="007719C0"/>
    <w:rsid w:val="0077222E"/>
    <w:rsid w:val="0077280A"/>
    <w:rsid w:val="00774AB3"/>
    <w:rsid w:val="00776A1C"/>
    <w:rsid w:val="00776F56"/>
    <w:rsid w:val="00777221"/>
    <w:rsid w:val="00777B40"/>
    <w:rsid w:val="00777D73"/>
    <w:rsid w:val="00780B80"/>
    <w:rsid w:val="007815B7"/>
    <w:rsid w:val="00781D14"/>
    <w:rsid w:val="00782BCA"/>
    <w:rsid w:val="007836A8"/>
    <w:rsid w:val="00783CE4"/>
    <w:rsid w:val="007849F3"/>
    <w:rsid w:val="00785A7F"/>
    <w:rsid w:val="007864BE"/>
    <w:rsid w:val="00786A83"/>
    <w:rsid w:val="0078723D"/>
    <w:rsid w:val="00791246"/>
    <w:rsid w:val="00791CF6"/>
    <w:rsid w:val="007936F6"/>
    <w:rsid w:val="00794CF9"/>
    <w:rsid w:val="00795628"/>
    <w:rsid w:val="00795DD1"/>
    <w:rsid w:val="0079603B"/>
    <w:rsid w:val="00796398"/>
    <w:rsid w:val="007963EE"/>
    <w:rsid w:val="00796401"/>
    <w:rsid w:val="00796C2F"/>
    <w:rsid w:val="00796E90"/>
    <w:rsid w:val="0079788D"/>
    <w:rsid w:val="007A005E"/>
    <w:rsid w:val="007A0785"/>
    <w:rsid w:val="007A10F2"/>
    <w:rsid w:val="007A1823"/>
    <w:rsid w:val="007A374A"/>
    <w:rsid w:val="007A4129"/>
    <w:rsid w:val="007A4A74"/>
    <w:rsid w:val="007A5F04"/>
    <w:rsid w:val="007A6141"/>
    <w:rsid w:val="007A62A8"/>
    <w:rsid w:val="007A6620"/>
    <w:rsid w:val="007A6A83"/>
    <w:rsid w:val="007A76AD"/>
    <w:rsid w:val="007A7977"/>
    <w:rsid w:val="007B175A"/>
    <w:rsid w:val="007B2296"/>
    <w:rsid w:val="007B30B0"/>
    <w:rsid w:val="007B314F"/>
    <w:rsid w:val="007B3821"/>
    <w:rsid w:val="007B498B"/>
    <w:rsid w:val="007B4D38"/>
    <w:rsid w:val="007B5C1C"/>
    <w:rsid w:val="007B60B0"/>
    <w:rsid w:val="007B6B82"/>
    <w:rsid w:val="007B6E21"/>
    <w:rsid w:val="007B7DEF"/>
    <w:rsid w:val="007C08B9"/>
    <w:rsid w:val="007C0B11"/>
    <w:rsid w:val="007C400F"/>
    <w:rsid w:val="007C431B"/>
    <w:rsid w:val="007C4710"/>
    <w:rsid w:val="007C4837"/>
    <w:rsid w:val="007C4AC8"/>
    <w:rsid w:val="007C65E6"/>
    <w:rsid w:val="007C692C"/>
    <w:rsid w:val="007C7709"/>
    <w:rsid w:val="007D082D"/>
    <w:rsid w:val="007D1D41"/>
    <w:rsid w:val="007D2DB3"/>
    <w:rsid w:val="007D32D9"/>
    <w:rsid w:val="007D37C4"/>
    <w:rsid w:val="007D3B83"/>
    <w:rsid w:val="007D4C8E"/>
    <w:rsid w:val="007D4E21"/>
    <w:rsid w:val="007D531F"/>
    <w:rsid w:val="007D5684"/>
    <w:rsid w:val="007D6934"/>
    <w:rsid w:val="007D6973"/>
    <w:rsid w:val="007D7A82"/>
    <w:rsid w:val="007D7AC6"/>
    <w:rsid w:val="007E0D9A"/>
    <w:rsid w:val="007E0DF5"/>
    <w:rsid w:val="007E100A"/>
    <w:rsid w:val="007E11DB"/>
    <w:rsid w:val="007E1AE4"/>
    <w:rsid w:val="007E5685"/>
    <w:rsid w:val="007E5A38"/>
    <w:rsid w:val="007E5C47"/>
    <w:rsid w:val="007E64CC"/>
    <w:rsid w:val="007E6FC5"/>
    <w:rsid w:val="007E7893"/>
    <w:rsid w:val="007E79CC"/>
    <w:rsid w:val="007F0249"/>
    <w:rsid w:val="007F09A5"/>
    <w:rsid w:val="007F1656"/>
    <w:rsid w:val="007F2032"/>
    <w:rsid w:val="007F21B0"/>
    <w:rsid w:val="007F2A93"/>
    <w:rsid w:val="007F415E"/>
    <w:rsid w:val="007F7002"/>
    <w:rsid w:val="007F7EFA"/>
    <w:rsid w:val="00802A6F"/>
    <w:rsid w:val="0080477B"/>
    <w:rsid w:val="00804A06"/>
    <w:rsid w:val="008059C6"/>
    <w:rsid w:val="00805BE8"/>
    <w:rsid w:val="00806468"/>
    <w:rsid w:val="00807231"/>
    <w:rsid w:val="00807795"/>
    <w:rsid w:val="00807E25"/>
    <w:rsid w:val="00807F67"/>
    <w:rsid w:val="008106CD"/>
    <w:rsid w:val="00810C5D"/>
    <w:rsid w:val="00811996"/>
    <w:rsid w:val="00811F97"/>
    <w:rsid w:val="00813F53"/>
    <w:rsid w:val="00814820"/>
    <w:rsid w:val="00814BF8"/>
    <w:rsid w:val="00815EBA"/>
    <w:rsid w:val="008165A6"/>
    <w:rsid w:val="00816C9F"/>
    <w:rsid w:val="0082005A"/>
    <w:rsid w:val="00820674"/>
    <w:rsid w:val="00821780"/>
    <w:rsid w:val="00821B5D"/>
    <w:rsid w:val="00822684"/>
    <w:rsid w:val="0082316C"/>
    <w:rsid w:val="00823A5D"/>
    <w:rsid w:val="00823AEA"/>
    <w:rsid w:val="00823B20"/>
    <w:rsid w:val="00823C74"/>
    <w:rsid w:val="00824175"/>
    <w:rsid w:val="008258C7"/>
    <w:rsid w:val="00825E4C"/>
    <w:rsid w:val="00826154"/>
    <w:rsid w:val="00827C6A"/>
    <w:rsid w:val="00827DF3"/>
    <w:rsid w:val="00830D2B"/>
    <w:rsid w:val="008317BD"/>
    <w:rsid w:val="00831C95"/>
    <w:rsid w:val="00832C2D"/>
    <w:rsid w:val="0083330C"/>
    <w:rsid w:val="008343A6"/>
    <w:rsid w:val="0083471C"/>
    <w:rsid w:val="00836FA4"/>
    <w:rsid w:val="00842A83"/>
    <w:rsid w:val="00842EDC"/>
    <w:rsid w:val="0085084D"/>
    <w:rsid w:val="00850B18"/>
    <w:rsid w:val="008511C3"/>
    <w:rsid w:val="00852543"/>
    <w:rsid w:val="0085425C"/>
    <w:rsid w:val="00854B91"/>
    <w:rsid w:val="00854D2A"/>
    <w:rsid w:val="0085532B"/>
    <w:rsid w:val="008568A7"/>
    <w:rsid w:val="008611B0"/>
    <w:rsid w:val="0086144D"/>
    <w:rsid w:val="0086539B"/>
    <w:rsid w:val="00865FDC"/>
    <w:rsid w:val="00866A76"/>
    <w:rsid w:val="00866C7E"/>
    <w:rsid w:val="00866D4C"/>
    <w:rsid w:val="008675DF"/>
    <w:rsid w:val="00872690"/>
    <w:rsid w:val="0087377F"/>
    <w:rsid w:val="00874618"/>
    <w:rsid w:val="008746BB"/>
    <w:rsid w:val="00874F0A"/>
    <w:rsid w:val="008764F7"/>
    <w:rsid w:val="00877882"/>
    <w:rsid w:val="00877DC9"/>
    <w:rsid w:val="008817F4"/>
    <w:rsid w:val="00881C70"/>
    <w:rsid w:val="0088244F"/>
    <w:rsid w:val="0088260D"/>
    <w:rsid w:val="0088316F"/>
    <w:rsid w:val="00883558"/>
    <w:rsid w:val="008838FB"/>
    <w:rsid w:val="00885E5E"/>
    <w:rsid w:val="008914AA"/>
    <w:rsid w:val="0089301B"/>
    <w:rsid w:val="008943F0"/>
    <w:rsid w:val="00894DA1"/>
    <w:rsid w:val="0089629C"/>
    <w:rsid w:val="0089650C"/>
    <w:rsid w:val="00897780"/>
    <w:rsid w:val="008A0117"/>
    <w:rsid w:val="008A105E"/>
    <w:rsid w:val="008A371E"/>
    <w:rsid w:val="008A3E38"/>
    <w:rsid w:val="008A4B2E"/>
    <w:rsid w:val="008A4E97"/>
    <w:rsid w:val="008A51FA"/>
    <w:rsid w:val="008B0746"/>
    <w:rsid w:val="008B3FC6"/>
    <w:rsid w:val="008B5F68"/>
    <w:rsid w:val="008B6409"/>
    <w:rsid w:val="008B6A28"/>
    <w:rsid w:val="008B7E92"/>
    <w:rsid w:val="008C03EE"/>
    <w:rsid w:val="008C1C73"/>
    <w:rsid w:val="008C23DD"/>
    <w:rsid w:val="008C5319"/>
    <w:rsid w:val="008C6422"/>
    <w:rsid w:val="008C7192"/>
    <w:rsid w:val="008C786E"/>
    <w:rsid w:val="008D0307"/>
    <w:rsid w:val="008D0B18"/>
    <w:rsid w:val="008D1838"/>
    <w:rsid w:val="008D19B9"/>
    <w:rsid w:val="008D2123"/>
    <w:rsid w:val="008D2839"/>
    <w:rsid w:val="008D28E8"/>
    <w:rsid w:val="008D4DF7"/>
    <w:rsid w:val="008D5FD4"/>
    <w:rsid w:val="008D5FF7"/>
    <w:rsid w:val="008E066E"/>
    <w:rsid w:val="008E14F7"/>
    <w:rsid w:val="008E4022"/>
    <w:rsid w:val="008E68B2"/>
    <w:rsid w:val="008E70C5"/>
    <w:rsid w:val="008E70E8"/>
    <w:rsid w:val="008E71A6"/>
    <w:rsid w:val="008E779B"/>
    <w:rsid w:val="008E7AEA"/>
    <w:rsid w:val="008F0B2D"/>
    <w:rsid w:val="008F0BEE"/>
    <w:rsid w:val="008F0D2F"/>
    <w:rsid w:val="008F12D6"/>
    <w:rsid w:val="008F1C70"/>
    <w:rsid w:val="008F1DD4"/>
    <w:rsid w:val="008F227C"/>
    <w:rsid w:val="008F2BA4"/>
    <w:rsid w:val="008F5B98"/>
    <w:rsid w:val="008F5C4A"/>
    <w:rsid w:val="008F6785"/>
    <w:rsid w:val="008F7033"/>
    <w:rsid w:val="00900AE1"/>
    <w:rsid w:val="00900F5F"/>
    <w:rsid w:val="0090120C"/>
    <w:rsid w:val="00902764"/>
    <w:rsid w:val="00903052"/>
    <w:rsid w:val="00903AD3"/>
    <w:rsid w:val="00904921"/>
    <w:rsid w:val="00904C25"/>
    <w:rsid w:val="00905BFB"/>
    <w:rsid w:val="00906352"/>
    <w:rsid w:val="00906BAE"/>
    <w:rsid w:val="00906E11"/>
    <w:rsid w:val="00907CE1"/>
    <w:rsid w:val="00912052"/>
    <w:rsid w:val="00912317"/>
    <w:rsid w:val="009123BC"/>
    <w:rsid w:val="009129BB"/>
    <w:rsid w:val="00913BBA"/>
    <w:rsid w:val="00913E3B"/>
    <w:rsid w:val="00913ED0"/>
    <w:rsid w:val="00914567"/>
    <w:rsid w:val="00914633"/>
    <w:rsid w:val="00914F36"/>
    <w:rsid w:val="009174F8"/>
    <w:rsid w:val="009178E8"/>
    <w:rsid w:val="00920D54"/>
    <w:rsid w:val="009216AF"/>
    <w:rsid w:val="009233A0"/>
    <w:rsid w:val="0092348F"/>
    <w:rsid w:val="00924B53"/>
    <w:rsid w:val="00925064"/>
    <w:rsid w:val="009260B0"/>
    <w:rsid w:val="00926A6E"/>
    <w:rsid w:val="00927267"/>
    <w:rsid w:val="00927338"/>
    <w:rsid w:val="00927BB4"/>
    <w:rsid w:val="00927DEF"/>
    <w:rsid w:val="009306AB"/>
    <w:rsid w:val="00930EA8"/>
    <w:rsid w:val="009312E9"/>
    <w:rsid w:val="00932AD8"/>
    <w:rsid w:val="009333FE"/>
    <w:rsid w:val="00934ACA"/>
    <w:rsid w:val="00935205"/>
    <w:rsid w:val="00935313"/>
    <w:rsid w:val="0093720E"/>
    <w:rsid w:val="0093780C"/>
    <w:rsid w:val="0094065A"/>
    <w:rsid w:val="00942CE0"/>
    <w:rsid w:val="00943388"/>
    <w:rsid w:val="0094369D"/>
    <w:rsid w:val="00943736"/>
    <w:rsid w:val="00944E8C"/>
    <w:rsid w:val="00946A37"/>
    <w:rsid w:val="009470F7"/>
    <w:rsid w:val="009479CF"/>
    <w:rsid w:val="00947A0D"/>
    <w:rsid w:val="00950D14"/>
    <w:rsid w:val="00951384"/>
    <w:rsid w:val="00951799"/>
    <w:rsid w:val="009522A4"/>
    <w:rsid w:val="00953531"/>
    <w:rsid w:val="009538E3"/>
    <w:rsid w:val="009550B6"/>
    <w:rsid w:val="0095515E"/>
    <w:rsid w:val="009601A1"/>
    <w:rsid w:val="00960304"/>
    <w:rsid w:val="00960AB9"/>
    <w:rsid w:val="00960AC6"/>
    <w:rsid w:val="00961174"/>
    <w:rsid w:val="00961491"/>
    <w:rsid w:val="009618E5"/>
    <w:rsid w:val="009620F6"/>
    <w:rsid w:val="009621F1"/>
    <w:rsid w:val="00964DEF"/>
    <w:rsid w:val="00964F9B"/>
    <w:rsid w:val="00965702"/>
    <w:rsid w:val="00966982"/>
    <w:rsid w:val="00971495"/>
    <w:rsid w:val="00972A96"/>
    <w:rsid w:val="00972BD7"/>
    <w:rsid w:val="0097364F"/>
    <w:rsid w:val="00974D33"/>
    <w:rsid w:val="00975B65"/>
    <w:rsid w:val="009765B6"/>
    <w:rsid w:val="0098058A"/>
    <w:rsid w:val="00983BB7"/>
    <w:rsid w:val="00985548"/>
    <w:rsid w:val="00985B20"/>
    <w:rsid w:val="009863B1"/>
    <w:rsid w:val="00986452"/>
    <w:rsid w:val="00987299"/>
    <w:rsid w:val="00987B69"/>
    <w:rsid w:val="0099096C"/>
    <w:rsid w:val="0099201B"/>
    <w:rsid w:val="00992BA1"/>
    <w:rsid w:val="00993960"/>
    <w:rsid w:val="00993EF8"/>
    <w:rsid w:val="009947E1"/>
    <w:rsid w:val="00995303"/>
    <w:rsid w:val="00995613"/>
    <w:rsid w:val="0099643B"/>
    <w:rsid w:val="00997479"/>
    <w:rsid w:val="009976EE"/>
    <w:rsid w:val="009A185F"/>
    <w:rsid w:val="009A3E26"/>
    <w:rsid w:val="009A4514"/>
    <w:rsid w:val="009A4DC2"/>
    <w:rsid w:val="009A56DB"/>
    <w:rsid w:val="009A6C82"/>
    <w:rsid w:val="009B2222"/>
    <w:rsid w:val="009B2EF0"/>
    <w:rsid w:val="009B2F3B"/>
    <w:rsid w:val="009B507E"/>
    <w:rsid w:val="009B5F48"/>
    <w:rsid w:val="009B6AA4"/>
    <w:rsid w:val="009B6D02"/>
    <w:rsid w:val="009C02AD"/>
    <w:rsid w:val="009C040D"/>
    <w:rsid w:val="009C0489"/>
    <w:rsid w:val="009C06BA"/>
    <w:rsid w:val="009C134A"/>
    <w:rsid w:val="009C13ED"/>
    <w:rsid w:val="009C1F83"/>
    <w:rsid w:val="009C204C"/>
    <w:rsid w:val="009C2B2D"/>
    <w:rsid w:val="009C3124"/>
    <w:rsid w:val="009C49B8"/>
    <w:rsid w:val="009C4E5F"/>
    <w:rsid w:val="009C5485"/>
    <w:rsid w:val="009C5A1D"/>
    <w:rsid w:val="009C697B"/>
    <w:rsid w:val="009C7DF1"/>
    <w:rsid w:val="009C7EFE"/>
    <w:rsid w:val="009D23F4"/>
    <w:rsid w:val="009D2C6F"/>
    <w:rsid w:val="009D57D0"/>
    <w:rsid w:val="009D7571"/>
    <w:rsid w:val="009D79CB"/>
    <w:rsid w:val="009D7D44"/>
    <w:rsid w:val="009E014A"/>
    <w:rsid w:val="009E1940"/>
    <w:rsid w:val="009E2498"/>
    <w:rsid w:val="009E2734"/>
    <w:rsid w:val="009E3057"/>
    <w:rsid w:val="009E350E"/>
    <w:rsid w:val="009E40D0"/>
    <w:rsid w:val="009E466E"/>
    <w:rsid w:val="009E4689"/>
    <w:rsid w:val="009E46A9"/>
    <w:rsid w:val="009E4D42"/>
    <w:rsid w:val="009E6409"/>
    <w:rsid w:val="009E71C0"/>
    <w:rsid w:val="009E776F"/>
    <w:rsid w:val="009F115D"/>
    <w:rsid w:val="009F299F"/>
    <w:rsid w:val="009F3EE2"/>
    <w:rsid w:val="009F4209"/>
    <w:rsid w:val="009F4BBF"/>
    <w:rsid w:val="009F58CF"/>
    <w:rsid w:val="009F69A4"/>
    <w:rsid w:val="009F7814"/>
    <w:rsid w:val="009F79C0"/>
    <w:rsid w:val="009F7EF5"/>
    <w:rsid w:val="00A0015C"/>
    <w:rsid w:val="00A00867"/>
    <w:rsid w:val="00A01839"/>
    <w:rsid w:val="00A02A82"/>
    <w:rsid w:val="00A02E22"/>
    <w:rsid w:val="00A03090"/>
    <w:rsid w:val="00A0377F"/>
    <w:rsid w:val="00A04C97"/>
    <w:rsid w:val="00A04F79"/>
    <w:rsid w:val="00A053EB"/>
    <w:rsid w:val="00A06039"/>
    <w:rsid w:val="00A06112"/>
    <w:rsid w:val="00A061D9"/>
    <w:rsid w:val="00A06376"/>
    <w:rsid w:val="00A0642C"/>
    <w:rsid w:val="00A06B54"/>
    <w:rsid w:val="00A10F4B"/>
    <w:rsid w:val="00A115AE"/>
    <w:rsid w:val="00A125E5"/>
    <w:rsid w:val="00A15643"/>
    <w:rsid w:val="00A1794A"/>
    <w:rsid w:val="00A22382"/>
    <w:rsid w:val="00A22562"/>
    <w:rsid w:val="00A23982"/>
    <w:rsid w:val="00A244FE"/>
    <w:rsid w:val="00A24EA0"/>
    <w:rsid w:val="00A25B5A"/>
    <w:rsid w:val="00A25F55"/>
    <w:rsid w:val="00A26127"/>
    <w:rsid w:val="00A2621B"/>
    <w:rsid w:val="00A275F7"/>
    <w:rsid w:val="00A30C11"/>
    <w:rsid w:val="00A3250F"/>
    <w:rsid w:val="00A328CB"/>
    <w:rsid w:val="00A347C3"/>
    <w:rsid w:val="00A349FB"/>
    <w:rsid w:val="00A34EAD"/>
    <w:rsid w:val="00A353EA"/>
    <w:rsid w:val="00A3552A"/>
    <w:rsid w:val="00A362AA"/>
    <w:rsid w:val="00A37C55"/>
    <w:rsid w:val="00A405AD"/>
    <w:rsid w:val="00A40716"/>
    <w:rsid w:val="00A41443"/>
    <w:rsid w:val="00A414DA"/>
    <w:rsid w:val="00A420C7"/>
    <w:rsid w:val="00A42336"/>
    <w:rsid w:val="00A42701"/>
    <w:rsid w:val="00A45295"/>
    <w:rsid w:val="00A46B8B"/>
    <w:rsid w:val="00A472D9"/>
    <w:rsid w:val="00A47BAE"/>
    <w:rsid w:val="00A47F7A"/>
    <w:rsid w:val="00A50BF8"/>
    <w:rsid w:val="00A50DCE"/>
    <w:rsid w:val="00A50F47"/>
    <w:rsid w:val="00A51AB7"/>
    <w:rsid w:val="00A51F9D"/>
    <w:rsid w:val="00A52F4B"/>
    <w:rsid w:val="00A53213"/>
    <w:rsid w:val="00A53924"/>
    <w:rsid w:val="00A5413F"/>
    <w:rsid w:val="00A54D04"/>
    <w:rsid w:val="00A54D38"/>
    <w:rsid w:val="00A54E41"/>
    <w:rsid w:val="00A5622F"/>
    <w:rsid w:val="00A56AD8"/>
    <w:rsid w:val="00A5772E"/>
    <w:rsid w:val="00A579E3"/>
    <w:rsid w:val="00A6043C"/>
    <w:rsid w:val="00A60DA7"/>
    <w:rsid w:val="00A61E91"/>
    <w:rsid w:val="00A6217F"/>
    <w:rsid w:val="00A637F0"/>
    <w:rsid w:val="00A6571F"/>
    <w:rsid w:val="00A65A08"/>
    <w:rsid w:val="00A67EA0"/>
    <w:rsid w:val="00A7056D"/>
    <w:rsid w:val="00A707E1"/>
    <w:rsid w:val="00A71782"/>
    <w:rsid w:val="00A72424"/>
    <w:rsid w:val="00A7640F"/>
    <w:rsid w:val="00A77EC3"/>
    <w:rsid w:val="00A802B7"/>
    <w:rsid w:val="00A80FBD"/>
    <w:rsid w:val="00A81FE5"/>
    <w:rsid w:val="00A843FF"/>
    <w:rsid w:val="00A84EC4"/>
    <w:rsid w:val="00A864D6"/>
    <w:rsid w:val="00A86747"/>
    <w:rsid w:val="00A86CFF"/>
    <w:rsid w:val="00A87014"/>
    <w:rsid w:val="00A870D2"/>
    <w:rsid w:val="00A87A33"/>
    <w:rsid w:val="00A9014F"/>
    <w:rsid w:val="00A91433"/>
    <w:rsid w:val="00A92069"/>
    <w:rsid w:val="00A9239B"/>
    <w:rsid w:val="00A92E70"/>
    <w:rsid w:val="00A934DA"/>
    <w:rsid w:val="00A9366A"/>
    <w:rsid w:val="00A939CC"/>
    <w:rsid w:val="00A93E88"/>
    <w:rsid w:val="00A944BF"/>
    <w:rsid w:val="00A94552"/>
    <w:rsid w:val="00A94763"/>
    <w:rsid w:val="00A94AEA"/>
    <w:rsid w:val="00A9525A"/>
    <w:rsid w:val="00AA0B55"/>
    <w:rsid w:val="00AA0D77"/>
    <w:rsid w:val="00AA14A5"/>
    <w:rsid w:val="00AA240C"/>
    <w:rsid w:val="00AA320D"/>
    <w:rsid w:val="00AA376F"/>
    <w:rsid w:val="00AA3B73"/>
    <w:rsid w:val="00AA46E4"/>
    <w:rsid w:val="00AA4AD3"/>
    <w:rsid w:val="00AA5FCE"/>
    <w:rsid w:val="00AA6709"/>
    <w:rsid w:val="00AA6C46"/>
    <w:rsid w:val="00AB01D5"/>
    <w:rsid w:val="00AB061B"/>
    <w:rsid w:val="00AB100F"/>
    <w:rsid w:val="00AB11D6"/>
    <w:rsid w:val="00AB18F9"/>
    <w:rsid w:val="00AB4A3F"/>
    <w:rsid w:val="00AB4AFD"/>
    <w:rsid w:val="00AB4FD0"/>
    <w:rsid w:val="00AB54C4"/>
    <w:rsid w:val="00AB671C"/>
    <w:rsid w:val="00AB6F03"/>
    <w:rsid w:val="00AB796C"/>
    <w:rsid w:val="00AC0F9F"/>
    <w:rsid w:val="00AC1940"/>
    <w:rsid w:val="00AC2B7A"/>
    <w:rsid w:val="00AC2D3C"/>
    <w:rsid w:val="00AC31B2"/>
    <w:rsid w:val="00AC35C1"/>
    <w:rsid w:val="00AC3CE4"/>
    <w:rsid w:val="00AC3FA0"/>
    <w:rsid w:val="00AC53CE"/>
    <w:rsid w:val="00AC6146"/>
    <w:rsid w:val="00AC6913"/>
    <w:rsid w:val="00AC6ED4"/>
    <w:rsid w:val="00AC70F8"/>
    <w:rsid w:val="00AD0D38"/>
    <w:rsid w:val="00AD1256"/>
    <w:rsid w:val="00AD23DB"/>
    <w:rsid w:val="00AD2E22"/>
    <w:rsid w:val="00AD36FA"/>
    <w:rsid w:val="00AD4368"/>
    <w:rsid w:val="00AD4C76"/>
    <w:rsid w:val="00AD576E"/>
    <w:rsid w:val="00AD65DE"/>
    <w:rsid w:val="00AD728A"/>
    <w:rsid w:val="00AD7D0A"/>
    <w:rsid w:val="00AE038E"/>
    <w:rsid w:val="00AE1003"/>
    <w:rsid w:val="00AE13B8"/>
    <w:rsid w:val="00AE1496"/>
    <w:rsid w:val="00AE2F8F"/>
    <w:rsid w:val="00AE3094"/>
    <w:rsid w:val="00AE3DF9"/>
    <w:rsid w:val="00AE4611"/>
    <w:rsid w:val="00AE46C2"/>
    <w:rsid w:val="00AE4734"/>
    <w:rsid w:val="00AE48CA"/>
    <w:rsid w:val="00AE5BAC"/>
    <w:rsid w:val="00AE62E7"/>
    <w:rsid w:val="00AE739F"/>
    <w:rsid w:val="00AF0B98"/>
    <w:rsid w:val="00AF0EC5"/>
    <w:rsid w:val="00AF355F"/>
    <w:rsid w:val="00AF35A7"/>
    <w:rsid w:val="00AF49FC"/>
    <w:rsid w:val="00AF5160"/>
    <w:rsid w:val="00AF582D"/>
    <w:rsid w:val="00AF6CFF"/>
    <w:rsid w:val="00B00722"/>
    <w:rsid w:val="00B024BB"/>
    <w:rsid w:val="00B02782"/>
    <w:rsid w:val="00B0355E"/>
    <w:rsid w:val="00B04100"/>
    <w:rsid w:val="00B04A6A"/>
    <w:rsid w:val="00B05918"/>
    <w:rsid w:val="00B06E81"/>
    <w:rsid w:val="00B07859"/>
    <w:rsid w:val="00B11A01"/>
    <w:rsid w:val="00B11FCD"/>
    <w:rsid w:val="00B122C0"/>
    <w:rsid w:val="00B12C08"/>
    <w:rsid w:val="00B12D05"/>
    <w:rsid w:val="00B166B4"/>
    <w:rsid w:val="00B16B0E"/>
    <w:rsid w:val="00B17DEF"/>
    <w:rsid w:val="00B20523"/>
    <w:rsid w:val="00B20A1F"/>
    <w:rsid w:val="00B2166B"/>
    <w:rsid w:val="00B21E0C"/>
    <w:rsid w:val="00B248F9"/>
    <w:rsid w:val="00B24ABA"/>
    <w:rsid w:val="00B25311"/>
    <w:rsid w:val="00B268BB"/>
    <w:rsid w:val="00B271AE"/>
    <w:rsid w:val="00B303D5"/>
    <w:rsid w:val="00B30D84"/>
    <w:rsid w:val="00B3252D"/>
    <w:rsid w:val="00B3479D"/>
    <w:rsid w:val="00B355C4"/>
    <w:rsid w:val="00B35977"/>
    <w:rsid w:val="00B36513"/>
    <w:rsid w:val="00B36690"/>
    <w:rsid w:val="00B3683F"/>
    <w:rsid w:val="00B36A58"/>
    <w:rsid w:val="00B37705"/>
    <w:rsid w:val="00B3798B"/>
    <w:rsid w:val="00B4009C"/>
    <w:rsid w:val="00B403EF"/>
    <w:rsid w:val="00B404B5"/>
    <w:rsid w:val="00B42684"/>
    <w:rsid w:val="00B42E94"/>
    <w:rsid w:val="00B43209"/>
    <w:rsid w:val="00B43AE2"/>
    <w:rsid w:val="00B44F70"/>
    <w:rsid w:val="00B45C4C"/>
    <w:rsid w:val="00B466A5"/>
    <w:rsid w:val="00B4730A"/>
    <w:rsid w:val="00B5129E"/>
    <w:rsid w:val="00B519D5"/>
    <w:rsid w:val="00B51D59"/>
    <w:rsid w:val="00B52293"/>
    <w:rsid w:val="00B52D65"/>
    <w:rsid w:val="00B546B7"/>
    <w:rsid w:val="00B57121"/>
    <w:rsid w:val="00B57573"/>
    <w:rsid w:val="00B6087A"/>
    <w:rsid w:val="00B612C9"/>
    <w:rsid w:val="00B61CAF"/>
    <w:rsid w:val="00B63761"/>
    <w:rsid w:val="00B63FB9"/>
    <w:rsid w:val="00B64D29"/>
    <w:rsid w:val="00B665FE"/>
    <w:rsid w:val="00B666BA"/>
    <w:rsid w:val="00B67868"/>
    <w:rsid w:val="00B72D65"/>
    <w:rsid w:val="00B731D8"/>
    <w:rsid w:val="00B7463A"/>
    <w:rsid w:val="00B748F4"/>
    <w:rsid w:val="00B7565F"/>
    <w:rsid w:val="00B75BB6"/>
    <w:rsid w:val="00B75C21"/>
    <w:rsid w:val="00B7625D"/>
    <w:rsid w:val="00B77271"/>
    <w:rsid w:val="00B7753E"/>
    <w:rsid w:val="00B80B85"/>
    <w:rsid w:val="00B8142F"/>
    <w:rsid w:val="00B82083"/>
    <w:rsid w:val="00B822C1"/>
    <w:rsid w:val="00B8268C"/>
    <w:rsid w:val="00B860BF"/>
    <w:rsid w:val="00B8741F"/>
    <w:rsid w:val="00B87793"/>
    <w:rsid w:val="00B90247"/>
    <w:rsid w:val="00B91AB2"/>
    <w:rsid w:val="00B92245"/>
    <w:rsid w:val="00B937F1"/>
    <w:rsid w:val="00B93AE5"/>
    <w:rsid w:val="00B93BC7"/>
    <w:rsid w:val="00B93BE1"/>
    <w:rsid w:val="00B95103"/>
    <w:rsid w:val="00B95EF9"/>
    <w:rsid w:val="00B95F63"/>
    <w:rsid w:val="00B96BB4"/>
    <w:rsid w:val="00B973B9"/>
    <w:rsid w:val="00BA3FDC"/>
    <w:rsid w:val="00BA4C04"/>
    <w:rsid w:val="00BA5160"/>
    <w:rsid w:val="00BA5262"/>
    <w:rsid w:val="00BA7965"/>
    <w:rsid w:val="00BA7ABC"/>
    <w:rsid w:val="00BB2D1C"/>
    <w:rsid w:val="00BB3454"/>
    <w:rsid w:val="00BB346D"/>
    <w:rsid w:val="00BB38AD"/>
    <w:rsid w:val="00BB3914"/>
    <w:rsid w:val="00BB4B34"/>
    <w:rsid w:val="00BB57FE"/>
    <w:rsid w:val="00BB6A91"/>
    <w:rsid w:val="00BC0869"/>
    <w:rsid w:val="00BC0E5A"/>
    <w:rsid w:val="00BC1CE3"/>
    <w:rsid w:val="00BC27BB"/>
    <w:rsid w:val="00BC31C5"/>
    <w:rsid w:val="00BC40D4"/>
    <w:rsid w:val="00BC419F"/>
    <w:rsid w:val="00BC444B"/>
    <w:rsid w:val="00BC6119"/>
    <w:rsid w:val="00BC699D"/>
    <w:rsid w:val="00BC6D11"/>
    <w:rsid w:val="00BC769D"/>
    <w:rsid w:val="00BC76FC"/>
    <w:rsid w:val="00BC7793"/>
    <w:rsid w:val="00BC7809"/>
    <w:rsid w:val="00BD03CD"/>
    <w:rsid w:val="00BD0BFD"/>
    <w:rsid w:val="00BD0F8A"/>
    <w:rsid w:val="00BD13E0"/>
    <w:rsid w:val="00BD1415"/>
    <w:rsid w:val="00BD1A13"/>
    <w:rsid w:val="00BD2EB4"/>
    <w:rsid w:val="00BD40EF"/>
    <w:rsid w:val="00BD6687"/>
    <w:rsid w:val="00BD66EE"/>
    <w:rsid w:val="00BD7704"/>
    <w:rsid w:val="00BD7F8C"/>
    <w:rsid w:val="00BE1EA8"/>
    <w:rsid w:val="00BE2942"/>
    <w:rsid w:val="00BE321A"/>
    <w:rsid w:val="00BE3565"/>
    <w:rsid w:val="00BE3ACB"/>
    <w:rsid w:val="00BE46DA"/>
    <w:rsid w:val="00BE509A"/>
    <w:rsid w:val="00BE6114"/>
    <w:rsid w:val="00BE6977"/>
    <w:rsid w:val="00BE74D7"/>
    <w:rsid w:val="00BF02E3"/>
    <w:rsid w:val="00BF07E2"/>
    <w:rsid w:val="00BF0854"/>
    <w:rsid w:val="00BF0C3B"/>
    <w:rsid w:val="00BF1295"/>
    <w:rsid w:val="00BF13E8"/>
    <w:rsid w:val="00BF2F46"/>
    <w:rsid w:val="00BF46AD"/>
    <w:rsid w:val="00BF4CDE"/>
    <w:rsid w:val="00BF50AB"/>
    <w:rsid w:val="00BF6095"/>
    <w:rsid w:val="00BF6B93"/>
    <w:rsid w:val="00C02F83"/>
    <w:rsid w:val="00C0302F"/>
    <w:rsid w:val="00C030D9"/>
    <w:rsid w:val="00C03575"/>
    <w:rsid w:val="00C038E7"/>
    <w:rsid w:val="00C04054"/>
    <w:rsid w:val="00C04718"/>
    <w:rsid w:val="00C0509D"/>
    <w:rsid w:val="00C05EDC"/>
    <w:rsid w:val="00C06505"/>
    <w:rsid w:val="00C07D41"/>
    <w:rsid w:val="00C10505"/>
    <w:rsid w:val="00C10D27"/>
    <w:rsid w:val="00C10E27"/>
    <w:rsid w:val="00C10FE3"/>
    <w:rsid w:val="00C11F66"/>
    <w:rsid w:val="00C137F0"/>
    <w:rsid w:val="00C14D9D"/>
    <w:rsid w:val="00C158AE"/>
    <w:rsid w:val="00C15F21"/>
    <w:rsid w:val="00C168C3"/>
    <w:rsid w:val="00C20D5A"/>
    <w:rsid w:val="00C20FBD"/>
    <w:rsid w:val="00C21227"/>
    <w:rsid w:val="00C216D4"/>
    <w:rsid w:val="00C21EA6"/>
    <w:rsid w:val="00C2200E"/>
    <w:rsid w:val="00C225B6"/>
    <w:rsid w:val="00C2320F"/>
    <w:rsid w:val="00C23522"/>
    <w:rsid w:val="00C23F95"/>
    <w:rsid w:val="00C245DF"/>
    <w:rsid w:val="00C24F6B"/>
    <w:rsid w:val="00C25DBB"/>
    <w:rsid w:val="00C260B1"/>
    <w:rsid w:val="00C261DB"/>
    <w:rsid w:val="00C26AFB"/>
    <w:rsid w:val="00C27317"/>
    <w:rsid w:val="00C30755"/>
    <w:rsid w:val="00C30D76"/>
    <w:rsid w:val="00C31C28"/>
    <w:rsid w:val="00C32583"/>
    <w:rsid w:val="00C326F5"/>
    <w:rsid w:val="00C35065"/>
    <w:rsid w:val="00C35C3E"/>
    <w:rsid w:val="00C3623E"/>
    <w:rsid w:val="00C36C44"/>
    <w:rsid w:val="00C40528"/>
    <w:rsid w:val="00C40B96"/>
    <w:rsid w:val="00C41AB6"/>
    <w:rsid w:val="00C41F50"/>
    <w:rsid w:val="00C42ABD"/>
    <w:rsid w:val="00C42F1E"/>
    <w:rsid w:val="00C434D5"/>
    <w:rsid w:val="00C46052"/>
    <w:rsid w:val="00C46AB6"/>
    <w:rsid w:val="00C50FCD"/>
    <w:rsid w:val="00C53A5D"/>
    <w:rsid w:val="00C54822"/>
    <w:rsid w:val="00C54825"/>
    <w:rsid w:val="00C54AAC"/>
    <w:rsid w:val="00C54F50"/>
    <w:rsid w:val="00C57B82"/>
    <w:rsid w:val="00C615BC"/>
    <w:rsid w:val="00C61790"/>
    <w:rsid w:val="00C62407"/>
    <w:rsid w:val="00C62612"/>
    <w:rsid w:val="00C6380E"/>
    <w:rsid w:val="00C64276"/>
    <w:rsid w:val="00C6492D"/>
    <w:rsid w:val="00C64938"/>
    <w:rsid w:val="00C65689"/>
    <w:rsid w:val="00C66F5D"/>
    <w:rsid w:val="00C670E5"/>
    <w:rsid w:val="00C677EF"/>
    <w:rsid w:val="00C67B58"/>
    <w:rsid w:val="00C70941"/>
    <w:rsid w:val="00C71169"/>
    <w:rsid w:val="00C72A80"/>
    <w:rsid w:val="00C7309E"/>
    <w:rsid w:val="00C738DA"/>
    <w:rsid w:val="00C73E33"/>
    <w:rsid w:val="00C74437"/>
    <w:rsid w:val="00C7485B"/>
    <w:rsid w:val="00C74AF9"/>
    <w:rsid w:val="00C74F6E"/>
    <w:rsid w:val="00C76236"/>
    <w:rsid w:val="00C766D5"/>
    <w:rsid w:val="00C77757"/>
    <w:rsid w:val="00C820C9"/>
    <w:rsid w:val="00C82319"/>
    <w:rsid w:val="00C8271D"/>
    <w:rsid w:val="00C82C96"/>
    <w:rsid w:val="00C833DA"/>
    <w:rsid w:val="00C835B0"/>
    <w:rsid w:val="00C837B9"/>
    <w:rsid w:val="00C839A8"/>
    <w:rsid w:val="00C84450"/>
    <w:rsid w:val="00C850F3"/>
    <w:rsid w:val="00C86092"/>
    <w:rsid w:val="00C86442"/>
    <w:rsid w:val="00C869E4"/>
    <w:rsid w:val="00C86B9C"/>
    <w:rsid w:val="00C86D6C"/>
    <w:rsid w:val="00C87881"/>
    <w:rsid w:val="00C92806"/>
    <w:rsid w:val="00C92CB8"/>
    <w:rsid w:val="00C93195"/>
    <w:rsid w:val="00C93441"/>
    <w:rsid w:val="00C93688"/>
    <w:rsid w:val="00C943FF"/>
    <w:rsid w:val="00C9505D"/>
    <w:rsid w:val="00C958FD"/>
    <w:rsid w:val="00C96B1E"/>
    <w:rsid w:val="00C97B84"/>
    <w:rsid w:val="00CA22D6"/>
    <w:rsid w:val="00CA236B"/>
    <w:rsid w:val="00CA3B9D"/>
    <w:rsid w:val="00CA3D6F"/>
    <w:rsid w:val="00CA4632"/>
    <w:rsid w:val="00CA4B08"/>
    <w:rsid w:val="00CA4C5D"/>
    <w:rsid w:val="00CA5C8A"/>
    <w:rsid w:val="00CA5F69"/>
    <w:rsid w:val="00CA6230"/>
    <w:rsid w:val="00CA6E3B"/>
    <w:rsid w:val="00CA7F11"/>
    <w:rsid w:val="00CB2409"/>
    <w:rsid w:val="00CB2F16"/>
    <w:rsid w:val="00CB3177"/>
    <w:rsid w:val="00CB427C"/>
    <w:rsid w:val="00CB599D"/>
    <w:rsid w:val="00CB5AE7"/>
    <w:rsid w:val="00CB5B97"/>
    <w:rsid w:val="00CB68C1"/>
    <w:rsid w:val="00CB6ABF"/>
    <w:rsid w:val="00CB748E"/>
    <w:rsid w:val="00CB7FC2"/>
    <w:rsid w:val="00CC0EA3"/>
    <w:rsid w:val="00CC126B"/>
    <w:rsid w:val="00CC1BF9"/>
    <w:rsid w:val="00CC2EB9"/>
    <w:rsid w:val="00CC331C"/>
    <w:rsid w:val="00CC4B9D"/>
    <w:rsid w:val="00CC5C48"/>
    <w:rsid w:val="00CC7DDC"/>
    <w:rsid w:val="00CD0FD0"/>
    <w:rsid w:val="00CD12BB"/>
    <w:rsid w:val="00CD16C4"/>
    <w:rsid w:val="00CD1B2D"/>
    <w:rsid w:val="00CD3BDA"/>
    <w:rsid w:val="00CD4991"/>
    <w:rsid w:val="00CD4A0E"/>
    <w:rsid w:val="00CD4BB4"/>
    <w:rsid w:val="00CD5600"/>
    <w:rsid w:val="00CD5AC5"/>
    <w:rsid w:val="00CD5AD8"/>
    <w:rsid w:val="00CD638A"/>
    <w:rsid w:val="00CD65F1"/>
    <w:rsid w:val="00CD6D36"/>
    <w:rsid w:val="00CD6EBE"/>
    <w:rsid w:val="00CE10A0"/>
    <w:rsid w:val="00CE22B2"/>
    <w:rsid w:val="00CE2546"/>
    <w:rsid w:val="00CE3310"/>
    <w:rsid w:val="00CE3C83"/>
    <w:rsid w:val="00CE3FAC"/>
    <w:rsid w:val="00CE4BED"/>
    <w:rsid w:val="00CE4F56"/>
    <w:rsid w:val="00CE5388"/>
    <w:rsid w:val="00CE53BC"/>
    <w:rsid w:val="00CE6C84"/>
    <w:rsid w:val="00CE6EB5"/>
    <w:rsid w:val="00CE7010"/>
    <w:rsid w:val="00CF10BA"/>
    <w:rsid w:val="00CF18BF"/>
    <w:rsid w:val="00CF1BFB"/>
    <w:rsid w:val="00CF244B"/>
    <w:rsid w:val="00CF3E87"/>
    <w:rsid w:val="00CF48D7"/>
    <w:rsid w:val="00CF4B65"/>
    <w:rsid w:val="00CF540F"/>
    <w:rsid w:val="00CF58B6"/>
    <w:rsid w:val="00CF64AE"/>
    <w:rsid w:val="00D00F3C"/>
    <w:rsid w:val="00D01F35"/>
    <w:rsid w:val="00D022D9"/>
    <w:rsid w:val="00D05ED1"/>
    <w:rsid w:val="00D064B1"/>
    <w:rsid w:val="00D07210"/>
    <w:rsid w:val="00D102DE"/>
    <w:rsid w:val="00D10B3E"/>
    <w:rsid w:val="00D10F52"/>
    <w:rsid w:val="00D14DA5"/>
    <w:rsid w:val="00D15006"/>
    <w:rsid w:val="00D15865"/>
    <w:rsid w:val="00D204D9"/>
    <w:rsid w:val="00D218D8"/>
    <w:rsid w:val="00D22298"/>
    <w:rsid w:val="00D22308"/>
    <w:rsid w:val="00D22F60"/>
    <w:rsid w:val="00D233A2"/>
    <w:rsid w:val="00D24CF7"/>
    <w:rsid w:val="00D24F3A"/>
    <w:rsid w:val="00D25242"/>
    <w:rsid w:val="00D26729"/>
    <w:rsid w:val="00D26C3B"/>
    <w:rsid w:val="00D3028A"/>
    <w:rsid w:val="00D3102F"/>
    <w:rsid w:val="00D3145F"/>
    <w:rsid w:val="00D31AD2"/>
    <w:rsid w:val="00D32431"/>
    <w:rsid w:val="00D33172"/>
    <w:rsid w:val="00D33595"/>
    <w:rsid w:val="00D34A46"/>
    <w:rsid w:val="00D3580F"/>
    <w:rsid w:val="00D366B0"/>
    <w:rsid w:val="00D37AF0"/>
    <w:rsid w:val="00D403CB"/>
    <w:rsid w:val="00D406FE"/>
    <w:rsid w:val="00D40AAE"/>
    <w:rsid w:val="00D41FD1"/>
    <w:rsid w:val="00D431C3"/>
    <w:rsid w:val="00D43B3A"/>
    <w:rsid w:val="00D44CD8"/>
    <w:rsid w:val="00D4647F"/>
    <w:rsid w:val="00D4658A"/>
    <w:rsid w:val="00D466AC"/>
    <w:rsid w:val="00D4713F"/>
    <w:rsid w:val="00D50462"/>
    <w:rsid w:val="00D50651"/>
    <w:rsid w:val="00D507C6"/>
    <w:rsid w:val="00D50A26"/>
    <w:rsid w:val="00D51737"/>
    <w:rsid w:val="00D51D0E"/>
    <w:rsid w:val="00D52C5C"/>
    <w:rsid w:val="00D53B18"/>
    <w:rsid w:val="00D564C0"/>
    <w:rsid w:val="00D577FC"/>
    <w:rsid w:val="00D57CF2"/>
    <w:rsid w:val="00D57E2B"/>
    <w:rsid w:val="00D600ED"/>
    <w:rsid w:val="00D60E18"/>
    <w:rsid w:val="00D60ECC"/>
    <w:rsid w:val="00D63953"/>
    <w:rsid w:val="00D6464C"/>
    <w:rsid w:val="00D64ED3"/>
    <w:rsid w:val="00D65D83"/>
    <w:rsid w:val="00D6693B"/>
    <w:rsid w:val="00D67510"/>
    <w:rsid w:val="00D67C42"/>
    <w:rsid w:val="00D71384"/>
    <w:rsid w:val="00D721DC"/>
    <w:rsid w:val="00D724C3"/>
    <w:rsid w:val="00D7323D"/>
    <w:rsid w:val="00D7391A"/>
    <w:rsid w:val="00D74B2D"/>
    <w:rsid w:val="00D74B78"/>
    <w:rsid w:val="00D74BF7"/>
    <w:rsid w:val="00D7586E"/>
    <w:rsid w:val="00D764CF"/>
    <w:rsid w:val="00D76D21"/>
    <w:rsid w:val="00D77232"/>
    <w:rsid w:val="00D80154"/>
    <w:rsid w:val="00D802E3"/>
    <w:rsid w:val="00D8064F"/>
    <w:rsid w:val="00D8165F"/>
    <w:rsid w:val="00D82EE8"/>
    <w:rsid w:val="00D83098"/>
    <w:rsid w:val="00D83BD4"/>
    <w:rsid w:val="00D84F3C"/>
    <w:rsid w:val="00D84FA9"/>
    <w:rsid w:val="00D857B6"/>
    <w:rsid w:val="00D868C1"/>
    <w:rsid w:val="00D86A75"/>
    <w:rsid w:val="00D8725E"/>
    <w:rsid w:val="00D87904"/>
    <w:rsid w:val="00D900BA"/>
    <w:rsid w:val="00D90210"/>
    <w:rsid w:val="00D90D4C"/>
    <w:rsid w:val="00D91CDC"/>
    <w:rsid w:val="00D92F7D"/>
    <w:rsid w:val="00D934BF"/>
    <w:rsid w:val="00D939DE"/>
    <w:rsid w:val="00D93B21"/>
    <w:rsid w:val="00D94A12"/>
    <w:rsid w:val="00D94DC3"/>
    <w:rsid w:val="00D96C6C"/>
    <w:rsid w:val="00D96F2A"/>
    <w:rsid w:val="00D97C69"/>
    <w:rsid w:val="00DA0835"/>
    <w:rsid w:val="00DA38CE"/>
    <w:rsid w:val="00DA4A40"/>
    <w:rsid w:val="00DA4B23"/>
    <w:rsid w:val="00DA55D6"/>
    <w:rsid w:val="00DA582A"/>
    <w:rsid w:val="00DA663D"/>
    <w:rsid w:val="00DA6706"/>
    <w:rsid w:val="00DA7AEF"/>
    <w:rsid w:val="00DA7BCE"/>
    <w:rsid w:val="00DB0857"/>
    <w:rsid w:val="00DB0CED"/>
    <w:rsid w:val="00DB309B"/>
    <w:rsid w:val="00DB4617"/>
    <w:rsid w:val="00DB538E"/>
    <w:rsid w:val="00DB5556"/>
    <w:rsid w:val="00DB5923"/>
    <w:rsid w:val="00DB62C0"/>
    <w:rsid w:val="00DC03DC"/>
    <w:rsid w:val="00DC0C41"/>
    <w:rsid w:val="00DC177A"/>
    <w:rsid w:val="00DC1A09"/>
    <w:rsid w:val="00DC207C"/>
    <w:rsid w:val="00DC2D95"/>
    <w:rsid w:val="00DC3079"/>
    <w:rsid w:val="00DC3945"/>
    <w:rsid w:val="00DC44C6"/>
    <w:rsid w:val="00DC58B5"/>
    <w:rsid w:val="00DC6A56"/>
    <w:rsid w:val="00DD0407"/>
    <w:rsid w:val="00DD12DC"/>
    <w:rsid w:val="00DD1B1B"/>
    <w:rsid w:val="00DD1B7D"/>
    <w:rsid w:val="00DD1BA7"/>
    <w:rsid w:val="00DD326F"/>
    <w:rsid w:val="00DD388B"/>
    <w:rsid w:val="00DD4EE0"/>
    <w:rsid w:val="00DD7426"/>
    <w:rsid w:val="00DD766C"/>
    <w:rsid w:val="00DD7AB5"/>
    <w:rsid w:val="00DE03A5"/>
    <w:rsid w:val="00DE0527"/>
    <w:rsid w:val="00DE0A7C"/>
    <w:rsid w:val="00DE0CB4"/>
    <w:rsid w:val="00DE3520"/>
    <w:rsid w:val="00DE3E3D"/>
    <w:rsid w:val="00DE4106"/>
    <w:rsid w:val="00DE4450"/>
    <w:rsid w:val="00DE7B05"/>
    <w:rsid w:val="00DE7FE8"/>
    <w:rsid w:val="00DF0F54"/>
    <w:rsid w:val="00DF2489"/>
    <w:rsid w:val="00DF2597"/>
    <w:rsid w:val="00DF279F"/>
    <w:rsid w:val="00DF4A58"/>
    <w:rsid w:val="00DF511E"/>
    <w:rsid w:val="00DF5883"/>
    <w:rsid w:val="00E00EDC"/>
    <w:rsid w:val="00E01D26"/>
    <w:rsid w:val="00E02116"/>
    <w:rsid w:val="00E02DE4"/>
    <w:rsid w:val="00E03F5F"/>
    <w:rsid w:val="00E05200"/>
    <w:rsid w:val="00E06247"/>
    <w:rsid w:val="00E10288"/>
    <w:rsid w:val="00E123F5"/>
    <w:rsid w:val="00E17142"/>
    <w:rsid w:val="00E176FD"/>
    <w:rsid w:val="00E177D9"/>
    <w:rsid w:val="00E17EC4"/>
    <w:rsid w:val="00E200E8"/>
    <w:rsid w:val="00E20B56"/>
    <w:rsid w:val="00E20D28"/>
    <w:rsid w:val="00E20EA0"/>
    <w:rsid w:val="00E2161F"/>
    <w:rsid w:val="00E21BC2"/>
    <w:rsid w:val="00E221EB"/>
    <w:rsid w:val="00E22536"/>
    <w:rsid w:val="00E23428"/>
    <w:rsid w:val="00E23D96"/>
    <w:rsid w:val="00E2541D"/>
    <w:rsid w:val="00E26FCC"/>
    <w:rsid w:val="00E27B0B"/>
    <w:rsid w:val="00E27B5B"/>
    <w:rsid w:val="00E30221"/>
    <w:rsid w:val="00E305C8"/>
    <w:rsid w:val="00E30730"/>
    <w:rsid w:val="00E3160F"/>
    <w:rsid w:val="00E32656"/>
    <w:rsid w:val="00E32E47"/>
    <w:rsid w:val="00E33485"/>
    <w:rsid w:val="00E334F2"/>
    <w:rsid w:val="00E33C67"/>
    <w:rsid w:val="00E33DA4"/>
    <w:rsid w:val="00E37973"/>
    <w:rsid w:val="00E40776"/>
    <w:rsid w:val="00E41BCB"/>
    <w:rsid w:val="00E42F1F"/>
    <w:rsid w:val="00E43825"/>
    <w:rsid w:val="00E43EE9"/>
    <w:rsid w:val="00E45531"/>
    <w:rsid w:val="00E510CD"/>
    <w:rsid w:val="00E5114D"/>
    <w:rsid w:val="00E51B72"/>
    <w:rsid w:val="00E51F2F"/>
    <w:rsid w:val="00E52A52"/>
    <w:rsid w:val="00E53193"/>
    <w:rsid w:val="00E53437"/>
    <w:rsid w:val="00E53FE1"/>
    <w:rsid w:val="00E57DD2"/>
    <w:rsid w:val="00E57E78"/>
    <w:rsid w:val="00E57FBA"/>
    <w:rsid w:val="00E615BE"/>
    <w:rsid w:val="00E616EE"/>
    <w:rsid w:val="00E61D8B"/>
    <w:rsid w:val="00E6257B"/>
    <w:rsid w:val="00E6263E"/>
    <w:rsid w:val="00E63AF1"/>
    <w:rsid w:val="00E645C2"/>
    <w:rsid w:val="00E650B3"/>
    <w:rsid w:val="00E668C8"/>
    <w:rsid w:val="00E66959"/>
    <w:rsid w:val="00E70143"/>
    <w:rsid w:val="00E7095F"/>
    <w:rsid w:val="00E70F52"/>
    <w:rsid w:val="00E71509"/>
    <w:rsid w:val="00E71A52"/>
    <w:rsid w:val="00E734C8"/>
    <w:rsid w:val="00E735FD"/>
    <w:rsid w:val="00E73818"/>
    <w:rsid w:val="00E74D6D"/>
    <w:rsid w:val="00E74E11"/>
    <w:rsid w:val="00E750B0"/>
    <w:rsid w:val="00E75163"/>
    <w:rsid w:val="00E76E43"/>
    <w:rsid w:val="00E77C12"/>
    <w:rsid w:val="00E77DCF"/>
    <w:rsid w:val="00E80BC3"/>
    <w:rsid w:val="00E81888"/>
    <w:rsid w:val="00E82146"/>
    <w:rsid w:val="00E82BC9"/>
    <w:rsid w:val="00E834E0"/>
    <w:rsid w:val="00E841A7"/>
    <w:rsid w:val="00E86B02"/>
    <w:rsid w:val="00E872C0"/>
    <w:rsid w:val="00E875F8"/>
    <w:rsid w:val="00E87EF0"/>
    <w:rsid w:val="00E914D9"/>
    <w:rsid w:val="00E91FD2"/>
    <w:rsid w:val="00E921C7"/>
    <w:rsid w:val="00E9252B"/>
    <w:rsid w:val="00E928A7"/>
    <w:rsid w:val="00E93180"/>
    <w:rsid w:val="00E9357E"/>
    <w:rsid w:val="00E93691"/>
    <w:rsid w:val="00E94013"/>
    <w:rsid w:val="00E94936"/>
    <w:rsid w:val="00E94E9A"/>
    <w:rsid w:val="00E9581A"/>
    <w:rsid w:val="00E95C4F"/>
    <w:rsid w:val="00E9696F"/>
    <w:rsid w:val="00EA0741"/>
    <w:rsid w:val="00EA18CE"/>
    <w:rsid w:val="00EA23B6"/>
    <w:rsid w:val="00EA4DC2"/>
    <w:rsid w:val="00EA4E4A"/>
    <w:rsid w:val="00EA51C5"/>
    <w:rsid w:val="00EA5C68"/>
    <w:rsid w:val="00EA6346"/>
    <w:rsid w:val="00EA6879"/>
    <w:rsid w:val="00EA6E69"/>
    <w:rsid w:val="00EA78E5"/>
    <w:rsid w:val="00EB0B57"/>
    <w:rsid w:val="00EB115B"/>
    <w:rsid w:val="00EB1B90"/>
    <w:rsid w:val="00EB295C"/>
    <w:rsid w:val="00EB3BEB"/>
    <w:rsid w:val="00EB4153"/>
    <w:rsid w:val="00EB5313"/>
    <w:rsid w:val="00EB6380"/>
    <w:rsid w:val="00EB6BE5"/>
    <w:rsid w:val="00EB7618"/>
    <w:rsid w:val="00EC01AC"/>
    <w:rsid w:val="00EC10A7"/>
    <w:rsid w:val="00EC1DFB"/>
    <w:rsid w:val="00EC27F4"/>
    <w:rsid w:val="00EC3267"/>
    <w:rsid w:val="00EC4D7D"/>
    <w:rsid w:val="00EC4FD6"/>
    <w:rsid w:val="00EC582C"/>
    <w:rsid w:val="00EC5B3F"/>
    <w:rsid w:val="00EC5EEC"/>
    <w:rsid w:val="00EC6544"/>
    <w:rsid w:val="00EC70BD"/>
    <w:rsid w:val="00EC7175"/>
    <w:rsid w:val="00ED250F"/>
    <w:rsid w:val="00ED2D8E"/>
    <w:rsid w:val="00ED3499"/>
    <w:rsid w:val="00ED4407"/>
    <w:rsid w:val="00ED5F26"/>
    <w:rsid w:val="00ED64D4"/>
    <w:rsid w:val="00ED690F"/>
    <w:rsid w:val="00ED6B81"/>
    <w:rsid w:val="00EE0D26"/>
    <w:rsid w:val="00EE16EC"/>
    <w:rsid w:val="00EE1847"/>
    <w:rsid w:val="00EE1CD8"/>
    <w:rsid w:val="00EE22C0"/>
    <w:rsid w:val="00EE2E0F"/>
    <w:rsid w:val="00EE2E15"/>
    <w:rsid w:val="00EE2FE1"/>
    <w:rsid w:val="00EE3537"/>
    <w:rsid w:val="00EE5454"/>
    <w:rsid w:val="00EE646D"/>
    <w:rsid w:val="00EF0067"/>
    <w:rsid w:val="00EF0D8A"/>
    <w:rsid w:val="00EF1947"/>
    <w:rsid w:val="00EF2271"/>
    <w:rsid w:val="00EF2547"/>
    <w:rsid w:val="00EF295D"/>
    <w:rsid w:val="00EF31DE"/>
    <w:rsid w:val="00EF34B7"/>
    <w:rsid w:val="00EF5020"/>
    <w:rsid w:val="00EF5499"/>
    <w:rsid w:val="00EF62EB"/>
    <w:rsid w:val="00EF6E97"/>
    <w:rsid w:val="00EF6EB6"/>
    <w:rsid w:val="00EF7BDB"/>
    <w:rsid w:val="00EF7F02"/>
    <w:rsid w:val="00F02C71"/>
    <w:rsid w:val="00F0456A"/>
    <w:rsid w:val="00F05A6B"/>
    <w:rsid w:val="00F06862"/>
    <w:rsid w:val="00F076E0"/>
    <w:rsid w:val="00F07D4C"/>
    <w:rsid w:val="00F10000"/>
    <w:rsid w:val="00F11A8F"/>
    <w:rsid w:val="00F1206F"/>
    <w:rsid w:val="00F1246B"/>
    <w:rsid w:val="00F13B49"/>
    <w:rsid w:val="00F13C55"/>
    <w:rsid w:val="00F15DE7"/>
    <w:rsid w:val="00F16229"/>
    <w:rsid w:val="00F1699B"/>
    <w:rsid w:val="00F17A99"/>
    <w:rsid w:val="00F17F3F"/>
    <w:rsid w:val="00F2078A"/>
    <w:rsid w:val="00F2153F"/>
    <w:rsid w:val="00F2172D"/>
    <w:rsid w:val="00F21DCB"/>
    <w:rsid w:val="00F22707"/>
    <w:rsid w:val="00F2380A"/>
    <w:rsid w:val="00F23E27"/>
    <w:rsid w:val="00F23E2E"/>
    <w:rsid w:val="00F23E81"/>
    <w:rsid w:val="00F2572C"/>
    <w:rsid w:val="00F25984"/>
    <w:rsid w:val="00F31042"/>
    <w:rsid w:val="00F31A42"/>
    <w:rsid w:val="00F31C83"/>
    <w:rsid w:val="00F32ABA"/>
    <w:rsid w:val="00F33681"/>
    <w:rsid w:val="00F33A49"/>
    <w:rsid w:val="00F33AEC"/>
    <w:rsid w:val="00F3546D"/>
    <w:rsid w:val="00F357F3"/>
    <w:rsid w:val="00F37115"/>
    <w:rsid w:val="00F3738A"/>
    <w:rsid w:val="00F37725"/>
    <w:rsid w:val="00F37858"/>
    <w:rsid w:val="00F40928"/>
    <w:rsid w:val="00F41345"/>
    <w:rsid w:val="00F41FAC"/>
    <w:rsid w:val="00F421E0"/>
    <w:rsid w:val="00F42454"/>
    <w:rsid w:val="00F4247A"/>
    <w:rsid w:val="00F42C6E"/>
    <w:rsid w:val="00F44CD5"/>
    <w:rsid w:val="00F4527D"/>
    <w:rsid w:val="00F47106"/>
    <w:rsid w:val="00F47A0D"/>
    <w:rsid w:val="00F504A7"/>
    <w:rsid w:val="00F50DB5"/>
    <w:rsid w:val="00F53167"/>
    <w:rsid w:val="00F53208"/>
    <w:rsid w:val="00F534C4"/>
    <w:rsid w:val="00F5398B"/>
    <w:rsid w:val="00F53B50"/>
    <w:rsid w:val="00F53EEE"/>
    <w:rsid w:val="00F54815"/>
    <w:rsid w:val="00F548D3"/>
    <w:rsid w:val="00F54CCF"/>
    <w:rsid w:val="00F564A4"/>
    <w:rsid w:val="00F5730E"/>
    <w:rsid w:val="00F5754E"/>
    <w:rsid w:val="00F5783A"/>
    <w:rsid w:val="00F57D06"/>
    <w:rsid w:val="00F61AFF"/>
    <w:rsid w:val="00F61E54"/>
    <w:rsid w:val="00F61F0A"/>
    <w:rsid w:val="00F62136"/>
    <w:rsid w:val="00F6402E"/>
    <w:rsid w:val="00F640C9"/>
    <w:rsid w:val="00F648F8"/>
    <w:rsid w:val="00F6597F"/>
    <w:rsid w:val="00F661FB"/>
    <w:rsid w:val="00F67389"/>
    <w:rsid w:val="00F678D1"/>
    <w:rsid w:val="00F6795E"/>
    <w:rsid w:val="00F70610"/>
    <w:rsid w:val="00F70BE8"/>
    <w:rsid w:val="00F70DC2"/>
    <w:rsid w:val="00F727F9"/>
    <w:rsid w:val="00F72873"/>
    <w:rsid w:val="00F72E0D"/>
    <w:rsid w:val="00F7300E"/>
    <w:rsid w:val="00F75327"/>
    <w:rsid w:val="00F75B94"/>
    <w:rsid w:val="00F75C3E"/>
    <w:rsid w:val="00F75D95"/>
    <w:rsid w:val="00F778B9"/>
    <w:rsid w:val="00F77BC7"/>
    <w:rsid w:val="00F80371"/>
    <w:rsid w:val="00F81873"/>
    <w:rsid w:val="00F81885"/>
    <w:rsid w:val="00F81992"/>
    <w:rsid w:val="00F829F6"/>
    <w:rsid w:val="00F845F9"/>
    <w:rsid w:val="00F8464D"/>
    <w:rsid w:val="00F846D3"/>
    <w:rsid w:val="00F85F27"/>
    <w:rsid w:val="00F87901"/>
    <w:rsid w:val="00F901B7"/>
    <w:rsid w:val="00F905ED"/>
    <w:rsid w:val="00F91821"/>
    <w:rsid w:val="00F91D8C"/>
    <w:rsid w:val="00F937C9"/>
    <w:rsid w:val="00F939B8"/>
    <w:rsid w:val="00F93BFF"/>
    <w:rsid w:val="00F949CA"/>
    <w:rsid w:val="00F95D99"/>
    <w:rsid w:val="00F962A4"/>
    <w:rsid w:val="00F96D35"/>
    <w:rsid w:val="00F97693"/>
    <w:rsid w:val="00FA127B"/>
    <w:rsid w:val="00FA1CF2"/>
    <w:rsid w:val="00FA2165"/>
    <w:rsid w:val="00FA24DC"/>
    <w:rsid w:val="00FA2511"/>
    <w:rsid w:val="00FA2BEC"/>
    <w:rsid w:val="00FA5BA4"/>
    <w:rsid w:val="00FA5DE5"/>
    <w:rsid w:val="00FA76B8"/>
    <w:rsid w:val="00FA7F68"/>
    <w:rsid w:val="00FB10B6"/>
    <w:rsid w:val="00FB16D3"/>
    <w:rsid w:val="00FB1811"/>
    <w:rsid w:val="00FB2A8A"/>
    <w:rsid w:val="00FB42DA"/>
    <w:rsid w:val="00FB69CD"/>
    <w:rsid w:val="00FB6A30"/>
    <w:rsid w:val="00FB6C7B"/>
    <w:rsid w:val="00FC047C"/>
    <w:rsid w:val="00FC2048"/>
    <w:rsid w:val="00FC22D5"/>
    <w:rsid w:val="00FC264B"/>
    <w:rsid w:val="00FC2895"/>
    <w:rsid w:val="00FC32FC"/>
    <w:rsid w:val="00FC3483"/>
    <w:rsid w:val="00FC4E4A"/>
    <w:rsid w:val="00FC7B09"/>
    <w:rsid w:val="00FD112F"/>
    <w:rsid w:val="00FD12EB"/>
    <w:rsid w:val="00FD17E0"/>
    <w:rsid w:val="00FD1971"/>
    <w:rsid w:val="00FD1A2B"/>
    <w:rsid w:val="00FD29BE"/>
    <w:rsid w:val="00FD47B4"/>
    <w:rsid w:val="00FD4977"/>
    <w:rsid w:val="00FD6072"/>
    <w:rsid w:val="00FD62EC"/>
    <w:rsid w:val="00FD6515"/>
    <w:rsid w:val="00FD6C26"/>
    <w:rsid w:val="00FD70FC"/>
    <w:rsid w:val="00FD71A2"/>
    <w:rsid w:val="00FD722C"/>
    <w:rsid w:val="00FD7418"/>
    <w:rsid w:val="00FD7E82"/>
    <w:rsid w:val="00FE1CCB"/>
    <w:rsid w:val="00FE1ED0"/>
    <w:rsid w:val="00FE2572"/>
    <w:rsid w:val="00FE2C87"/>
    <w:rsid w:val="00FE35CE"/>
    <w:rsid w:val="00FE54D3"/>
    <w:rsid w:val="00FE574E"/>
    <w:rsid w:val="00FE7369"/>
    <w:rsid w:val="00FE77F9"/>
    <w:rsid w:val="00FE7B94"/>
    <w:rsid w:val="00FF0B57"/>
    <w:rsid w:val="00FF317D"/>
    <w:rsid w:val="00FF3E95"/>
    <w:rsid w:val="00FF4807"/>
    <w:rsid w:val="00FF5FAF"/>
    <w:rsid w:val="00FF60C1"/>
    <w:rsid w:val="00FF64E5"/>
    <w:rsid w:val="00FF7E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46E64"/>
  <w15:docId w15:val="{284313C2-EFCF-418E-A437-4277E44D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741F"/>
    <w:rPr>
      <w:rFonts w:eastAsia="Times New Roman"/>
      <w:sz w:val="24"/>
      <w:lang w:val="en-US" w:eastAsia="ja-JP"/>
    </w:rPr>
  </w:style>
  <w:style w:type="paragraph" w:styleId="Overskrift1">
    <w:name w:val="heading 1"/>
    <w:basedOn w:val="Normal"/>
    <w:next w:val="Normal"/>
    <w:uiPriority w:val="1"/>
    <w:qFormat/>
    <w:rsid w:val="004F5561"/>
    <w:pPr>
      <w:keepNext/>
      <w:spacing w:before="240" w:after="60"/>
      <w:outlineLvl w:val="0"/>
    </w:pPr>
    <w:rPr>
      <w:rFonts w:ascii="Arial" w:hAnsi="Arial" w:cs="Arial"/>
      <w:b/>
      <w:bCs/>
      <w:kern w:val="32"/>
      <w:sz w:val="32"/>
      <w:szCs w:val="32"/>
    </w:rPr>
  </w:style>
  <w:style w:type="paragraph" w:styleId="Overskrift2">
    <w:name w:val="heading 2"/>
    <w:basedOn w:val="Normal"/>
    <w:next w:val="Normal"/>
    <w:uiPriority w:val="1"/>
    <w:qFormat/>
    <w:rsid w:val="009E46A9"/>
    <w:pPr>
      <w:keepNext/>
      <w:outlineLvl w:val="1"/>
    </w:pPr>
    <w:rPr>
      <w:rFonts w:eastAsia="MS Mincho"/>
      <w:u w:val="single"/>
    </w:rPr>
  </w:style>
  <w:style w:type="paragraph" w:styleId="Overskrift3">
    <w:name w:val="heading 3"/>
    <w:basedOn w:val="Normal"/>
    <w:next w:val="Normal"/>
    <w:link w:val="Overskrift3Tegn"/>
    <w:uiPriority w:val="1"/>
    <w:unhideWhenUsed/>
    <w:qFormat/>
    <w:rsid w:val="00AE739F"/>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link w:val="Overskrift4Tegn"/>
    <w:uiPriority w:val="1"/>
    <w:qFormat/>
    <w:rsid w:val="00AE739F"/>
    <w:pPr>
      <w:widowControl w:val="0"/>
      <w:autoSpaceDE w:val="0"/>
      <w:autoSpaceDN w:val="0"/>
      <w:ind w:left="720" w:right="862"/>
      <w:outlineLvl w:val="3"/>
    </w:pPr>
    <w:rPr>
      <w:rFonts w:ascii="Tahoma" w:eastAsia="Tahoma" w:hAnsi="Tahoma" w:cs="Tahoma"/>
      <w:sz w:val="36"/>
      <w:szCs w:val="36"/>
      <w:lang w:eastAsia="en-US"/>
    </w:rPr>
  </w:style>
  <w:style w:type="paragraph" w:styleId="Overskrift5">
    <w:name w:val="heading 5"/>
    <w:basedOn w:val="Normal"/>
    <w:link w:val="Overskrift5Tegn"/>
    <w:uiPriority w:val="1"/>
    <w:qFormat/>
    <w:rsid w:val="00AE739F"/>
    <w:pPr>
      <w:widowControl w:val="0"/>
      <w:autoSpaceDE w:val="0"/>
      <w:autoSpaceDN w:val="0"/>
      <w:spacing w:before="91"/>
      <w:ind w:left="740"/>
      <w:outlineLvl w:val="4"/>
    </w:pPr>
    <w:rPr>
      <w:rFonts w:ascii="Tahoma" w:eastAsia="Tahoma" w:hAnsi="Tahoma" w:cs="Tahoma"/>
      <w:sz w:val="30"/>
      <w:szCs w:val="30"/>
      <w:lang w:eastAsia="en-US"/>
    </w:rPr>
  </w:style>
  <w:style w:type="paragraph" w:styleId="Overskrift6">
    <w:name w:val="heading 6"/>
    <w:basedOn w:val="Normal"/>
    <w:link w:val="Overskrift6Tegn"/>
    <w:uiPriority w:val="1"/>
    <w:qFormat/>
    <w:rsid w:val="00AE739F"/>
    <w:pPr>
      <w:widowControl w:val="0"/>
      <w:autoSpaceDE w:val="0"/>
      <w:autoSpaceDN w:val="0"/>
      <w:ind w:left="720"/>
      <w:outlineLvl w:val="5"/>
    </w:pPr>
    <w:rPr>
      <w:rFonts w:ascii="Century Gothic" w:eastAsia="Century Gothic" w:hAnsi="Century Gothic" w:cs="Century Gothic"/>
      <w:b/>
      <w:bCs/>
      <w:sz w:val="28"/>
      <w:szCs w:val="28"/>
      <w:lang w:eastAsia="en-US"/>
    </w:rPr>
  </w:style>
  <w:style w:type="paragraph" w:styleId="Overskrift7">
    <w:name w:val="heading 7"/>
    <w:basedOn w:val="Normal"/>
    <w:next w:val="Normal"/>
    <w:link w:val="Overskrift7Tegn"/>
    <w:uiPriority w:val="1"/>
    <w:unhideWhenUsed/>
    <w:qFormat/>
    <w:rsid w:val="00AE739F"/>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1"/>
    <w:unhideWhenUsed/>
    <w:qFormat/>
    <w:rsid w:val="00AE739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link w:val="Overskrift9Tegn"/>
    <w:uiPriority w:val="1"/>
    <w:qFormat/>
    <w:rsid w:val="00AE739F"/>
    <w:pPr>
      <w:widowControl w:val="0"/>
      <w:autoSpaceDE w:val="0"/>
      <w:autoSpaceDN w:val="0"/>
      <w:spacing w:before="93"/>
      <w:ind w:left="1080"/>
      <w:outlineLvl w:val="8"/>
    </w:pPr>
    <w:rPr>
      <w:rFonts w:ascii="Arial" w:eastAsia="Arial" w:hAnsi="Arial" w:cs="Arial"/>
      <w:b/>
      <w:bCs/>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rsid w:val="009E46A9"/>
    <w:pPr>
      <w:ind w:left="1440"/>
      <w:jc w:val="both"/>
    </w:pPr>
  </w:style>
  <w:style w:type="character" w:styleId="Hyperlink">
    <w:name w:val="Hyperlink"/>
    <w:rsid w:val="009E46A9"/>
    <w:rPr>
      <w:color w:val="0000FF"/>
      <w:u w:val="single"/>
    </w:rPr>
  </w:style>
  <w:style w:type="paragraph" w:styleId="Brdtekst">
    <w:name w:val="Body Text"/>
    <w:basedOn w:val="Normal"/>
    <w:uiPriority w:val="1"/>
    <w:qFormat/>
    <w:rsid w:val="009E46A9"/>
    <w:pPr>
      <w:spacing w:after="120"/>
    </w:pPr>
  </w:style>
  <w:style w:type="paragraph" w:customStyle="1" w:styleId="Body">
    <w:name w:val="Body"/>
    <w:basedOn w:val="Normal"/>
    <w:rsid w:val="009E46A9"/>
    <w:pPr>
      <w:spacing w:before="240"/>
    </w:pPr>
  </w:style>
  <w:style w:type="paragraph" w:customStyle="1" w:styleId="Noparagraphstyle">
    <w:name w:val="[No paragraph style]"/>
    <w:rsid w:val="009E46A9"/>
    <w:pPr>
      <w:autoSpaceDE w:val="0"/>
      <w:autoSpaceDN w:val="0"/>
      <w:adjustRightInd w:val="0"/>
      <w:spacing w:line="288" w:lineRule="auto"/>
    </w:pPr>
    <w:rPr>
      <w:rFonts w:ascii="Times Regular" w:eastAsia="Times New Roman" w:hAnsi="Times Regular"/>
      <w:color w:val="000000"/>
      <w:sz w:val="24"/>
      <w:szCs w:val="24"/>
      <w:lang w:val="en-US" w:eastAsia="ja-JP"/>
    </w:rPr>
  </w:style>
  <w:style w:type="character" w:styleId="Kommentarhenvisning">
    <w:name w:val="annotation reference"/>
    <w:semiHidden/>
    <w:rsid w:val="00DF2597"/>
    <w:rPr>
      <w:sz w:val="16"/>
      <w:szCs w:val="16"/>
    </w:rPr>
  </w:style>
  <w:style w:type="paragraph" w:styleId="Kommentartekst">
    <w:name w:val="annotation text"/>
    <w:basedOn w:val="Normal"/>
    <w:link w:val="KommentartekstTegn"/>
    <w:uiPriority w:val="99"/>
    <w:rsid w:val="00DF2597"/>
    <w:rPr>
      <w:sz w:val="20"/>
      <w:lang w:eastAsia="en-US"/>
    </w:rPr>
  </w:style>
  <w:style w:type="paragraph" w:styleId="Markeringsbobletekst">
    <w:name w:val="Balloon Text"/>
    <w:basedOn w:val="Normal"/>
    <w:semiHidden/>
    <w:rsid w:val="00DF2597"/>
    <w:rPr>
      <w:rFonts w:ascii="Tahoma" w:hAnsi="Tahoma" w:cs="Tahoma"/>
      <w:sz w:val="16"/>
      <w:szCs w:val="16"/>
    </w:rPr>
  </w:style>
  <w:style w:type="paragraph" w:styleId="Sidefod">
    <w:name w:val="footer"/>
    <w:basedOn w:val="Normal"/>
    <w:link w:val="SidefodTegn"/>
    <w:uiPriority w:val="99"/>
    <w:rsid w:val="004F5561"/>
    <w:pPr>
      <w:tabs>
        <w:tab w:val="center" w:pos="4320"/>
        <w:tab w:val="right" w:pos="8640"/>
      </w:tabs>
    </w:pPr>
    <w:rPr>
      <w:rFonts w:ascii="Arial" w:hAnsi="Arial"/>
      <w:sz w:val="14"/>
    </w:rPr>
  </w:style>
  <w:style w:type="character" w:styleId="Strk">
    <w:name w:val="Strong"/>
    <w:qFormat/>
    <w:rsid w:val="004F5561"/>
    <w:rPr>
      <w:b/>
      <w:bCs/>
    </w:rPr>
  </w:style>
  <w:style w:type="paragraph" w:styleId="Sidehoved">
    <w:name w:val="header"/>
    <w:basedOn w:val="Normal"/>
    <w:link w:val="SidehovedTegn"/>
    <w:rsid w:val="004F5561"/>
    <w:pPr>
      <w:tabs>
        <w:tab w:val="center" w:pos="4320"/>
        <w:tab w:val="right" w:pos="8640"/>
      </w:tabs>
    </w:pPr>
  </w:style>
  <w:style w:type="paragraph" w:styleId="Kommentaremne">
    <w:name w:val="annotation subject"/>
    <w:basedOn w:val="Kommentartekst"/>
    <w:next w:val="Kommentartekst"/>
    <w:semiHidden/>
    <w:rsid w:val="00032183"/>
    <w:rPr>
      <w:b/>
      <w:bCs/>
      <w:lang w:eastAsia="ja-JP"/>
    </w:rPr>
  </w:style>
  <w:style w:type="paragraph" w:styleId="Dokumentoversigt">
    <w:name w:val="Document Map"/>
    <w:basedOn w:val="Normal"/>
    <w:semiHidden/>
    <w:rsid w:val="005C5A6F"/>
    <w:pPr>
      <w:shd w:val="clear" w:color="auto" w:fill="000080"/>
    </w:pPr>
    <w:rPr>
      <w:rFonts w:ascii="Tahoma" w:hAnsi="Tahoma" w:cs="Tahoma"/>
      <w:sz w:val="20"/>
    </w:rPr>
  </w:style>
  <w:style w:type="character" w:styleId="BesgtLink">
    <w:name w:val="FollowedHyperlink"/>
    <w:rsid w:val="00327F52"/>
    <w:rPr>
      <w:color w:val="800080"/>
      <w:u w:val="single"/>
    </w:rPr>
  </w:style>
  <w:style w:type="paragraph" w:styleId="Modtageradresse">
    <w:name w:val="envelope address"/>
    <w:basedOn w:val="Normal"/>
    <w:rsid w:val="002E25C3"/>
    <w:pPr>
      <w:framePr w:w="7920" w:h="1980" w:hRule="exact" w:hSpace="180" w:wrap="auto" w:hAnchor="page" w:xAlign="center" w:yAlign="bottom"/>
      <w:ind w:left="2880"/>
    </w:pPr>
    <w:rPr>
      <w:rFonts w:ascii="Arial" w:hAnsi="Arial" w:cs="Arial"/>
      <w:szCs w:val="24"/>
    </w:rPr>
  </w:style>
  <w:style w:type="paragraph" w:styleId="Afsenderadresse">
    <w:name w:val="envelope return"/>
    <w:basedOn w:val="Normal"/>
    <w:rsid w:val="002E25C3"/>
    <w:rPr>
      <w:rFonts w:ascii="Arial" w:hAnsi="Arial" w:cs="Arial"/>
      <w:sz w:val="20"/>
    </w:rPr>
  </w:style>
  <w:style w:type="character" w:styleId="Sidetal">
    <w:name w:val="page number"/>
    <w:basedOn w:val="Standardskrifttypeiafsnit"/>
    <w:rsid w:val="004D093C"/>
  </w:style>
  <w:style w:type="character" w:customStyle="1" w:styleId="SidefodTegn">
    <w:name w:val="Sidefod Tegn"/>
    <w:link w:val="Sidefod"/>
    <w:uiPriority w:val="99"/>
    <w:rsid w:val="0002403F"/>
    <w:rPr>
      <w:rFonts w:ascii="Arial" w:eastAsia="Times New Roman" w:hAnsi="Arial"/>
      <w:sz w:val="14"/>
      <w:lang w:val="en-US" w:eastAsia="ja-JP"/>
    </w:rPr>
  </w:style>
  <w:style w:type="character" w:customStyle="1" w:styleId="A8">
    <w:name w:val="A8"/>
    <w:uiPriority w:val="99"/>
    <w:rsid w:val="00BD40EF"/>
    <w:rPr>
      <w:rFonts w:cs="Minion Pro"/>
      <w:color w:val="000000"/>
      <w:sz w:val="32"/>
      <w:szCs w:val="32"/>
    </w:rPr>
  </w:style>
  <w:style w:type="paragraph" w:styleId="Listeafsnit">
    <w:name w:val="List Paragraph"/>
    <w:basedOn w:val="Normal"/>
    <w:uiPriority w:val="34"/>
    <w:qFormat/>
    <w:rsid w:val="00B37705"/>
    <w:pPr>
      <w:ind w:left="720"/>
      <w:contextualSpacing/>
    </w:pPr>
  </w:style>
  <w:style w:type="paragraph" w:customStyle="1" w:styleId="NormalBody">
    <w:name w:val="Normal Body"/>
    <w:link w:val="NormalBodyChar"/>
    <w:rsid w:val="0087377F"/>
    <w:rPr>
      <w:rFonts w:ascii="Arial" w:eastAsia="Times New Roman" w:hAnsi="Arial"/>
      <w:lang w:val="en-US" w:eastAsia="en-US"/>
    </w:rPr>
  </w:style>
  <w:style w:type="character" w:customStyle="1" w:styleId="NormalBodyChar">
    <w:name w:val="Normal Body Char"/>
    <w:link w:val="NormalBody"/>
    <w:rsid w:val="0087377F"/>
    <w:rPr>
      <w:rFonts w:ascii="Arial" w:eastAsia="Times New Roman" w:hAnsi="Arial"/>
      <w:lang w:val="en-US" w:eastAsia="en-US"/>
    </w:rPr>
  </w:style>
  <w:style w:type="paragraph" w:customStyle="1" w:styleId="TextLevel2">
    <w:name w:val="Text Level 2"/>
    <w:basedOn w:val="Normal"/>
    <w:link w:val="TextLevel2Char"/>
    <w:qFormat/>
    <w:rsid w:val="00F6597F"/>
    <w:pPr>
      <w:ind w:left="720"/>
    </w:pPr>
    <w:rPr>
      <w:rFonts w:ascii="Arial" w:hAnsi="Arial" w:cs="Arial"/>
      <w:spacing w:val="-1"/>
      <w:sz w:val="20"/>
      <w:lang w:eastAsia="en-US"/>
    </w:rPr>
  </w:style>
  <w:style w:type="character" w:customStyle="1" w:styleId="KommentartekstTegn">
    <w:name w:val="Kommentartekst Tegn"/>
    <w:basedOn w:val="Standardskrifttypeiafsnit"/>
    <w:link w:val="Kommentartekst"/>
    <w:uiPriority w:val="99"/>
    <w:rsid w:val="0064505F"/>
    <w:rPr>
      <w:rFonts w:eastAsia="Times New Roman"/>
      <w:lang w:val="en-US" w:eastAsia="en-US"/>
    </w:rPr>
  </w:style>
  <w:style w:type="paragraph" w:customStyle="1" w:styleId="Numberlist">
    <w:name w:val="Number list"/>
    <w:basedOn w:val="Normal"/>
    <w:rsid w:val="00F8464D"/>
    <w:pPr>
      <w:numPr>
        <w:numId w:val="1"/>
      </w:numPr>
      <w:tabs>
        <w:tab w:val="right" w:pos="9072"/>
      </w:tabs>
      <w:spacing w:before="120" w:after="120"/>
    </w:pPr>
    <w:rPr>
      <w:rFonts w:ascii="Arial" w:hAnsi="Arial"/>
      <w:b/>
      <w:sz w:val="22"/>
      <w:lang w:val="en-GB" w:eastAsia="en-US"/>
    </w:rPr>
  </w:style>
  <w:style w:type="paragraph" w:customStyle="1" w:styleId="Default">
    <w:name w:val="Default"/>
    <w:rsid w:val="00E32656"/>
    <w:pPr>
      <w:autoSpaceDE w:val="0"/>
      <w:autoSpaceDN w:val="0"/>
      <w:adjustRightInd w:val="0"/>
    </w:pPr>
    <w:rPr>
      <w:rFonts w:ascii="Garamond" w:hAnsi="Garamond" w:cs="Garamond"/>
      <w:color w:val="000000"/>
      <w:sz w:val="24"/>
      <w:szCs w:val="24"/>
      <w:lang w:val="en-US"/>
    </w:rPr>
  </w:style>
  <w:style w:type="paragraph" w:customStyle="1" w:styleId="FooterInfo">
    <w:name w:val="FooterInfo"/>
    <w:basedOn w:val="Normal"/>
    <w:next w:val="Sidefod"/>
    <w:link w:val="FooterInfoChar"/>
    <w:rsid w:val="00AC6146"/>
    <w:pPr>
      <w:tabs>
        <w:tab w:val="center" w:pos="4320"/>
        <w:tab w:val="right" w:pos="8640"/>
      </w:tabs>
    </w:pPr>
    <w:rPr>
      <w:rFonts w:ascii="Arial" w:hAnsi="Arial" w:cs="Arial"/>
      <w:spacing w:val="-1"/>
    </w:rPr>
  </w:style>
  <w:style w:type="character" w:customStyle="1" w:styleId="TextLevel2Char">
    <w:name w:val="Text Level 2 Char"/>
    <w:basedOn w:val="Standardskrifttypeiafsnit"/>
    <w:link w:val="TextLevel2"/>
    <w:rsid w:val="00AC6146"/>
    <w:rPr>
      <w:rFonts w:ascii="Arial" w:eastAsia="Times New Roman" w:hAnsi="Arial" w:cs="Arial"/>
      <w:spacing w:val="-1"/>
      <w:lang w:val="en-US" w:eastAsia="en-US"/>
    </w:rPr>
  </w:style>
  <w:style w:type="character" w:customStyle="1" w:styleId="FooterInfoChar">
    <w:name w:val="FooterInfo Char"/>
    <w:basedOn w:val="TextLevel2Char"/>
    <w:link w:val="FooterInfo"/>
    <w:rsid w:val="00AC6146"/>
    <w:rPr>
      <w:rFonts w:ascii="Arial" w:eastAsia="Times New Roman" w:hAnsi="Arial" w:cs="Arial"/>
      <w:spacing w:val="-1"/>
      <w:sz w:val="24"/>
      <w:lang w:val="en-US" w:eastAsia="ja-JP"/>
    </w:rPr>
  </w:style>
  <w:style w:type="paragraph" w:styleId="Korrektur">
    <w:name w:val="Revision"/>
    <w:hidden/>
    <w:uiPriority w:val="99"/>
    <w:semiHidden/>
    <w:rsid w:val="00645891"/>
    <w:rPr>
      <w:rFonts w:eastAsia="Times New Roman"/>
      <w:sz w:val="24"/>
      <w:lang w:val="en-US" w:eastAsia="ja-JP"/>
    </w:rPr>
  </w:style>
  <w:style w:type="table" w:styleId="Tabel-Gitter">
    <w:name w:val="Table Grid"/>
    <w:basedOn w:val="Tabel-Normal"/>
    <w:uiPriority w:val="39"/>
    <w:rsid w:val="0030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hovedTegn">
    <w:name w:val="Sidehoved Tegn"/>
    <w:link w:val="Sidehoved"/>
    <w:rsid w:val="00A77EC3"/>
    <w:rPr>
      <w:rFonts w:eastAsia="Times New Roman"/>
      <w:sz w:val="24"/>
      <w:lang w:val="en-US" w:eastAsia="ja-JP"/>
    </w:rPr>
  </w:style>
  <w:style w:type="character" w:customStyle="1" w:styleId="A0">
    <w:name w:val="A0"/>
    <w:uiPriority w:val="99"/>
    <w:rsid w:val="00C72A80"/>
    <w:rPr>
      <w:rFonts w:cs="SM symbols One"/>
      <w:color w:val="000000"/>
      <w:sz w:val="48"/>
      <w:szCs w:val="48"/>
    </w:rPr>
  </w:style>
  <w:style w:type="character" w:styleId="Fremhv">
    <w:name w:val="Emphasis"/>
    <w:basedOn w:val="Standardskrifttypeiafsnit"/>
    <w:qFormat/>
    <w:rsid w:val="0053538E"/>
    <w:rPr>
      <w:i/>
      <w:iCs/>
    </w:rPr>
  </w:style>
  <w:style w:type="character" w:customStyle="1" w:styleId="UnresolvedMention1">
    <w:name w:val="Unresolved Mention1"/>
    <w:basedOn w:val="Standardskrifttypeiafsnit"/>
    <w:uiPriority w:val="99"/>
    <w:semiHidden/>
    <w:unhideWhenUsed/>
    <w:rsid w:val="00D802E3"/>
    <w:rPr>
      <w:color w:val="605E5C"/>
      <w:shd w:val="clear" w:color="auto" w:fill="E1DFDD"/>
    </w:rPr>
  </w:style>
  <w:style w:type="character" w:customStyle="1" w:styleId="UnresolvedMention2">
    <w:name w:val="Unresolved Mention2"/>
    <w:basedOn w:val="Standardskrifttypeiafsnit"/>
    <w:uiPriority w:val="99"/>
    <w:semiHidden/>
    <w:unhideWhenUsed/>
    <w:rsid w:val="004C3482"/>
    <w:rPr>
      <w:color w:val="605E5C"/>
      <w:shd w:val="clear" w:color="auto" w:fill="E1DFDD"/>
    </w:rPr>
  </w:style>
  <w:style w:type="character" w:customStyle="1" w:styleId="UnresolvedMention3">
    <w:name w:val="Unresolved Mention3"/>
    <w:basedOn w:val="Standardskrifttypeiafsnit"/>
    <w:uiPriority w:val="99"/>
    <w:semiHidden/>
    <w:unhideWhenUsed/>
    <w:rsid w:val="00E76E43"/>
    <w:rPr>
      <w:color w:val="605E5C"/>
      <w:shd w:val="clear" w:color="auto" w:fill="E1DFDD"/>
    </w:rPr>
  </w:style>
  <w:style w:type="paragraph" w:styleId="Billedtekst">
    <w:name w:val="caption"/>
    <w:basedOn w:val="Normal"/>
    <w:next w:val="Normal"/>
    <w:unhideWhenUsed/>
    <w:qFormat/>
    <w:rsid w:val="00B95103"/>
    <w:pPr>
      <w:spacing w:after="200"/>
    </w:pPr>
    <w:rPr>
      <w:i/>
      <w:iCs/>
      <w:color w:val="1F497D" w:themeColor="text2"/>
      <w:sz w:val="18"/>
      <w:szCs w:val="18"/>
    </w:rPr>
  </w:style>
  <w:style w:type="character" w:customStyle="1" w:styleId="Overskrift3Tegn">
    <w:name w:val="Overskrift 3 Tegn"/>
    <w:basedOn w:val="Standardskrifttypeiafsnit"/>
    <w:link w:val="Overskrift3"/>
    <w:semiHidden/>
    <w:rsid w:val="00AE739F"/>
    <w:rPr>
      <w:rFonts w:asciiTheme="majorHAnsi" w:eastAsiaTheme="majorEastAsia" w:hAnsiTheme="majorHAnsi" w:cstheme="majorBidi"/>
      <w:color w:val="243F60" w:themeColor="accent1" w:themeShade="7F"/>
      <w:sz w:val="24"/>
      <w:szCs w:val="24"/>
      <w:lang w:val="en-US" w:eastAsia="ja-JP"/>
    </w:rPr>
  </w:style>
  <w:style w:type="character" w:customStyle="1" w:styleId="Overskrift7Tegn">
    <w:name w:val="Overskrift 7 Tegn"/>
    <w:basedOn w:val="Standardskrifttypeiafsnit"/>
    <w:link w:val="Overskrift7"/>
    <w:semiHidden/>
    <w:rsid w:val="00AE739F"/>
    <w:rPr>
      <w:rFonts w:asciiTheme="majorHAnsi" w:eastAsiaTheme="majorEastAsia" w:hAnsiTheme="majorHAnsi" w:cstheme="majorBidi"/>
      <w:i/>
      <w:iCs/>
      <w:color w:val="243F60" w:themeColor="accent1" w:themeShade="7F"/>
      <w:sz w:val="24"/>
      <w:lang w:val="en-US" w:eastAsia="ja-JP"/>
    </w:rPr>
  </w:style>
  <w:style w:type="character" w:customStyle="1" w:styleId="Overskrift8Tegn">
    <w:name w:val="Overskrift 8 Tegn"/>
    <w:basedOn w:val="Standardskrifttypeiafsnit"/>
    <w:link w:val="Overskrift8"/>
    <w:semiHidden/>
    <w:rsid w:val="00AE739F"/>
    <w:rPr>
      <w:rFonts w:asciiTheme="majorHAnsi" w:eastAsiaTheme="majorEastAsia" w:hAnsiTheme="majorHAnsi" w:cstheme="majorBidi"/>
      <w:color w:val="272727" w:themeColor="text1" w:themeTint="D8"/>
      <w:sz w:val="21"/>
      <w:szCs w:val="21"/>
      <w:lang w:val="en-US" w:eastAsia="ja-JP"/>
    </w:rPr>
  </w:style>
  <w:style w:type="character" w:customStyle="1" w:styleId="Overskrift4Tegn">
    <w:name w:val="Overskrift 4 Tegn"/>
    <w:basedOn w:val="Standardskrifttypeiafsnit"/>
    <w:link w:val="Overskrift4"/>
    <w:uiPriority w:val="1"/>
    <w:rsid w:val="00AE739F"/>
    <w:rPr>
      <w:rFonts w:ascii="Tahoma" w:eastAsia="Tahoma" w:hAnsi="Tahoma" w:cs="Tahoma"/>
      <w:sz w:val="36"/>
      <w:szCs w:val="36"/>
      <w:lang w:val="en-US" w:eastAsia="en-US"/>
    </w:rPr>
  </w:style>
  <w:style w:type="character" w:customStyle="1" w:styleId="Overskrift5Tegn">
    <w:name w:val="Overskrift 5 Tegn"/>
    <w:basedOn w:val="Standardskrifttypeiafsnit"/>
    <w:link w:val="Overskrift5"/>
    <w:uiPriority w:val="1"/>
    <w:rsid w:val="00AE739F"/>
    <w:rPr>
      <w:rFonts w:ascii="Tahoma" w:eastAsia="Tahoma" w:hAnsi="Tahoma" w:cs="Tahoma"/>
      <w:sz w:val="30"/>
      <w:szCs w:val="30"/>
      <w:lang w:val="en-US" w:eastAsia="en-US"/>
    </w:rPr>
  </w:style>
  <w:style w:type="character" w:customStyle="1" w:styleId="Overskrift6Tegn">
    <w:name w:val="Overskrift 6 Tegn"/>
    <w:basedOn w:val="Standardskrifttypeiafsnit"/>
    <w:link w:val="Overskrift6"/>
    <w:uiPriority w:val="1"/>
    <w:rsid w:val="00AE739F"/>
    <w:rPr>
      <w:rFonts w:ascii="Century Gothic" w:eastAsia="Century Gothic" w:hAnsi="Century Gothic" w:cs="Century Gothic"/>
      <w:b/>
      <w:bCs/>
      <w:sz w:val="28"/>
      <w:szCs w:val="28"/>
      <w:lang w:val="en-US" w:eastAsia="en-US"/>
    </w:rPr>
  </w:style>
  <w:style w:type="character" w:customStyle="1" w:styleId="Overskrift9Tegn">
    <w:name w:val="Overskrift 9 Tegn"/>
    <w:basedOn w:val="Standardskrifttypeiafsnit"/>
    <w:link w:val="Overskrift9"/>
    <w:uiPriority w:val="1"/>
    <w:rsid w:val="00AE739F"/>
    <w:rPr>
      <w:rFonts w:ascii="Arial" w:eastAsia="Arial" w:hAnsi="Arial" w:cs="Arial"/>
      <w:b/>
      <w:bCs/>
      <w:sz w:val="22"/>
      <w:szCs w:val="22"/>
      <w:lang w:val="en-US" w:eastAsia="en-US"/>
    </w:rPr>
  </w:style>
  <w:style w:type="paragraph" w:customStyle="1" w:styleId="TableParagraph">
    <w:name w:val="Table Paragraph"/>
    <w:basedOn w:val="Normal"/>
    <w:uiPriority w:val="1"/>
    <w:qFormat/>
    <w:rsid w:val="00AE739F"/>
    <w:pPr>
      <w:widowControl w:val="0"/>
      <w:autoSpaceDE w:val="0"/>
      <w:autoSpaceDN w:val="0"/>
      <w:ind w:left="550"/>
    </w:pPr>
    <w:rPr>
      <w:rFonts w:ascii="Arial" w:eastAsia="Arial" w:hAnsi="Arial" w:cs="Arial"/>
      <w:sz w:val="22"/>
      <w:szCs w:val="22"/>
      <w:lang w:eastAsia="en-US"/>
    </w:rPr>
  </w:style>
  <w:style w:type="paragraph" w:styleId="NormalWeb">
    <w:name w:val="Normal (Web)"/>
    <w:basedOn w:val="Normal"/>
    <w:uiPriority w:val="99"/>
    <w:semiHidden/>
    <w:unhideWhenUsed/>
    <w:rsid w:val="00AE739F"/>
    <w:pPr>
      <w:spacing w:before="100" w:beforeAutospacing="1" w:after="100" w:afterAutospacing="1"/>
    </w:pPr>
    <w:rPr>
      <w:rFonts w:eastAsiaTheme="minorEastAsia"/>
      <w:szCs w:val="24"/>
      <w:lang w:eastAsia="en-US"/>
    </w:rPr>
  </w:style>
  <w:style w:type="character" w:styleId="Pladsholdertekst">
    <w:name w:val="Placeholder Text"/>
    <w:basedOn w:val="Standardskrifttypeiafsnit"/>
    <w:uiPriority w:val="99"/>
    <w:semiHidden/>
    <w:rsid w:val="001178A3"/>
    <w:rPr>
      <w:color w:val="808080"/>
    </w:rPr>
  </w:style>
  <w:style w:type="paragraph" w:customStyle="1" w:styleId="BulletLevel1">
    <w:name w:val="Bullet Level 1"/>
    <w:basedOn w:val="Brdtekst"/>
    <w:qFormat/>
    <w:rsid w:val="008D4DF7"/>
    <w:pPr>
      <w:widowControl w:val="0"/>
      <w:numPr>
        <w:ilvl w:val="3"/>
        <w:numId w:val="14"/>
      </w:numPr>
      <w:tabs>
        <w:tab w:val="num" w:pos="360"/>
      </w:tabs>
      <w:spacing w:after="0" w:line="253" w:lineRule="exact"/>
      <w:ind w:left="1080" w:firstLine="0"/>
    </w:pPr>
    <w:rPr>
      <w:rFonts w:ascii="Arial" w:eastAsia="Garamond" w:hAnsi="Arial" w:cs="Arial"/>
      <w:color w:val="231F20"/>
      <w:spacing w:val="-1"/>
      <w:sz w:val="20"/>
      <w:lang w:eastAsia="en-US"/>
    </w:rPr>
  </w:style>
  <w:style w:type="paragraph" w:customStyle="1" w:styleId="BulletLevel2">
    <w:name w:val="Bullet Level 2"/>
    <w:basedOn w:val="Brdtekst"/>
    <w:qFormat/>
    <w:rsid w:val="008D4DF7"/>
    <w:pPr>
      <w:widowControl w:val="0"/>
      <w:numPr>
        <w:ilvl w:val="4"/>
        <w:numId w:val="14"/>
      </w:numPr>
      <w:tabs>
        <w:tab w:val="num" w:pos="360"/>
      </w:tabs>
      <w:spacing w:after="60" w:line="228" w:lineRule="exact"/>
      <w:ind w:left="0" w:firstLine="0"/>
    </w:pPr>
    <w:rPr>
      <w:rFonts w:ascii="Arial" w:eastAsia="Garamond" w:hAnsi="Arial" w:cs="Arial"/>
      <w:color w:val="231F20"/>
      <w:sz w:val="20"/>
      <w:lang w:eastAsia="en-US"/>
    </w:rPr>
  </w:style>
  <w:style w:type="paragraph" w:customStyle="1" w:styleId="paragraph">
    <w:name w:val="paragraph"/>
    <w:basedOn w:val="Normal"/>
    <w:rsid w:val="00034CBD"/>
    <w:pPr>
      <w:spacing w:before="100" w:beforeAutospacing="1" w:after="100" w:afterAutospacing="1"/>
    </w:pPr>
    <w:rPr>
      <w:szCs w:val="24"/>
      <w:lang w:eastAsia="en-US"/>
    </w:rPr>
  </w:style>
  <w:style w:type="character" w:customStyle="1" w:styleId="normaltextrun">
    <w:name w:val="normaltextrun"/>
    <w:basedOn w:val="Standardskrifttypeiafsnit"/>
    <w:rsid w:val="00034CBD"/>
  </w:style>
  <w:style w:type="character" w:customStyle="1" w:styleId="eop">
    <w:name w:val="eop"/>
    <w:basedOn w:val="Standardskrifttypeiafsnit"/>
    <w:rsid w:val="00034CBD"/>
  </w:style>
  <w:style w:type="table" w:styleId="Gittertabel4">
    <w:name w:val="Grid Table 4"/>
    <w:basedOn w:val="Tabel-Normal"/>
    <w:uiPriority w:val="49"/>
    <w:rsid w:val="001E31F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listparagraph">
    <w:name w:val="x_msolistparagraph"/>
    <w:basedOn w:val="Normal"/>
    <w:rsid w:val="0013740A"/>
    <w:pPr>
      <w:ind w:left="720"/>
    </w:pPr>
    <w:rPr>
      <w:rFonts w:ascii="Calibri" w:eastAsiaTheme="minorHAnsi" w:hAnsi="Calibri" w:cs="Calibri"/>
      <w:sz w:val="22"/>
      <w:szCs w:val="22"/>
      <w:lang w:eastAsia="en-US"/>
    </w:rPr>
  </w:style>
  <w:style w:type="character" w:styleId="Ulstomtale">
    <w:name w:val="Unresolved Mention"/>
    <w:basedOn w:val="Standardskrifttypeiafsnit"/>
    <w:uiPriority w:val="99"/>
    <w:semiHidden/>
    <w:unhideWhenUsed/>
    <w:rsid w:val="00EE6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1719">
      <w:bodyDiv w:val="1"/>
      <w:marLeft w:val="0"/>
      <w:marRight w:val="0"/>
      <w:marTop w:val="0"/>
      <w:marBottom w:val="0"/>
      <w:divBdr>
        <w:top w:val="none" w:sz="0" w:space="0" w:color="auto"/>
        <w:left w:val="none" w:sz="0" w:space="0" w:color="auto"/>
        <w:bottom w:val="none" w:sz="0" w:space="0" w:color="auto"/>
        <w:right w:val="none" w:sz="0" w:space="0" w:color="auto"/>
      </w:divBdr>
    </w:div>
    <w:div w:id="87046151">
      <w:bodyDiv w:val="1"/>
      <w:marLeft w:val="0"/>
      <w:marRight w:val="0"/>
      <w:marTop w:val="0"/>
      <w:marBottom w:val="0"/>
      <w:divBdr>
        <w:top w:val="none" w:sz="0" w:space="0" w:color="auto"/>
        <w:left w:val="none" w:sz="0" w:space="0" w:color="auto"/>
        <w:bottom w:val="none" w:sz="0" w:space="0" w:color="auto"/>
        <w:right w:val="none" w:sz="0" w:space="0" w:color="auto"/>
      </w:divBdr>
    </w:div>
    <w:div w:id="140930955">
      <w:bodyDiv w:val="1"/>
      <w:marLeft w:val="0"/>
      <w:marRight w:val="0"/>
      <w:marTop w:val="0"/>
      <w:marBottom w:val="0"/>
      <w:divBdr>
        <w:top w:val="none" w:sz="0" w:space="0" w:color="auto"/>
        <w:left w:val="none" w:sz="0" w:space="0" w:color="auto"/>
        <w:bottom w:val="none" w:sz="0" w:space="0" w:color="auto"/>
        <w:right w:val="none" w:sz="0" w:space="0" w:color="auto"/>
      </w:divBdr>
    </w:div>
    <w:div w:id="154616220">
      <w:bodyDiv w:val="1"/>
      <w:marLeft w:val="0"/>
      <w:marRight w:val="0"/>
      <w:marTop w:val="0"/>
      <w:marBottom w:val="0"/>
      <w:divBdr>
        <w:top w:val="none" w:sz="0" w:space="0" w:color="auto"/>
        <w:left w:val="none" w:sz="0" w:space="0" w:color="auto"/>
        <w:bottom w:val="none" w:sz="0" w:space="0" w:color="auto"/>
        <w:right w:val="none" w:sz="0" w:space="0" w:color="auto"/>
      </w:divBdr>
    </w:div>
    <w:div w:id="226964278">
      <w:bodyDiv w:val="1"/>
      <w:marLeft w:val="0"/>
      <w:marRight w:val="0"/>
      <w:marTop w:val="0"/>
      <w:marBottom w:val="0"/>
      <w:divBdr>
        <w:top w:val="none" w:sz="0" w:space="0" w:color="auto"/>
        <w:left w:val="none" w:sz="0" w:space="0" w:color="auto"/>
        <w:bottom w:val="none" w:sz="0" w:space="0" w:color="auto"/>
        <w:right w:val="none" w:sz="0" w:space="0" w:color="auto"/>
      </w:divBdr>
    </w:div>
    <w:div w:id="243538645">
      <w:bodyDiv w:val="1"/>
      <w:marLeft w:val="0"/>
      <w:marRight w:val="0"/>
      <w:marTop w:val="0"/>
      <w:marBottom w:val="0"/>
      <w:divBdr>
        <w:top w:val="none" w:sz="0" w:space="0" w:color="auto"/>
        <w:left w:val="none" w:sz="0" w:space="0" w:color="auto"/>
        <w:bottom w:val="none" w:sz="0" w:space="0" w:color="auto"/>
        <w:right w:val="none" w:sz="0" w:space="0" w:color="auto"/>
      </w:divBdr>
    </w:div>
    <w:div w:id="353120347">
      <w:bodyDiv w:val="1"/>
      <w:marLeft w:val="0"/>
      <w:marRight w:val="0"/>
      <w:marTop w:val="0"/>
      <w:marBottom w:val="0"/>
      <w:divBdr>
        <w:top w:val="none" w:sz="0" w:space="0" w:color="auto"/>
        <w:left w:val="none" w:sz="0" w:space="0" w:color="auto"/>
        <w:bottom w:val="none" w:sz="0" w:space="0" w:color="auto"/>
        <w:right w:val="none" w:sz="0" w:space="0" w:color="auto"/>
      </w:divBdr>
    </w:div>
    <w:div w:id="354431609">
      <w:bodyDiv w:val="1"/>
      <w:marLeft w:val="0"/>
      <w:marRight w:val="0"/>
      <w:marTop w:val="0"/>
      <w:marBottom w:val="0"/>
      <w:divBdr>
        <w:top w:val="none" w:sz="0" w:space="0" w:color="auto"/>
        <w:left w:val="none" w:sz="0" w:space="0" w:color="auto"/>
        <w:bottom w:val="none" w:sz="0" w:space="0" w:color="auto"/>
        <w:right w:val="none" w:sz="0" w:space="0" w:color="auto"/>
      </w:divBdr>
    </w:div>
    <w:div w:id="354691034">
      <w:bodyDiv w:val="1"/>
      <w:marLeft w:val="0"/>
      <w:marRight w:val="0"/>
      <w:marTop w:val="0"/>
      <w:marBottom w:val="0"/>
      <w:divBdr>
        <w:top w:val="none" w:sz="0" w:space="0" w:color="auto"/>
        <w:left w:val="none" w:sz="0" w:space="0" w:color="auto"/>
        <w:bottom w:val="none" w:sz="0" w:space="0" w:color="auto"/>
        <w:right w:val="none" w:sz="0" w:space="0" w:color="auto"/>
      </w:divBdr>
    </w:div>
    <w:div w:id="497355683">
      <w:bodyDiv w:val="1"/>
      <w:marLeft w:val="0"/>
      <w:marRight w:val="0"/>
      <w:marTop w:val="0"/>
      <w:marBottom w:val="0"/>
      <w:divBdr>
        <w:top w:val="none" w:sz="0" w:space="0" w:color="auto"/>
        <w:left w:val="none" w:sz="0" w:space="0" w:color="auto"/>
        <w:bottom w:val="none" w:sz="0" w:space="0" w:color="auto"/>
        <w:right w:val="none" w:sz="0" w:space="0" w:color="auto"/>
      </w:divBdr>
    </w:div>
    <w:div w:id="531769980">
      <w:bodyDiv w:val="1"/>
      <w:marLeft w:val="0"/>
      <w:marRight w:val="0"/>
      <w:marTop w:val="0"/>
      <w:marBottom w:val="0"/>
      <w:divBdr>
        <w:top w:val="none" w:sz="0" w:space="0" w:color="auto"/>
        <w:left w:val="none" w:sz="0" w:space="0" w:color="auto"/>
        <w:bottom w:val="none" w:sz="0" w:space="0" w:color="auto"/>
        <w:right w:val="none" w:sz="0" w:space="0" w:color="auto"/>
      </w:divBdr>
    </w:div>
    <w:div w:id="544684927">
      <w:bodyDiv w:val="1"/>
      <w:marLeft w:val="0"/>
      <w:marRight w:val="0"/>
      <w:marTop w:val="0"/>
      <w:marBottom w:val="0"/>
      <w:divBdr>
        <w:top w:val="none" w:sz="0" w:space="0" w:color="auto"/>
        <w:left w:val="none" w:sz="0" w:space="0" w:color="auto"/>
        <w:bottom w:val="none" w:sz="0" w:space="0" w:color="auto"/>
        <w:right w:val="none" w:sz="0" w:space="0" w:color="auto"/>
      </w:divBdr>
    </w:div>
    <w:div w:id="570190250">
      <w:bodyDiv w:val="1"/>
      <w:marLeft w:val="0"/>
      <w:marRight w:val="0"/>
      <w:marTop w:val="0"/>
      <w:marBottom w:val="0"/>
      <w:divBdr>
        <w:top w:val="none" w:sz="0" w:space="0" w:color="auto"/>
        <w:left w:val="none" w:sz="0" w:space="0" w:color="auto"/>
        <w:bottom w:val="none" w:sz="0" w:space="0" w:color="auto"/>
        <w:right w:val="none" w:sz="0" w:space="0" w:color="auto"/>
      </w:divBdr>
    </w:div>
    <w:div w:id="595330869">
      <w:bodyDiv w:val="1"/>
      <w:marLeft w:val="0"/>
      <w:marRight w:val="0"/>
      <w:marTop w:val="0"/>
      <w:marBottom w:val="0"/>
      <w:divBdr>
        <w:top w:val="none" w:sz="0" w:space="0" w:color="auto"/>
        <w:left w:val="none" w:sz="0" w:space="0" w:color="auto"/>
        <w:bottom w:val="none" w:sz="0" w:space="0" w:color="auto"/>
        <w:right w:val="none" w:sz="0" w:space="0" w:color="auto"/>
      </w:divBdr>
    </w:div>
    <w:div w:id="862860547">
      <w:bodyDiv w:val="1"/>
      <w:marLeft w:val="0"/>
      <w:marRight w:val="0"/>
      <w:marTop w:val="0"/>
      <w:marBottom w:val="0"/>
      <w:divBdr>
        <w:top w:val="none" w:sz="0" w:space="0" w:color="auto"/>
        <w:left w:val="none" w:sz="0" w:space="0" w:color="auto"/>
        <w:bottom w:val="none" w:sz="0" w:space="0" w:color="auto"/>
        <w:right w:val="none" w:sz="0" w:space="0" w:color="auto"/>
      </w:divBdr>
    </w:div>
    <w:div w:id="879630339">
      <w:bodyDiv w:val="1"/>
      <w:marLeft w:val="0"/>
      <w:marRight w:val="0"/>
      <w:marTop w:val="0"/>
      <w:marBottom w:val="0"/>
      <w:divBdr>
        <w:top w:val="none" w:sz="0" w:space="0" w:color="auto"/>
        <w:left w:val="none" w:sz="0" w:space="0" w:color="auto"/>
        <w:bottom w:val="none" w:sz="0" w:space="0" w:color="auto"/>
        <w:right w:val="none" w:sz="0" w:space="0" w:color="auto"/>
      </w:divBdr>
    </w:div>
    <w:div w:id="894777495">
      <w:bodyDiv w:val="1"/>
      <w:marLeft w:val="0"/>
      <w:marRight w:val="0"/>
      <w:marTop w:val="0"/>
      <w:marBottom w:val="0"/>
      <w:divBdr>
        <w:top w:val="none" w:sz="0" w:space="0" w:color="auto"/>
        <w:left w:val="none" w:sz="0" w:space="0" w:color="auto"/>
        <w:bottom w:val="none" w:sz="0" w:space="0" w:color="auto"/>
        <w:right w:val="none" w:sz="0" w:space="0" w:color="auto"/>
      </w:divBdr>
    </w:div>
    <w:div w:id="908881173">
      <w:bodyDiv w:val="1"/>
      <w:marLeft w:val="0"/>
      <w:marRight w:val="0"/>
      <w:marTop w:val="0"/>
      <w:marBottom w:val="0"/>
      <w:divBdr>
        <w:top w:val="none" w:sz="0" w:space="0" w:color="auto"/>
        <w:left w:val="none" w:sz="0" w:space="0" w:color="auto"/>
        <w:bottom w:val="none" w:sz="0" w:space="0" w:color="auto"/>
        <w:right w:val="none" w:sz="0" w:space="0" w:color="auto"/>
      </w:divBdr>
    </w:div>
    <w:div w:id="939607491">
      <w:bodyDiv w:val="1"/>
      <w:marLeft w:val="0"/>
      <w:marRight w:val="0"/>
      <w:marTop w:val="0"/>
      <w:marBottom w:val="0"/>
      <w:divBdr>
        <w:top w:val="none" w:sz="0" w:space="0" w:color="auto"/>
        <w:left w:val="none" w:sz="0" w:space="0" w:color="auto"/>
        <w:bottom w:val="none" w:sz="0" w:space="0" w:color="auto"/>
        <w:right w:val="none" w:sz="0" w:space="0" w:color="auto"/>
      </w:divBdr>
    </w:div>
    <w:div w:id="991442773">
      <w:bodyDiv w:val="1"/>
      <w:marLeft w:val="0"/>
      <w:marRight w:val="0"/>
      <w:marTop w:val="0"/>
      <w:marBottom w:val="0"/>
      <w:divBdr>
        <w:top w:val="none" w:sz="0" w:space="0" w:color="auto"/>
        <w:left w:val="none" w:sz="0" w:space="0" w:color="auto"/>
        <w:bottom w:val="none" w:sz="0" w:space="0" w:color="auto"/>
        <w:right w:val="none" w:sz="0" w:space="0" w:color="auto"/>
      </w:divBdr>
    </w:div>
    <w:div w:id="1043403484">
      <w:bodyDiv w:val="1"/>
      <w:marLeft w:val="0"/>
      <w:marRight w:val="0"/>
      <w:marTop w:val="0"/>
      <w:marBottom w:val="0"/>
      <w:divBdr>
        <w:top w:val="none" w:sz="0" w:space="0" w:color="auto"/>
        <w:left w:val="none" w:sz="0" w:space="0" w:color="auto"/>
        <w:bottom w:val="none" w:sz="0" w:space="0" w:color="auto"/>
        <w:right w:val="none" w:sz="0" w:space="0" w:color="auto"/>
      </w:divBdr>
    </w:div>
    <w:div w:id="1044061042">
      <w:bodyDiv w:val="1"/>
      <w:marLeft w:val="0"/>
      <w:marRight w:val="0"/>
      <w:marTop w:val="0"/>
      <w:marBottom w:val="0"/>
      <w:divBdr>
        <w:top w:val="none" w:sz="0" w:space="0" w:color="auto"/>
        <w:left w:val="none" w:sz="0" w:space="0" w:color="auto"/>
        <w:bottom w:val="none" w:sz="0" w:space="0" w:color="auto"/>
        <w:right w:val="none" w:sz="0" w:space="0" w:color="auto"/>
      </w:divBdr>
    </w:div>
    <w:div w:id="1082917351">
      <w:bodyDiv w:val="1"/>
      <w:marLeft w:val="0"/>
      <w:marRight w:val="0"/>
      <w:marTop w:val="0"/>
      <w:marBottom w:val="0"/>
      <w:divBdr>
        <w:top w:val="none" w:sz="0" w:space="0" w:color="auto"/>
        <w:left w:val="none" w:sz="0" w:space="0" w:color="auto"/>
        <w:bottom w:val="none" w:sz="0" w:space="0" w:color="auto"/>
        <w:right w:val="none" w:sz="0" w:space="0" w:color="auto"/>
      </w:divBdr>
    </w:div>
    <w:div w:id="1105149739">
      <w:bodyDiv w:val="1"/>
      <w:marLeft w:val="0"/>
      <w:marRight w:val="0"/>
      <w:marTop w:val="0"/>
      <w:marBottom w:val="0"/>
      <w:divBdr>
        <w:top w:val="none" w:sz="0" w:space="0" w:color="auto"/>
        <w:left w:val="none" w:sz="0" w:space="0" w:color="auto"/>
        <w:bottom w:val="none" w:sz="0" w:space="0" w:color="auto"/>
        <w:right w:val="none" w:sz="0" w:space="0" w:color="auto"/>
      </w:divBdr>
    </w:div>
    <w:div w:id="1107583988">
      <w:bodyDiv w:val="1"/>
      <w:marLeft w:val="0"/>
      <w:marRight w:val="0"/>
      <w:marTop w:val="0"/>
      <w:marBottom w:val="0"/>
      <w:divBdr>
        <w:top w:val="none" w:sz="0" w:space="0" w:color="auto"/>
        <w:left w:val="none" w:sz="0" w:space="0" w:color="auto"/>
        <w:bottom w:val="none" w:sz="0" w:space="0" w:color="auto"/>
        <w:right w:val="none" w:sz="0" w:space="0" w:color="auto"/>
      </w:divBdr>
    </w:div>
    <w:div w:id="1118765874">
      <w:bodyDiv w:val="1"/>
      <w:marLeft w:val="0"/>
      <w:marRight w:val="0"/>
      <w:marTop w:val="0"/>
      <w:marBottom w:val="0"/>
      <w:divBdr>
        <w:top w:val="none" w:sz="0" w:space="0" w:color="auto"/>
        <w:left w:val="none" w:sz="0" w:space="0" w:color="auto"/>
        <w:bottom w:val="none" w:sz="0" w:space="0" w:color="auto"/>
        <w:right w:val="none" w:sz="0" w:space="0" w:color="auto"/>
      </w:divBdr>
    </w:div>
    <w:div w:id="1180966893">
      <w:bodyDiv w:val="1"/>
      <w:marLeft w:val="0"/>
      <w:marRight w:val="0"/>
      <w:marTop w:val="0"/>
      <w:marBottom w:val="0"/>
      <w:divBdr>
        <w:top w:val="none" w:sz="0" w:space="0" w:color="auto"/>
        <w:left w:val="none" w:sz="0" w:space="0" w:color="auto"/>
        <w:bottom w:val="none" w:sz="0" w:space="0" w:color="auto"/>
        <w:right w:val="none" w:sz="0" w:space="0" w:color="auto"/>
      </w:divBdr>
    </w:div>
    <w:div w:id="1193232116">
      <w:bodyDiv w:val="1"/>
      <w:marLeft w:val="0"/>
      <w:marRight w:val="0"/>
      <w:marTop w:val="0"/>
      <w:marBottom w:val="0"/>
      <w:divBdr>
        <w:top w:val="none" w:sz="0" w:space="0" w:color="auto"/>
        <w:left w:val="none" w:sz="0" w:space="0" w:color="auto"/>
        <w:bottom w:val="none" w:sz="0" w:space="0" w:color="auto"/>
        <w:right w:val="none" w:sz="0" w:space="0" w:color="auto"/>
      </w:divBdr>
    </w:div>
    <w:div w:id="1302809476">
      <w:bodyDiv w:val="1"/>
      <w:marLeft w:val="0"/>
      <w:marRight w:val="0"/>
      <w:marTop w:val="0"/>
      <w:marBottom w:val="0"/>
      <w:divBdr>
        <w:top w:val="none" w:sz="0" w:space="0" w:color="auto"/>
        <w:left w:val="none" w:sz="0" w:space="0" w:color="auto"/>
        <w:bottom w:val="none" w:sz="0" w:space="0" w:color="auto"/>
        <w:right w:val="none" w:sz="0" w:space="0" w:color="auto"/>
      </w:divBdr>
    </w:div>
    <w:div w:id="1323972368">
      <w:bodyDiv w:val="1"/>
      <w:marLeft w:val="0"/>
      <w:marRight w:val="0"/>
      <w:marTop w:val="0"/>
      <w:marBottom w:val="0"/>
      <w:divBdr>
        <w:top w:val="none" w:sz="0" w:space="0" w:color="auto"/>
        <w:left w:val="none" w:sz="0" w:space="0" w:color="auto"/>
        <w:bottom w:val="none" w:sz="0" w:space="0" w:color="auto"/>
        <w:right w:val="none" w:sz="0" w:space="0" w:color="auto"/>
      </w:divBdr>
    </w:div>
    <w:div w:id="1354957634">
      <w:bodyDiv w:val="1"/>
      <w:marLeft w:val="0"/>
      <w:marRight w:val="0"/>
      <w:marTop w:val="0"/>
      <w:marBottom w:val="0"/>
      <w:divBdr>
        <w:top w:val="none" w:sz="0" w:space="0" w:color="auto"/>
        <w:left w:val="none" w:sz="0" w:space="0" w:color="auto"/>
        <w:bottom w:val="none" w:sz="0" w:space="0" w:color="auto"/>
        <w:right w:val="none" w:sz="0" w:space="0" w:color="auto"/>
      </w:divBdr>
    </w:div>
    <w:div w:id="1422918289">
      <w:bodyDiv w:val="1"/>
      <w:marLeft w:val="0"/>
      <w:marRight w:val="0"/>
      <w:marTop w:val="0"/>
      <w:marBottom w:val="0"/>
      <w:divBdr>
        <w:top w:val="none" w:sz="0" w:space="0" w:color="auto"/>
        <w:left w:val="none" w:sz="0" w:space="0" w:color="auto"/>
        <w:bottom w:val="none" w:sz="0" w:space="0" w:color="auto"/>
        <w:right w:val="none" w:sz="0" w:space="0" w:color="auto"/>
      </w:divBdr>
    </w:div>
    <w:div w:id="1434939902">
      <w:bodyDiv w:val="1"/>
      <w:marLeft w:val="0"/>
      <w:marRight w:val="0"/>
      <w:marTop w:val="0"/>
      <w:marBottom w:val="0"/>
      <w:divBdr>
        <w:top w:val="none" w:sz="0" w:space="0" w:color="auto"/>
        <w:left w:val="none" w:sz="0" w:space="0" w:color="auto"/>
        <w:bottom w:val="none" w:sz="0" w:space="0" w:color="auto"/>
        <w:right w:val="none" w:sz="0" w:space="0" w:color="auto"/>
      </w:divBdr>
    </w:div>
    <w:div w:id="1519588246">
      <w:bodyDiv w:val="1"/>
      <w:marLeft w:val="0"/>
      <w:marRight w:val="0"/>
      <w:marTop w:val="0"/>
      <w:marBottom w:val="0"/>
      <w:divBdr>
        <w:top w:val="none" w:sz="0" w:space="0" w:color="auto"/>
        <w:left w:val="none" w:sz="0" w:space="0" w:color="auto"/>
        <w:bottom w:val="none" w:sz="0" w:space="0" w:color="auto"/>
        <w:right w:val="none" w:sz="0" w:space="0" w:color="auto"/>
      </w:divBdr>
    </w:div>
    <w:div w:id="1521506262">
      <w:bodyDiv w:val="1"/>
      <w:marLeft w:val="0"/>
      <w:marRight w:val="0"/>
      <w:marTop w:val="0"/>
      <w:marBottom w:val="0"/>
      <w:divBdr>
        <w:top w:val="none" w:sz="0" w:space="0" w:color="auto"/>
        <w:left w:val="none" w:sz="0" w:space="0" w:color="auto"/>
        <w:bottom w:val="none" w:sz="0" w:space="0" w:color="auto"/>
        <w:right w:val="none" w:sz="0" w:space="0" w:color="auto"/>
      </w:divBdr>
    </w:div>
    <w:div w:id="1534538825">
      <w:bodyDiv w:val="1"/>
      <w:marLeft w:val="0"/>
      <w:marRight w:val="0"/>
      <w:marTop w:val="0"/>
      <w:marBottom w:val="0"/>
      <w:divBdr>
        <w:top w:val="none" w:sz="0" w:space="0" w:color="auto"/>
        <w:left w:val="none" w:sz="0" w:space="0" w:color="auto"/>
        <w:bottom w:val="none" w:sz="0" w:space="0" w:color="auto"/>
        <w:right w:val="none" w:sz="0" w:space="0" w:color="auto"/>
      </w:divBdr>
    </w:div>
    <w:div w:id="1540430668">
      <w:bodyDiv w:val="1"/>
      <w:marLeft w:val="0"/>
      <w:marRight w:val="0"/>
      <w:marTop w:val="0"/>
      <w:marBottom w:val="0"/>
      <w:divBdr>
        <w:top w:val="none" w:sz="0" w:space="0" w:color="auto"/>
        <w:left w:val="none" w:sz="0" w:space="0" w:color="auto"/>
        <w:bottom w:val="none" w:sz="0" w:space="0" w:color="auto"/>
        <w:right w:val="none" w:sz="0" w:space="0" w:color="auto"/>
      </w:divBdr>
    </w:div>
    <w:div w:id="1589538291">
      <w:bodyDiv w:val="1"/>
      <w:marLeft w:val="0"/>
      <w:marRight w:val="0"/>
      <w:marTop w:val="0"/>
      <w:marBottom w:val="0"/>
      <w:divBdr>
        <w:top w:val="none" w:sz="0" w:space="0" w:color="auto"/>
        <w:left w:val="none" w:sz="0" w:space="0" w:color="auto"/>
        <w:bottom w:val="none" w:sz="0" w:space="0" w:color="auto"/>
        <w:right w:val="none" w:sz="0" w:space="0" w:color="auto"/>
      </w:divBdr>
    </w:div>
    <w:div w:id="1659184905">
      <w:bodyDiv w:val="1"/>
      <w:marLeft w:val="0"/>
      <w:marRight w:val="0"/>
      <w:marTop w:val="0"/>
      <w:marBottom w:val="0"/>
      <w:divBdr>
        <w:top w:val="none" w:sz="0" w:space="0" w:color="auto"/>
        <w:left w:val="none" w:sz="0" w:space="0" w:color="auto"/>
        <w:bottom w:val="none" w:sz="0" w:space="0" w:color="auto"/>
        <w:right w:val="none" w:sz="0" w:space="0" w:color="auto"/>
      </w:divBdr>
    </w:div>
    <w:div w:id="1809277575">
      <w:bodyDiv w:val="1"/>
      <w:marLeft w:val="0"/>
      <w:marRight w:val="0"/>
      <w:marTop w:val="0"/>
      <w:marBottom w:val="0"/>
      <w:divBdr>
        <w:top w:val="none" w:sz="0" w:space="0" w:color="auto"/>
        <w:left w:val="none" w:sz="0" w:space="0" w:color="auto"/>
        <w:bottom w:val="none" w:sz="0" w:space="0" w:color="auto"/>
        <w:right w:val="none" w:sz="0" w:space="0" w:color="auto"/>
      </w:divBdr>
    </w:div>
    <w:div w:id="1831410314">
      <w:bodyDiv w:val="1"/>
      <w:marLeft w:val="0"/>
      <w:marRight w:val="0"/>
      <w:marTop w:val="0"/>
      <w:marBottom w:val="0"/>
      <w:divBdr>
        <w:top w:val="none" w:sz="0" w:space="0" w:color="auto"/>
        <w:left w:val="none" w:sz="0" w:space="0" w:color="auto"/>
        <w:bottom w:val="none" w:sz="0" w:space="0" w:color="auto"/>
        <w:right w:val="none" w:sz="0" w:space="0" w:color="auto"/>
      </w:divBdr>
    </w:div>
    <w:div w:id="1859615698">
      <w:bodyDiv w:val="1"/>
      <w:marLeft w:val="0"/>
      <w:marRight w:val="0"/>
      <w:marTop w:val="0"/>
      <w:marBottom w:val="0"/>
      <w:divBdr>
        <w:top w:val="none" w:sz="0" w:space="0" w:color="auto"/>
        <w:left w:val="none" w:sz="0" w:space="0" w:color="auto"/>
        <w:bottom w:val="none" w:sz="0" w:space="0" w:color="auto"/>
        <w:right w:val="none" w:sz="0" w:space="0" w:color="auto"/>
      </w:divBdr>
    </w:div>
    <w:div w:id="1936209398">
      <w:bodyDiv w:val="1"/>
      <w:marLeft w:val="0"/>
      <w:marRight w:val="0"/>
      <w:marTop w:val="0"/>
      <w:marBottom w:val="0"/>
      <w:divBdr>
        <w:top w:val="none" w:sz="0" w:space="0" w:color="auto"/>
        <w:left w:val="none" w:sz="0" w:space="0" w:color="auto"/>
        <w:bottom w:val="none" w:sz="0" w:space="0" w:color="auto"/>
        <w:right w:val="none" w:sz="0" w:space="0" w:color="auto"/>
      </w:divBdr>
    </w:div>
    <w:div w:id="1973751229">
      <w:bodyDiv w:val="1"/>
      <w:marLeft w:val="0"/>
      <w:marRight w:val="0"/>
      <w:marTop w:val="0"/>
      <w:marBottom w:val="0"/>
      <w:divBdr>
        <w:top w:val="none" w:sz="0" w:space="0" w:color="auto"/>
        <w:left w:val="none" w:sz="0" w:space="0" w:color="auto"/>
        <w:bottom w:val="none" w:sz="0" w:space="0" w:color="auto"/>
        <w:right w:val="none" w:sz="0" w:space="0" w:color="auto"/>
      </w:divBdr>
    </w:div>
    <w:div w:id="1990399613">
      <w:bodyDiv w:val="1"/>
      <w:marLeft w:val="0"/>
      <w:marRight w:val="0"/>
      <w:marTop w:val="0"/>
      <w:marBottom w:val="0"/>
      <w:divBdr>
        <w:top w:val="none" w:sz="0" w:space="0" w:color="auto"/>
        <w:left w:val="none" w:sz="0" w:space="0" w:color="auto"/>
        <w:bottom w:val="none" w:sz="0" w:space="0" w:color="auto"/>
        <w:right w:val="none" w:sz="0" w:space="0" w:color="auto"/>
      </w:divBdr>
    </w:div>
    <w:div w:id="21455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globalcomplaints@smiths-medical.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png@01D81133.97141670" TargetMode="External"/><Relationship Id="rId17" Type="http://schemas.openxmlformats.org/officeDocument/2006/relationships/image" Target="cid:image016.jpg@01D81130.C7FFEB9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OUS-SmithsMedfusion@sedgwic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cid:image017.png@01D81130.C7FFEB9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US-SmithsMedfusion@sedgwic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0962432BB8CF4288C78F678F9B2D2F" ma:contentTypeVersion="4" ma:contentTypeDescription="Create a new document." ma:contentTypeScope="" ma:versionID="d7e1f457adda46423d23d9b05c73134d">
  <xsd:schema xmlns:xsd="http://www.w3.org/2001/XMLSchema" xmlns:xs="http://www.w3.org/2001/XMLSchema" xmlns:p="http://schemas.microsoft.com/office/2006/metadata/properties" xmlns:ns3="28362db0-143e-43a6-9fb4-2d3770518de0" targetNamespace="http://schemas.microsoft.com/office/2006/metadata/properties" ma:root="true" ma:fieldsID="c57a572bdf2304e200e03e725f3bb416" ns3:_="">
    <xsd:import namespace="28362db0-143e-43a6-9fb4-2d3770518d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62db0-143e-43a6-9fb4-2d3770518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CFED-C196-471D-91EE-79E50DC599BF}">
  <ds:schemaRefs>
    <ds:schemaRef ds:uri="http://schemas.microsoft.com/sharepoint/v3/contenttype/forms"/>
  </ds:schemaRefs>
</ds:datastoreItem>
</file>

<file path=customXml/itemProps2.xml><?xml version="1.0" encoding="utf-8"?>
<ds:datastoreItem xmlns:ds="http://schemas.openxmlformats.org/officeDocument/2006/customXml" ds:itemID="{21FC0629-29D7-402A-90E2-907139C07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5CE67C-0CCB-4BD7-91E3-C0EC0CF4D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62db0-143e-43a6-9fb4-2d3770518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19C0-110B-43B3-BCC5-C80C4CBF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2915</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Smiths Medical</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Smiths Medical</dc:creator>
  <cp:lastModifiedBy>Line Melholt</cp:lastModifiedBy>
  <cp:revision>2</cp:revision>
  <cp:lastPrinted>2021-09-08T07:30:00Z</cp:lastPrinted>
  <dcterms:created xsi:type="dcterms:W3CDTF">2022-04-01T08:01:00Z</dcterms:created>
  <dcterms:modified xsi:type="dcterms:W3CDTF">2022-04-01T08:01:00Z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0x010100DC0962432BB8CF4288C78F678F9B2D2F</vt:lpwstr>
  </property>
  <property fmtid="{D5CDD505-2E9C-101B-9397-08002B2CF9AE}" pid="4" name="_dlc_DocIdItemGuid">
    <vt:lpwstr>b19d1e45-b613-4861-bd6c-1aef3d085154</vt:lpwstr>
  </property>
</Properties>
</file>