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B2AE" w14:textId="042A4B38" w:rsidR="00292A06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</w:pPr>
    </w:p>
    <w:p w14:paraId="068E8B12" w14:textId="77777777" w:rsidR="00803162" w:rsidRDefault="00803162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</w:pPr>
    </w:p>
    <w:p w14:paraId="4DD578D6" w14:textId="77777777" w:rsidR="00803162" w:rsidRDefault="00803162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</w:pPr>
    </w:p>
    <w:p w14:paraId="629847AA" w14:textId="77777777" w:rsidR="00803162" w:rsidRPr="00292A06" w:rsidRDefault="00803162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</w:pPr>
    </w:p>
    <w:p w14:paraId="35D66A18" w14:textId="77777777" w:rsidR="00292A06" w:rsidRPr="00292A06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</w:pP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  <w:r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ab/>
      </w:r>
    </w:p>
    <w:p w14:paraId="7E67241E" w14:textId="77777777" w:rsidR="004A60F0" w:rsidRDefault="004A60F0" w:rsidP="00292A06">
      <w:pPr>
        <w:widowControl w:val="0"/>
        <w:autoSpaceDE w:val="0"/>
        <w:autoSpaceDN w:val="0"/>
        <w:spacing w:after="0" w:line="240" w:lineRule="auto"/>
        <w:jc w:val="right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4AA414E1" w14:textId="77777777" w:rsidR="004A60F0" w:rsidRDefault="004A60F0" w:rsidP="00292A06">
      <w:pPr>
        <w:widowControl w:val="0"/>
        <w:autoSpaceDE w:val="0"/>
        <w:autoSpaceDN w:val="0"/>
        <w:spacing w:after="0" w:line="240" w:lineRule="auto"/>
        <w:jc w:val="right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10AC639A" w14:textId="77777777" w:rsidR="004A60F0" w:rsidRDefault="004A60F0" w:rsidP="00292A06">
      <w:pPr>
        <w:widowControl w:val="0"/>
        <w:autoSpaceDE w:val="0"/>
        <w:autoSpaceDN w:val="0"/>
        <w:spacing w:after="0" w:line="240" w:lineRule="auto"/>
        <w:jc w:val="right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0047E4B6" w14:textId="77777777" w:rsidR="004A60F0" w:rsidRDefault="004A60F0" w:rsidP="00292A06">
      <w:pPr>
        <w:widowControl w:val="0"/>
        <w:autoSpaceDE w:val="0"/>
        <w:autoSpaceDN w:val="0"/>
        <w:spacing w:after="0" w:line="240" w:lineRule="auto"/>
        <w:jc w:val="right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7DB0ECFD" w14:textId="3620BF74" w:rsidR="00292A06" w:rsidRPr="002E33A2" w:rsidRDefault="002430DD" w:rsidP="00292A06">
      <w:pPr>
        <w:widowControl w:val="0"/>
        <w:autoSpaceDE w:val="0"/>
        <w:autoSpaceDN w:val="0"/>
        <w:spacing w:after="0" w:line="240" w:lineRule="auto"/>
        <w:jc w:val="right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Halluin, </w:t>
      </w:r>
      <w:r w:rsidR="00E340EA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21</w:t>
      </w:r>
      <w:r w:rsidR="00C03521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 November </w:t>
      </w:r>
      <w:r w:rsidR="00292A06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2025</w:t>
      </w:r>
    </w:p>
    <w:p w14:paraId="1FD2C882" w14:textId="77777777" w:rsidR="00292A06" w:rsidRPr="002E33A2" w:rsidRDefault="00292A06" w:rsidP="00292A06">
      <w:pPr>
        <w:widowControl w:val="0"/>
        <w:autoSpaceDE w:val="0"/>
        <w:autoSpaceDN w:val="0"/>
        <w:spacing w:after="0" w:line="240" w:lineRule="auto"/>
        <w:jc w:val="center"/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5053A728" w14:textId="77777777" w:rsidR="004A60F0" w:rsidRPr="002E33A2" w:rsidRDefault="004A60F0" w:rsidP="00292A06">
      <w:pPr>
        <w:widowControl w:val="0"/>
        <w:autoSpaceDE w:val="0"/>
        <w:autoSpaceDN w:val="0"/>
        <w:spacing w:after="0" w:line="240" w:lineRule="auto"/>
        <w:jc w:val="center"/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2C8EE792" w14:textId="77777777" w:rsidR="004A60F0" w:rsidRPr="002E33A2" w:rsidRDefault="004A60F0" w:rsidP="00292A06">
      <w:pPr>
        <w:widowControl w:val="0"/>
        <w:autoSpaceDE w:val="0"/>
        <w:autoSpaceDN w:val="0"/>
        <w:spacing w:after="0" w:line="240" w:lineRule="auto"/>
        <w:jc w:val="center"/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A3B5D44" w14:textId="2562BD84" w:rsidR="00292A06" w:rsidRPr="002E33A2" w:rsidRDefault="002E33A2" w:rsidP="00292A06">
      <w:pPr>
        <w:widowControl w:val="0"/>
        <w:autoSpaceDE w:val="0"/>
        <w:autoSpaceDN w:val="0"/>
        <w:spacing w:after="0" w:line="240" w:lineRule="auto"/>
        <w:jc w:val="center"/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>FIELD</w:t>
      </w:r>
      <w:r w:rsidR="00292A06"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 xml:space="preserve"> SAFETY NOTICE (FSN)</w:t>
      </w:r>
    </w:p>
    <w:p w14:paraId="70A2C2E3" w14:textId="77777777" w:rsidR="004A60F0" w:rsidRPr="002E33A2" w:rsidRDefault="004A60F0" w:rsidP="00292A06">
      <w:pPr>
        <w:widowControl w:val="0"/>
        <w:autoSpaceDE w:val="0"/>
        <w:autoSpaceDN w:val="0"/>
        <w:spacing w:after="0" w:line="240" w:lineRule="auto"/>
        <w:jc w:val="center"/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0275F5CA" w14:textId="77777777" w:rsidR="00292A06" w:rsidRPr="002E33A2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67110410" w14:textId="26ABDEC7" w:rsidR="009915E6" w:rsidRPr="002E33A2" w:rsidRDefault="009915E6" w:rsidP="009915E6">
      <w:pPr>
        <w:widowControl w:val="0"/>
        <w:autoSpaceDE w:val="0"/>
        <w:autoSpaceDN w:val="0"/>
        <w:spacing w:after="0" w:line="240" w:lineRule="auto"/>
        <w:jc w:val="both"/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 xml:space="preserve">For the attention of operators and </w:t>
      </w:r>
      <w:r w:rsidR="00A56C58"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 xml:space="preserve">managers </w:t>
      </w:r>
      <w:r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 xml:space="preserve">of health and medico-social establishments, </w:t>
      </w:r>
    </w:p>
    <w:p w14:paraId="0262F212" w14:textId="77777777" w:rsidR="00292A06" w:rsidRPr="002E33A2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328B38FB" w14:textId="12962C70" w:rsidR="00292A06" w:rsidRPr="002E33A2" w:rsidRDefault="00292A06" w:rsidP="00292A06">
      <w:pPr>
        <w:widowControl w:val="0"/>
        <w:autoSpaceDE w:val="0"/>
        <w:autoSpaceDN w:val="0"/>
        <w:spacing w:after="0" w:line="276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>Trade name of medical device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: </w:t>
      </w:r>
      <w:r w:rsid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Bathtub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 I</w:t>
      </w:r>
      <w:bookmarkStart w:id="0" w:name="_GoBack"/>
      <w:bookmarkEnd w:id="0"/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NDRA, LANIRA, BATEIA, HARMONIA</w:t>
      </w:r>
      <w:r w:rsidR="00991E27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.</w:t>
      </w:r>
    </w:p>
    <w:p w14:paraId="2215B21A" w14:textId="26338A4C" w:rsidR="00292A06" w:rsidRPr="002E33A2" w:rsidRDefault="00292A06" w:rsidP="00292A06">
      <w:pPr>
        <w:widowControl w:val="0"/>
        <w:autoSpaceDE w:val="0"/>
        <w:autoSpaceDN w:val="0"/>
        <w:spacing w:after="0" w:line="276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>Manufacturer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: SC PRODUCTIONS </w:t>
      </w:r>
    </w:p>
    <w:p w14:paraId="5A48A009" w14:textId="224D55A3" w:rsidR="00E93826" w:rsidRPr="002E33A2" w:rsidRDefault="00E93826" w:rsidP="00E93826">
      <w:pPr>
        <w:widowControl w:val="0"/>
        <w:autoSpaceDE w:val="0"/>
        <w:autoSpaceDN w:val="0"/>
        <w:spacing w:after="0" w:line="276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>Reference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: FSN16042025</w:t>
      </w:r>
    </w:p>
    <w:p w14:paraId="7B380872" w14:textId="0BDB0165" w:rsidR="00292A06" w:rsidRPr="00E05366" w:rsidRDefault="00292A06" w:rsidP="00292A06">
      <w:pPr>
        <w:widowControl w:val="0"/>
        <w:autoSpaceDE w:val="0"/>
        <w:autoSpaceDN w:val="0"/>
        <w:spacing w:after="0" w:line="276" w:lineRule="auto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E05366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>FSCA-Identification</w:t>
      </w:r>
      <w:r w:rsidRPr="00E05366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: Product Field Action : </w:t>
      </w:r>
      <w:hyperlink r:id="rId10" w:history="1">
        <w:r w:rsidRPr="00E05366">
          <w:rPr>
            <w:rFonts w:ascii="Roboto" w:eastAsia="Calibri" w:hAnsi="Roboto" w:cs="Arial"/>
            <w:kern w:val="0"/>
            <w:sz w:val="20"/>
            <w:szCs w:val="20"/>
            <w:lang w:val="en-GB"/>
            <w14:ligatures w14:val="none"/>
          </w:rPr>
          <w:t>R2509732</w:t>
        </w:r>
      </w:hyperlink>
    </w:p>
    <w:p w14:paraId="01783164" w14:textId="7C70B480" w:rsidR="00292A06" w:rsidRPr="00C03521" w:rsidRDefault="00292A06" w:rsidP="00292A06">
      <w:pPr>
        <w:widowControl w:val="0"/>
        <w:autoSpaceDE w:val="0"/>
        <w:autoSpaceDN w:val="0"/>
        <w:spacing w:after="0" w:line="276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C03521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>Type of action</w:t>
      </w:r>
      <w:r w:rsidRPr="00C03521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: Field Safety Corrective Action: N°SNC25-015</w:t>
      </w:r>
    </w:p>
    <w:p w14:paraId="7B0B6C8B" w14:textId="2F48E1CC" w:rsidR="00292A06" w:rsidRPr="00292A06" w:rsidRDefault="002E33A2" w:rsidP="00292A06">
      <w:pPr>
        <w:widowControl w:val="0"/>
        <w:autoSpaceDE w:val="0"/>
        <w:autoSpaceDN w:val="0"/>
        <w:spacing w:after="0" w:line="240" w:lineRule="auto"/>
        <w:jc w:val="both"/>
        <w:rPr>
          <w:rFonts w:ascii="Roboto" w:eastAsia="Calibri" w:hAnsi="Roboto" w:cs="Arial"/>
          <w:kern w:val="0"/>
          <w:sz w:val="20"/>
          <w:szCs w:val="20"/>
          <w14:ligatures w14:val="none"/>
        </w:rPr>
      </w:pPr>
      <w:r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>Medical d</w:t>
      </w:r>
      <w:r w:rsidR="00292A06" w:rsidRPr="00292A06">
        <w:rPr>
          <w:rFonts w:ascii="Roboto" w:eastAsia="Calibri" w:hAnsi="Roboto" w:cs="Arial"/>
          <w:b/>
          <w:bCs/>
          <w:kern w:val="0"/>
          <w:sz w:val="20"/>
          <w:szCs w:val="20"/>
          <w14:ligatures w14:val="none"/>
        </w:rPr>
        <w:t>evices concerned</w:t>
      </w:r>
      <w:r w:rsidR="00292A06" w:rsidRPr="00292A06">
        <w:rPr>
          <w:rFonts w:ascii="Roboto" w:eastAsia="Calibri" w:hAnsi="Roboto" w:cs="Arial"/>
          <w:kern w:val="0"/>
          <w:sz w:val="20"/>
          <w:szCs w:val="20"/>
          <w14:ligatures w14:val="none"/>
        </w:rPr>
        <w:t xml:space="preserve">: </w:t>
      </w:r>
    </w:p>
    <w:p w14:paraId="004FF894" w14:textId="77777777" w:rsidR="00292A06" w:rsidRPr="00292A06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292A06" w:rsidRPr="00292A06" w14:paraId="7B56CFAA" w14:textId="77777777" w:rsidTr="002E33A2">
        <w:tc>
          <w:tcPr>
            <w:tcW w:w="2830" w:type="dxa"/>
            <w:vAlign w:val="center"/>
          </w:tcPr>
          <w:p w14:paraId="16FFE9F5" w14:textId="1A0B1026" w:rsidR="00292A06" w:rsidRPr="00292A06" w:rsidRDefault="00E93826" w:rsidP="002E33A2">
            <w:pPr>
              <w:jc w:val="center"/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  <w:t xml:space="preserve">Commercial </w:t>
            </w:r>
            <w:r w:rsidR="00292A06" w:rsidRPr="00292A06"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  <w:t>name</w:t>
            </w:r>
          </w:p>
        </w:tc>
        <w:tc>
          <w:tcPr>
            <w:tcW w:w="3119" w:type="dxa"/>
            <w:vAlign w:val="center"/>
          </w:tcPr>
          <w:p w14:paraId="5149D224" w14:textId="35774EC2" w:rsidR="00E93826" w:rsidRDefault="00292A06" w:rsidP="002E33A2">
            <w:pPr>
              <w:jc w:val="center"/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  <w:t>Reference</w:t>
            </w:r>
          </w:p>
          <w:p w14:paraId="72BF2B94" w14:textId="30D0F209" w:rsidR="00292A06" w:rsidRPr="00292A06" w:rsidRDefault="00E93826" w:rsidP="002E33A2">
            <w:pPr>
              <w:jc w:val="center"/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  <w:t>Model</w:t>
            </w:r>
          </w:p>
        </w:tc>
        <w:tc>
          <w:tcPr>
            <w:tcW w:w="3260" w:type="dxa"/>
            <w:vAlign w:val="center"/>
          </w:tcPr>
          <w:p w14:paraId="2AF7B13A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b/>
                <w:bCs/>
                <w:sz w:val="20"/>
                <w:szCs w:val="20"/>
                <w:lang w:val="fr-FR"/>
              </w:rPr>
              <w:t>Basic UDI-DI</w:t>
            </w:r>
          </w:p>
        </w:tc>
      </w:tr>
      <w:tr w:rsidR="00292A06" w:rsidRPr="00292A06" w14:paraId="339CC855" w14:textId="77777777" w:rsidTr="002E33A2">
        <w:tc>
          <w:tcPr>
            <w:tcW w:w="2830" w:type="dxa"/>
            <w:vAlign w:val="center"/>
          </w:tcPr>
          <w:p w14:paraId="4C69A58B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BATEIA</w:t>
            </w:r>
          </w:p>
        </w:tc>
        <w:tc>
          <w:tcPr>
            <w:tcW w:w="3119" w:type="dxa"/>
            <w:vAlign w:val="center"/>
          </w:tcPr>
          <w:p w14:paraId="0C0097D9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Bathtub with door</w:t>
            </w:r>
          </w:p>
        </w:tc>
        <w:tc>
          <w:tcPr>
            <w:tcW w:w="3260" w:type="dxa"/>
            <w:vAlign w:val="center"/>
          </w:tcPr>
          <w:p w14:paraId="0DCE04DA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3701569500938PW</w:t>
            </w:r>
          </w:p>
        </w:tc>
      </w:tr>
      <w:tr w:rsidR="00292A06" w:rsidRPr="00292A06" w14:paraId="14EB6834" w14:textId="77777777" w:rsidTr="002E33A2">
        <w:tc>
          <w:tcPr>
            <w:tcW w:w="2830" w:type="dxa"/>
            <w:vAlign w:val="center"/>
          </w:tcPr>
          <w:p w14:paraId="20BE3401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INDRA</w:t>
            </w:r>
          </w:p>
        </w:tc>
        <w:tc>
          <w:tcPr>
            <w:tcW w:w="3119" w:type="dxa"/>
            <w:vAlign w:val="center"/>
          </w:tcPr>
          <w:p w14:paraId="3BDDDD03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Single bath</w:t>
            </w:r>
          </w:p>
        </w:tc>
        <w:tc>
          <w:tcPr>
            <w:tcW w:w="3260" w:type="dxa"/>
            <w:vAlign w:val="center"/>
          </w:tcPr>
          <w:p w14:paraId="49747CFA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3701569502956QE</w:t>
            </w:r>
          </w:p>
        </w:tc>
      </w:tr>
      <w:tr w:rsidR="00292A06" w:rsidRPr="00292A06" w14:paraId="2524827F" w14:textId="77777777" w:rsidTr="002E33A2">
        <w:tc>
          <w:tcPr>
            <w:tcW w:w="2830" w:type="dxa"/>
            <w:vAlign w:val="center"/>
          </w:tcPr>
          <w:p w14:paraId="26093D27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LANIRA</w:t>
            </w:r>
          </w:p>
        </w:tc>
        <w:tc>
          <w:tcPr>
            <w:tcW w:w="3119" w:type="dxa"/>
            <w:vAlign w:val="center"/>
          </w:tcPr>
          <w:p w14:paraId="4B7BC5BA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BATEIA bathtub without door</w:t>
            </w:r>
          </w:p>
        </w:tc>
        <w:tc>
          <w:tcPr>
            <w:tcW w:w="3260" w:type="dxa"/>
            <w:vAlign w:val="center"/>
          </w:tcPr>
          <w:p w14:paraId="665D5220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3701569502963QB</w:t>
            </w:r>
          </w:p>
        </w:tc>
      </w:tr>
      <w:tr w:rsidR="00292A06" w:rsidRPr="00292A06" w14:paraId="01E1DF94" w14:textId="77777777" w:rsidTr="002E33A2">
        <w:tc>
          <w:tcPr>
            <w:tcW w:w="2830" w:type="dxa"/>
            <w:vAlign w:val="center"/>
          </w:tcPr>
          <w:p w14:paraId="04AF190F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HARMONIA</w:t>
            </w:r>
          </w:p>
        </w:tc>
        <w:tc>
          <w:tcPr>
            <w:tcW w:w="3119" w:type="dxa"/>
            <w:vAlign w:val="center"/>
          </w:tcPr>
          <w:p w14:paraId="4C60FC89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Large bathtub (volume)</w:t>
            </w:r>
          </w:p>
        </w:tc>
        <w:tc>
          <w:tcPr>
            <w:tcW w:w="3260" w:type="dxa"/>
            <w:vAlign w:val="center"/>
          </w:tcPr>
          <w:p w14:paraId="3FC4F46D" w14:textId="77777777" w:rsidR="00292A06" w:rsidRPr="00292A06" w:rsidRDefault="00292A06" w:rsidP="002E33A2">
            <w:pPr>
              <w:jc w:val="center"/>
              <w:rPr>
                <w:rFonts w:ascii="Roboto" w:eastAsia="Calibri" w:hAnsi="Roboto" w:cs="Arial"/>
                <w:sz w:val="20"/>
                <w:szCs w:val="20"/>
                <w:lang w:val="fr-FR"/>
              </w:rPr>
            </w:pPr>
            <w:r w:rsidRPr="00292A06">
              <w:rPr>
                <w:rFonts w:ascii="Roboto" w:eastAsia="Calibri" w:hAnsi="Roboto" w:cs="Arial"/>
                <w:sz w:val="20"/>
                <w:szCs w:val="20"/>
                <w:lang w:val="fr-FR"/>
              </w:rPr>
              <w:t>3701569502659Q5</w:t>
            </w:r>
          </w:p>
        </w:tc>
      </w:tr>
    </w:tbl>
    <w:p w14:paraId="6860B4A3" w14:textId="77777777" w:rsidR="00292A06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260FD9E6" w14:textId="77777777" w:rsidR="00B918FC" w:rsidRPr="00292A06" w:rsidRDefault="00B918FC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27FA46F9" w14:textId="77777777" w:rsidR="00292A06" w:rsidRPr="00292A06" w:rsidRDefault="00292A06" w:rsidP="00292A06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14:ligatures w14:val="none"/>
        </w:rPr>
      </w:pPr>
    </w:p>
    <w:p w14:paraId="47817574" w14:textId="77777777" w:rsidR="00292A06" w:rsidRPr="002E33A2" w:rsidRDefault="00292A0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Dear operators and managers of health and medico-social establishments,</w:t>
      </w:r>
    </w:p>
    <w:p w14:paraId="4C83C96B" w14:textId="77777777" w:rsidR="00292A06" w:rsidRPr="002E33A2" w:rsidRDefault="00292A0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76D2E562" w14:textId="0DDBCD74" w:rsidR="00292A06" w:rsidRPr="002E33A2" w:rsidRDefault="00292A0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purpose of this document is to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provide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you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with an update on </w:t>
      </w:r>
      <w:r w:rsidR="00E93826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</w:t>
      </w:r>
      <w:r w:rsid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field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safety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notice FSN16042025 </w:t>
      </w:r>
      <w:r w:rsidR="009915E6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previously sent to you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concerning the above-mentioned baths</w:t>
      </w:r>
      <w:r w:rsidR="002C50E1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.</w:t>
      </w:r>
    </w:p>
    <w:p w14:paraId="13B6E6CD" w14:textId="77777777" w:rsidR="00292A06" w:rsidRPr="002E33A2" w:rsidRDefault="00292A0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7E76E415" w14:textId="580C3DC6" w:rsidR="00056E98" w:rsidRPr="002E33A2" w:rsidRDefault="009915E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Following </w:t>
      </w:r>
      <w:r w:rsidR="00E93826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action taken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to send out the safety notice,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SC Productions received electrical certificate documents from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a number of </w:t>
      </w:r>
      <w:r w:rsidR="00E93826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operators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 even though the photos attached to the certificate by the operator showed that the electrical installation was clearly not compliant. </w:t>
      </w:r>
      <w:r w:rsidR="00EF255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These elements have led to additional investigations </w:t>
      </w:r>
      <w:r w:rsidR="003606F0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that modify the nature of the actions previously notified</w:t>
      </w:r>
      <w:r w:rsidR="00EF255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.</w:t>
      </w:r>
    </w:p>
    <w:p w14:paraId="15926A96" w14:textId="77777777" w:rsidR="005022C5" w:rsidRPr="002E33A2" w:rsidRDefault="005022C5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1B6072B6" w14:textId="248E7589" w:rsidR="00EA52D2" w:rsidRPr="002E33A2" w:rsidRDefault="00640990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As a result,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and as a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precautionary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measure to minimise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likelihood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of any residual risk of </w:t>
      </w:r>
      <w:r w:rsidR="00EA52D2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electrocution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,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we are asking you to </w:t>
      </w:r>
      <w:r w:rsidR="0094447B" w:rsidRPr="002E33A2"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  <w:t xml:space="preserve">stop </w:t>
      </w:r>
      <w:r w:rsidR="00EA52D2" w:rsidRPr="002E33A2"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  <w:t xml:space="preserve">using the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  <w:t>baths</w:t>
      </w:r>
      <w:r w:rsidR="00A64C93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,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regardless of </w:t>
      </w:r>
      <w:r w:rsidR="00EA52D2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compliance status of </w:t>
      </w:r>
      <w:r w:rsidR="00E80D75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</w:t>
      </w:r>
      <w:r w:rsidR="00EA52D2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electrical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 installation to which </w:t>
      </w:r>
      <w:r w:rsidR="00E80D75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they are connected, </w:t>
      </w:r>
      <w:r w:rsidR="00EA52D2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until such time as an authorised technician can </w:t>
      </w:r>
      <w:r w:rsidR="00E80D75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repair them</w:t>
      </w:r>
      <w:r w:rsidR="00EA52D2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.</w:t>
      </w:r>
    </w:p>
    <w:p w14:paraId="33DBCE57" w14:textId="5F3C9DC0" w:rsidR="004F58AE" w:rsidRPr="002E33A2" w:rsidRDefault="004F58AE" w:rsidP="004F58A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lastRenderedPageBreak/>
        <w:t>For your full information, the date on which on-site repairs will begin will be set as soon as possible, depending on the availability you have given us</w:t>
      </w:r>
      <w:r w:rsidR="00814036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. You can contact us using the details below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.</w:t>
      </w:r>
    </w:p>
    <w:p w14:paraId="1E008DBF" w14:textId="77777777" w:rsidR="007121D6" w:rsidRPr="002E33A2" w:rsidRDefault="007121D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05031BF2" w14:textId="5FC9BEC4" w:rsidR="000C43C8" w:rsidRPr="002E33A2" w:rsidRDefault="007121D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However, we would like to inform you that </w:t>
      </w:r>
      <w:r w:rsidR="001C7BBA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to date, </w:t>
      </w:r>
      <w:r w:rsidR="000C43C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SC Production</w:t>
      </w:r>
      <w:r w:rsid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s</w:t>
      </w:r>
      <w:r w:rsidR="000C43C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 </w:t>
      </w:r>
      <w:r w:rsidR="001C7BBA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has not received </w:t>
      </w:r>
      <w:r w:rsidR="000C43C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any reports of incidents involving electrocution.</w:t>
      </w:r>
    </w:p>
    <w:p w14:paraId="127875B0" w14:textId="77777777" w:rsidR="007121D6" w:rsidRPr="002E33A2" w:rsidRDefault="007121D6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0C361667" w14:textId="77777777" w:rsidR="008358F5" w:rsidRPr="002E33A2" w:rsidRDefault="00EA52D2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We are aware of the inconvenience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caused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and are making every effort </w:t>
      </w:r>
      <w:r w:rsidR="008E0FB7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with our teams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to </w:t>
      </w:r>
      <w:r w:rsidR="00056E9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implement the corrective actions identified</w:t>
      </w:r>
      <w:r w:rsidR="0077067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. </w:t>
      </w:r>
    </w:p>
    <w:p w14:paraId="359EB928" w14:textId="36B9A058" w:rsidR="00056E98" w:rsidRPr="002E33A2" w:rsidRDefault="004A5F24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The ANSM </w:t>
      </w:r>
      <w:r w:rsidR="008D459D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French Competent Authority </w:t>
      </w:r>
      <w:r w:rsidR="00D9197E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has </w:t>
      </w:r>
      <w:r w:rsidR="008358F5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also </w:t>
      </w:r>
      <w:r w:rsidR="00D9197E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been informed of this safety measure.</w:t>
      </w:r>
    </w:p>
    <w:p w14:paraId="7745BCFB" w14:textId="6CEE29CB" w:rsidR="000C43C8" w:rsidRPr="002E33A2" w:rsidRDefault="000C43C8" w:rsidP="00292A0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70AE5BA4" w14:textId="77777777" w:rsidR="00803162" w:rsidRPr="002E33A2" w:rsidRDefault="00803162" w:rsidP="00B918FC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</w:p>
    <w:p w14:paraId="7EBB1830" w14:textId="77A2810B" w:rsidR="002B76C9" w:rsidRPr="002E33A2" w:rsidRDefault="002B76C9" w:rsidP="00C03521">
      <w:pPr>
        <w:widowControl w:val="0"/>
        <w:autoSpaceDE w:val="0"/>
        <w:autoSpaceDN w:val="0"/>
        <w:spacing w:after="0" w:line="240" w:lineRule="auto"/>
        <w:jc w:val="both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If you have </w:t>
      </w:r>
      <w:r w:rsidR="00CE4668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any questions on this subject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, we have a dedicated telephone line </w:t>
      </w:r>
      <w:r w:rsidR="00AA5A02"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and e-mail address at </w:t>
      </w:r>
      <w:r w:rsidRPr="002E33A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your disposal: </w:t>
      </w:r>
    </w:p>
    <w:p w14:paraId="4F5D204B" w14:textId="77777777" w:rsidR="002B76C9" w:rsidRPr="002E33A2" w:rsidRDefault="002B76C9" w:rsidP="002B76C9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</w:pPr>
    </w:p>
    <w:p w14:paraId="6A9BD7A8" w14:textId="77777777" w:rsidR="002B76C9" w:rsidRPr="002B76C9" w:rsidRDefault="002B76C9" w:rsidP="002B76C9">
      <w:pPr>
        <w:widowControl w:val="0"/>
        <w:autoSpaceDE w:val="0"/>
        <w:autoSpaceDN w:val="0"/>
        <w:spacing w:after="0" w:line="240" w:lineRule="auto"/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</w:pPr>
      <w:r w:rsidRPr="002B76C9">
        <w:rPr>
          <w:rFonts w:ascii="Roboto" w:eastAsia="Calibri" w:hAnsi="Roboto" w:cs="Arial"/>
          <w:b/>
          <w:bCs/>
          <w:kern w:val="0"/>
          <w:sz w:val="20"/>
          <w:szCs w:val="20"/>
          <w:lang w:val="en-GB"/>
          <w14:ligatures w14:val="none"/>
        </w:rPr>
        <w:t xml:space="preserve">HOTLINE </w:t>
      </w:r>
      <w:proofErr w:type="spellStart"/>
      <w:r w:rsidRPr="002B76C9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>Atlantide</w:t>
      </w:r>
      <w:proofErr w:type="spellEnd"/>
      <w:r w:rsidRPr="002B76C9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: +33 (0) 2 99 82 87 77 </w:t>
      </w:r>
    </w:p>
    <w:p w14:paraId="7263F238" w14:textId="116F2976" w:rsidR="002C21CD" w:rsidRPr="00AA5A02" w:rsidRDefault="00D8708C" w:rsidP="002C21CD">
      <w:pPr>
        <w:widowControl w:val="0"/>
        <w:autoSpaceDE w:val="0"/>
        <w:autoSpaceDN w:val="0"/>
        <w:spacing w:after="0" w:line="360" w:lineRule="auto"/>
        <w:rPr>
          <w:rFonts w:ascii="Roboto" w:eastAsia="Calibri" w:hAnsi="Roboto" w:cs="Arial"/>
          <w:b/>
          <w:bCs/>
          <w:caps/>
          <w:kern w:val="0"/>
          <w:sz w:val="20"/>
          <w:szCs w:val="20"/>
          <w:lang w:val="en-GB"/>
          <w14:ligatures w14:val="none"/>
        </w:rPr>
      </w:pPr>
      <w:hyperlink r:id="rId11" w:history="1">
        <w:r w:rsidR="002C21CD" w:rsidRPr="00AA5A02">
          <w:rPr>
            <w:rStyle w:val="Hyperlink"/>
            <w:rFonts w:ascii="Roboto" w:eastAsia="Calibri" w:hAnsi="Roboto" w:cs="Arial"/>
            <w:kern w:val="0"/>
            <w:sz w:val="20"/>
            <w:szCs w:val="20"/>
            <w:lang w:val="en-GB"/>
            <w14:ligatures w14:val="none"/>
          </w:rPr>
          <w:t>atlantide@winncare.fr</w:t>
        </w:r>
      </w:hyperlink>
      <w:r w:rsidR="002C21CD" w:rsidRPr="00AA5A02">
        <w:rPr>
          <w:rFonts w:ascii="Roboto" w:eastAsia="Calibri" w:hAnsi="Roboto" w:cs="Arial"/>
          <w:kern w:val="0"/>
          <w:sz w:val="20"/>
          <w:szCs w:val="20"/>
          <w:lang w:val="en-GB"/>
          <w14:ligatures w14:val="none"/>
        </w:rPr>
        <w:t xml:space="preserve"> </w:t>
      </w:r>
    </w:p>
    <w:p w14:paraId="5DA4DF96" w14:textId="77777777" w:rsidR="002C21CD" w:rsidRPr="00AA5A02" w:rsidRDefault="002C21CD" w:rsidP="00292A06">
      <w:pPr>
        <w:widowControl w:val="0"/>
        <w:autoSpaceDE w:val="0"/>
        <w:autoSpaceDN w:val="0"/>
        <w:spacing w:after="0" w:line="360" w:lineRule="auto"/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</w:pPr>
    </w:p>
    <w:p w14:paraId="43040C9D" w14:textId="3FFA6BCD" w:rsidR="00B918FC" w:rsidRPr="00C03521" w:rsidRDefault="00292A06" w:rsidP="00292A06">
      <w:pPr>
        <w:widowControl w:val="0"/>
        <w:autoSpaceDE w:val="0"/>
        <w:autoSpaceDN w:val="0"/>
        <w:spacing w:after="0" w:line="360" w:lineRule="auto"/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</w:pPr>
      <w:r w:rsidRPr="00C03521"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  <w:t xml:space="preserve">Contact </w:t>
      </w:r>
      <w:r w:rsidR="00B918FC" w:rsidRPr="00C03521">
        <w:rPr>
          <w:rFonts w:ascii="Roboto" w:eastAsia="Calibri" w:hAnsi="Roboto" w:cs="Arial"/>
          <w:kern w:val="0"/>
          <w:sz w:val="20"/>
          <w:szCs w:val="20"/>
          <w:u w:val="single"/>
          <w:lang w:val="en-GB"/>
          <w14:ligatures w14:val="none"/>
        </w:rPr>
        <w:t>ANSM</w:t>
      </w:r>
    </w:p>
    <w:p w14:paraId="17E8728B" w14:textId="09C2827B" w:rsidR="002B76C9" w:rsidRPr="002E33A2" w:rsidRDefault="00292A06" w:rsidP="00292A06">
      <w:pPr>
        <w:widowControl w:val="0"/>
        <w:autoSpaceDE w:val="0"/>
        <w:autoSpaceDN w:val="0"/>
        <w:spacing w:after="0" w:line="360" w:lineRule="auto"/>
        <w:rPr>
          <w:rFonts w:ascii="Roboto" w:eastAsia="Calibri" w:hAnsi="Roboto" w:cs="Arial"/>
          <w:kern w:val="0"/>
          <w:sz w:val="20"/>
          <w:szCs w:val="20"/>
          <w14:ligatures w14:val="none"/>
        </w:rPr>
      </w:pPr>
      <w:r w:rsidRPr="002E33A2">
        <w:rPr>
          <w:rFonts w:ascii="Roboto" w:eastAsia="Calibri" w:hAnsi="Roboto" w:cs="Arial"/>
          <w:kern w:val="0"/>
          <w:sz w:val="20"/>
          <w:szCs w:val="20"/>
          <w14:ligatures w14:val="none"/>
        </w:rPr>
        <w:t xml:space="preserve">Cédric CLEMENZ, QA-RA, PCVR, </w:t>
      </w:r>
      <w:r w:rsidR="002E33A2" w:rsidRPr="002E33A2">
        <w:rPr>
          <w:rFonts w:ascii="Roboto" w:eastAsia="Calibri" w:hAnsi="Roboto" w:cs="Arial"/>
          <w:kern w:val="0"/>
          <w:sz w:val="20"/>
          <w:szCs w:val="20"/>
          <w14:ligatures w14:val="none"/>
        </w:rPr>
        <w:t>Vigilanc</w:t>
      </w:r>
      <w:r w:rsidR="002E33A2">
        <w:rPr>
          <w:rFonts w:ascii="Roboto" w:eastAsia="Calibri" w:hAnsi="Roboto" w:cs="Arial"/>
          <w:kern w:val="0"/>
          <w:sz w:val="20"/>
          <w:szCs w:val="20"/>
          <w14:ligatures w14:val="none"/>
        </w:rPr>
        <w:t>e</w:t>
      </w:r>
      <w:r w:rsidR="00B918FC" w:rsidRPr="002E33A2">
        <w:rPr>
          <w:rFonts w:ascii="Roboto" w:eastAsia="Calibri" w:hAnsi="Roboto" w:cs="Arial"/>
          <w:kern w:val="0"/>
          <w:sz w:val="20"/>
          <w:szCs w:val="20"/>
          <w14:ligatures w14:val="none"/>
        </w:rPr>
        <w:t xml:space="preserve"> </w:t>
      </w:r>
      <w:r w:rsidRPr="002E33A2">
        <w:rPr>
          <w:rFonts w:ascii="Roboto" w:eastAsia="Calibri" w:hAnsi="Roboto" w:cs="Arial"/>
          <w:kern w:val="0"/>
          <w:sz w:val="20"/>
          <w:szCs w:val="20"/>
          <w14:ligatures w14:val="none"/>
        </w:rPr>
        <w:t xml:space="preserve">Correspondent </w:t>
      </w:r>
      <w:r w:rsidR="00043189" w:rsidRPr="002E33A2">
        <w:rPr>
          <w:rFonts w:ascii="Roboto" w:eastAsia="Calibri" w:hAnsi="Roboto" w:cs="Arial"/>
          <w:kern w:val="0"/>
          <w:sz w:val="20"/>
          <w:szCs w:val="20"/>
          <w14:ligatures w14:val="none"/>
        </w:rPr>
        <w:t xml:space="preserve">at SC PRODUCTIONS </w:t>
      </w:r>
    </w:p>
    <w:p w14:paraId="12286E49" w14:textId="626A4E65" w:rsidR="00FA304E" w:rsidRPr="00FA5F1B" w:rsidRDefault="00FA304E" w:rsidP="00FA5F1B">
      <w:pPr>
        <w:rPr>
          <w:rFonts w:ascii="Roboto" w:eastAsia="Calibri" w:hAnsi="Roboto" w:cs="Arial"/>
          <w:b/>
          <w:bCs/>
          <w:caps/>
          <w:kern w:val="0"/>
          <w:sz w:val="20"/>
          <w:szCs w:val="20"/>
          <w14:ligatures w14:val="none"/>
        </w:rPr>
      </w:pPr>
    </w:p>
    <w:sectPr w:rsidR="00FA304E" w:rsidRPr="00FA5F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C24C" w14:textId="77777777" w:rsidR="00D8708C" w:rsidRDefault="00D8708C" w:rsidP="005B23C1">
      <w:pPr>
        <w:spacing w:after="0" w:line="240" w:lineRule="auto"/>
      </w:pPr>
      <w:r>
        <w:separator/>
      </w:r>
    </w:p>
  </w:endnote>
  <w:endnote w:type="continuationSeparator" w:id="0">
    <w:p w14:paraId="1F90F42A" w14:textId="77777777" w:rsidR="00D8708C" w:rsidRDefault="00D8708C" w:rsidP="005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216153"/>
      <w:docPartObj>
        <w:docPartGallery w:val="Page Numbers (Bottom of Page)"/>
        <w:docPartUnique/>
      </w:docPartObj>
    </w:sdtPr>
    <w:sdtEndPr/>
    <w:sdtContent>
      <w:p w14:paraId="4B4E7E53" w14:textId="17979B15" w:rsidR="005B23C1" w:rsidRDefault="005B23C1" w:rsidP="00624DDE">
        <w:pPr>
          <w:pStyle w:val="Sidefod"/>
        </w:pPr>
      </w:p>
      <w:p w14:paraId="2B05B145" w14:textId="7365FD4C" w:rsidR="00624DDE" w:rsidRPr="00624DDE" w:rsidRDefault="00624DDE" w:rsidP="00624DDE">
        <w:pPr>
          <w:pStyle w:val="Sidefod"/>
          <w:spacing w:after="240"/>
          <w:jc w:val="right"/>
          <w:rPr>
            <w:color w:val="20639B"/>
            <w:sz w:val="16"/>
            <w:szCs w:val="16"/>
          </w:rPr>
        </w:pPr>
        <w:r w:rsidRPr="003B5F9B">
          <w:rPr>
            <w:color w:val="20639B"/>
            <w:sz w:val="16"/>
            <w:szCs w:val="16"/>
          </w:rPr>
          <w:fldChar w:fldCharType="begin"/>
        </w:r>
        <w:r w:rsidRPr="003B5F9B">
          <w:rPr>
            <w:color w:val="20639B"/>
            <w:sz w:val="16"/>
            <w:szCs w:val="16"/>
          </w:rPr>
          <w:instrText>PAGE   \* MERGEFORMAT</w:instrText>
        </w:r>
        <w:r w:rsidRPr="003B5F9B">
          <w:rPr>
            <w:color w:val="20639B"/>
            <w:sz w:val="16"/>
            <w:szCs w:val="16"/>
          </w:rPr>
          <w:fldChar w:fldCharType="separate"/>
        </w:r>
        <w:r w:rsidR="00E15E04">
          <w:rPr>
            <w:noProof/>
            <w:color w:val="20639B"/>
            <w:sz w:val="16"/>
            <w:szCs w:val="16"/>
          </w:rPr>
          <w:t>2</w:t>
        </w:r>
        <w:r w:rsidRPr="003B5F9B">
          <w:rPr>
            <w:color w:val="20639B"/>
            <w:sz w:val="16"/>
            <w:szCs w:val="16"/>
          </w:rPr>
          <w:fldChar w:fldCharType="end"/>
        </w:r>
      </w:p>
      <w:tbl>
        <w:tblPr>
          <w:tblStyle w:val="Tabel-Gitter"/>
          <w:tblW w:w="9075" w:type="dxa"/>
          <w:tblBorders>
            <w:top w:val="single" w:sz="2" w:space="0" w:color="20639B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20639B"/>
          </w:tblBorders>
          <w:tblLayout w:type="fixed"/>
          <w:tblLook w:val="04A0" w:firstRow="1" w:lastRow="0" w:firstColumn="1" w:lastColumn="0" w:noHBand="0" w:noVBand="1"/>
        </w:tblPr>
        <w:tblGrid>
          <w:gridCol w:w="6379"/>
          <w:gridCol w:w="789"/>
          <w:gridCol w:w="1907"/>
        </w:tblGrid>
        <w:tr w:rsidR="00624DDE" w14:paraId="5901EE25" w14:textId="77777777" w:rsidTr="00624DDE">
          <w:trPr>
            <w:trHeight w:val="75"/>
          </w:trPr>
          <w:tc>
            <w:tcPr>
              <w:tcW w:w="6379" w:type="dxa"/>
              <w:tcBorders>
                <w:top w:val="single" w:sz="2" w:space="0" w:color="20639B"/>
                <w:left w:val="nil"/>
                <w:right w:val="nil"/>
              </w:tcBorders>
              <w:vAlign w:val="center"/>
            </w:tcPr>
            <w:p w14:paraId="13CEF380" w14:textId="77777777" w:rsidR="00624DDE" w:rsidRPr="004A60F0" w:rsidRDefault="00624DDE" w:rsidP="00624DDE">
              <w:pPr>
                <w:pStyle w:val="Paragraphestandard"/>
                <w:rPr>
                  <w:rFonts w:ascii="Calibri" w:hAnsi="Calibri" w:cs="Calibri"/>
                  <w:b/>
                  <w:bCs/>
                  <w:color w:val="25649B"/>
                  <w:sz w:val="16"/>
                  <w:szCs w:val="16"/>
                </w:rPr>
              </w:pPr>
            </w:p>
            <w:p w14:paraId="4EFD64CD" w14:textId="5A982D8A" w:rsidR="00624DDE" w:rsidRPr="00991E27" w:rsidRDefault="00624DDE" w:rsidP="00624DDE">
              <w:pPr>
                <w:pStyle w:val="Paragraphestandard"/>
                <w:rPr>
                  <w:rFonts w:ascii="Calibri" w:hAnsi="Calibri" w:cs="Calibri"/>
                  <w:color w:val="25649B"/>
                  <w:sz w:val="16"/>
                  <w:szCs w:val="16"/>
                </w:rPr>
              </w:pPr>
              <w:r w:rsidRPr="00991E27">
                <w:rPr>
                  <w:rFonts w:ascii="Calibri" w:hAnsi="Calibri" w:cs="Calibri"/>
                  <w:b/>
                  <w:bCs/>
                  <w:color w:val="25649B"/>
                  <w:sz w:val="16"/>
                  <w:szCs w:val="16"/>
                </w:rPr>
                <w:t xml:space="preserve">SC </w:t>
              </w:r>
              <w:r w:rsidR="001B54A6" w:rsidRPr="00991E27">
                <w:rPr>
                  <w:rFonts w:ascii="Calibri" w:hAnsi="Calibri" w:cs="Calibri"/>
                  <w:b/>
                  <w:bCs/>
                  <w:color w:val="25649B"/>
                  <w:sz w:val="16"/>
                  <w:szCs w:val="16"/>
                </w:rPr>
                <w:t xml:space="preserve">PRODUCTIONS </w:t>
              </w:r>
              <w:r w:rsidRPr="00991E27">
                <w:rPr>
                  <w:rFonts w:ascii="Calibri" w:hAnsi="Calibri" w:cs="Calibri"/>
                  <w:color w:val="25649B"/>
                  <w:sz w:val="16"/>
                  <w:szCs w:val="16"/>
                </w:rPr>
                <w:t xml:space="preserve">- 49 avenue de Machelen, 59 250 Halluin.                          </w:t>
              </w:r>
            </w:p>
            <w:p w14:paraId="6A10F512" w14:textId="64284ECB" w:rsidR="00624DDE" w:rsidRPr="004A60F0" w:rsidRDefault="00624DDE" w:rsidP="00624DDE">
              <w:pPr>
                <w:rPr>
                  <w:rFonts w:cs="Calibri"/>
                  <w:color w:val="20639B"/>
                  <w:sz w:val="16"/>
                  <w:szCs w:val="16"/>
                  <w:lang w:val="en-GB"/>
                </w:rPr>
              </w:pPr>
              <w:r w:rsidRPr="004A60F0">
                <w:rPr>
                  <w:rFonts w:cs="Calibri"/>
                  <w:color w:val="25649B"/>
                  <w:sz w:val="16"/>
                  <w:szCs w:val="16"/>
                  <w:lang w:val="en-GB"/>
                </w:rPr>
                <w:t>Tel: 03 20 28 04 28</w:t>
              </w:r>
            </w:p>
          </w:tc>
          <w:tc>
            <w:tcPr>
              <w:tcW w:w="789" w:type="dxa"/>
              <w:tcBorders>
                <w:top w:val="single" w:sz="2" w:space="0" w:color="20639B"/>
                <w:left w:val="nil"/>
                <w:right w:val="nil"/>
              </w:tcBorders>
            </w:tcPr>
            <w:p w14:paraId="06C0AEC7" w14:textId="2FD10E18" w:rsidR="00624DDE" w:rsidRPr="00624DDE" w:rsidRDefault="00624DDE" w:rsidP="00624DDE">
              <w:pPr>
                <w:rPr>
                  <w:color w:val="20639B"/>
                  <w:sz w:val="16"/>
                  <w:szCs w:val="16"/>
                </w:rPr>
              </w:pPr>
            </w:p>
          </w:tc>
          <w:tc>
            <w:tcPr>
              <w:tcW w:w="1907" w:type="dxa"/>
              <w:tcBorders>
                <w:top w:val="single" w:sz="2" w:space="0" w:color="20639B"/>
                <w:left w:val="nil"/>
              </w:tcBorders>
              <w:vAlign w:val="center"/>
            </w:tcPr>
            <w:p w14:paraId="2796A342" w14:textId="7B6EABFE" w:rsidR="00624DDE" w:rsidRDefault="00624DDE" w:rsidP="005B23C1">
              <w:pPr>
                <w:jc w:val="right"/>
                <w:rPr>
                  <w:color w:val="20639B"/>
                  <w:sz w:val="40"/>
                  <w:szCs w:val="40"/>
                </w:rPr>
              </w:pPr>
              <w:r>
                <w:rPr>
                  <w:color w:val="20639B"/>
                  <w:sz w:val="40"/>
                  <w:szCs w:val="40"/>
                </w:rPr>
                <w:t xml:space="preserve">   </w:t>
              </w:r>
            </w:p>
          </w:tc>
        </w:tr>
      </w:tbl>
      <w:p w14:paraId="3A19F31C" w14:textId="15ED8482" w:rsidR="005B23C1" w:rsidRDefault="00D8708C" w:rsidP="00624DDE">
        <w:pPr>
          <w:pStyle w:val="Sidefo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98ED" w14:textId="77777777" w:rsidR="00D8708C" w:rsidRDefault="00D8708C" w:rsidP="005B23C1">
      <w:pPr>
        <w:spacing w:after="0" w:line="240" w:lineRule="auto"/>
      </w:pPr>
      <w:r>
        <w:separator/>
      </w:r>
    </w:p>
  </w:footnote>
  <w:footnote w:type="continuationSeparator" w:id="0">
    <w:p w14:paraId="2E1F2311" w14:textId="77777777" w:rsidR="00D8708C" w:rsidRDefault="00D8708C" w:rsidP="005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14D4" w14:textId="3A9F508A" w:rsidR="00624DDE" w:rsidRDefault="00B918FC">
    <w:pPr>
      <w:pStyle w:val="Sidehoved"/>
    </w:pPr>
    <w:r>
      <w:rPr>
        <w:noProof/>
        <w:lang w:eastAsia="fr-FR"/>
      </w:rPr>
      <w:drawing>
        <wp:inline distT="0" distB="0" distL="0" distR="0" wp14:anchorId="2DFD50F5" wp14:editId="052369D2">
          <wp:extent cx="2536466" cy="573679"/>
          <wp:effectExtent l="0" t="0" r="0" b="0"/>
          <wp:docPr id="292796212" name="Image 1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796212" name="Image 1" descr="Une image contenant Graphique, Police, graphism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854" cy="578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1A59"/>
    <w:multiLevelType w:val="hybridMultilevel"/>
    <w:tmpl w:val="B5B2E96C"/>
    <w:lvl w:ilvl="0" w:tplc="5778086A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bCs/>
        <w:u w:val="none"/>
      </w:rPr>
    </w:lvl>
    <w:lvl w:ilvl="1" w:tplc="040C0019">
      <w:start w:val="1"/>
      <w:numFmt w:val="lowerLetter"/>
      <w:lvlText w:val="%2."/>
      <w:lvlJc w:val="left"/>
      <w:pPr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F1F1715"/>
    <w:multiLevelType w:val="hybridMultilevel"/>
    <w:tmpl w:val="4C908312"/>
    <w:lvl w:ilvl="0" w:tplc="73D8834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32A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C63E0D"/>
    <w:multiLevelType w:val="hybridMultilevel"/>
    <w:tmpl w:val="80469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65D8"/>
    <w:multiLevelType w:val="multilevel"/>
    <w:tmpl w:val="C5A8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81F52"/>
    <w:multiLevelType w:val="hybridMultilevel"/>
    <w:tmpl w:val="BCC2EC6C"/>
    <w:lvl w:ilvl="0" w:tplc="FFFFFFFF">
      <w:start w:val="1"/>
      <w:numFmt w:val="lowerRoman"/>
      <w:lvlText w:val="%1)"/>
      <w:lvlJc w:val="left"/>
      <w:pPr>
        <w:ind w:left="214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0568A2"/>
    <w:multiLevelType w:val="hybridMultilevel"/>
    <w:tmpl w:val="98D235A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D50BF"/>
    <w:multiLevelType w:val="hybridMultilevel"/>
    <w:tmpl w:val="77C420D0"/>
    <w:lvl w:ilvl="0" w:tplc="6EF427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40C"/>
    <w:multiLevelType w:val="hybridMultilevel"/>
    <w:tmpl w:val="407EA2C4"/>
    <w:lvl w:ilvl="0" w:tplc="1D7205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51F28"/>
    <w:multiLevelType w:val="hybridMultilevel"/>
    <w:tmpl w:val="BCC2EC6C"/>
    <w:lvl w:ilvl="0" w:tplc="8A626CFE">
      <w:start w:val="1"/>
      <w:numFmt w:val="lowerRoman"/>
      <w:lvlText w:val="%1)"/>
      <w:lvlJc w:val="left"/>
      <w:pPr>
        <w:ind w:left="214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9" w:hanging="360"/>
      </w:p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1CE3D78"/>
    <w:multiLevelType w:val="hybridMultilevel"/>
    <w:tmpl w:val="70D4DFA0"/>
    <w:lvl w:ilvl="0" w:tplc="83C47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3814"/>
    <w:multiLevelType w:val="hybridMultilevel"/>
    <w:tmpl w:val="694E5C70"/>
    <w:lvl w:ilvl="0" w:tplc="9F2CC75A">
      <w:numFmt w:val="bullet"/>
      <w:lvlText w:val="-"/>
      <w:lvlJc w:val="left"/>
      <w:pPr>
        <w:ind w:left="1080" w:hanging="360"/>
      </w:pPr>
      <w:rPr>
        <w:rFonts w:ascii="Roboto" w:eastAsiaTheme="minorHAnsi" w:hAnsi="Roboto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4E"/>
    <w:rsid w:val="000224A7"/>
    <w:rsid w:val="0002534E"/>
    <w:rsid w:val="00043189"/>
    <w:rsid w:val="00056E98"/>
    <w:rsid w:val="00067A69"/>
    <w:rsid w:val="00085B40"/>
    <w:rsid w:val="00093BA9"/>
    <w:rsid w:val="000958B2"/>
    <w:rsid w:val="000C43C8"/>
    <w:rsid w:val="000F0D4F"/>
    <w:rsid w:val="000F0EC8"/>
    <w:rsid w:val="000F6D3A"/>
    <w:rsid w:val="00110C67"/>
    <w:rsid w:val="00127605"/>
    <w:rsid w:val="001349ED"/>
    <w:rsid w:val="001360B4"/>
    <w:rsid w:val="001413C8"/>
    <w:rsid w:val="001848AA"/>
    <w:rsid w:val="001B54A6"/>
    <w:rsid w:val="001B7AFD"/>
    <w:rsid w:val="001C7BBA"/>
    <w:rsid w:val="0020586A"/>
    <w:rsid w:val="00222F79"/>
    <w:rsid w:val="002249A1"/>
    <w:rsid w:val="002430DD"/>
    <w:rsid w:val="0026742F"/>
    <w:rsid w:val="00292A06"/>
    <w:rsid w:val="002A2357"/>
    <w:rsid w:val="002B04A1"/>
    <w:rsid w:val="002B76C9"/>
    <w:rsid w:val="002C21CD"/>
    <w:rsid w:val="002C50E1"/>
    <w:rsid w:val="002D7AE2"/>
    <w:rsid w:val="002E33A2"/>
    <w:rsid w:val="002E699B"/>
    <w:rsid w:val="003606F0"/>
    <w:rsid w:val="00372ADB"/>
    <w:rsid w:val="00391FE1"/>
    <w:rsid w:val="003C2C7E"/>
    <w:rsid w:val="00436A18"/>
    <w:rsid w:val="00473532"/>
    <w:rsid w:val="004A5F24"/>
    <w:rsid w:val="004A60F0"/>
    <w:rsid w:val="004D4FE4"/>
    <w:rsid w:val="004F58AE"/>
    <w:rsid w:val="00500937"/>
    <w:rsid w:val="005022C5"/>
    <w:rsid w:val="00513376"/>
    <w:rsid w:val="0055248E"/>
    <w:rsid w:val="00560D23"/>
    <w:rsid w:val="005B23C1"/>
    <w:rsid w:val="005D1CDC"/>
    <w:rsid w:val="005F5836"/>
    <w:rsid w:val="006052F6"/>
    <w:rsid w:val="00624DDE"/>
    <w:rsid w:val="00627178"/>
    <w:rsid w:val="006343F8"/>
    <w:rsid w:val="00640990"/>
    <w:rsid w:val="0064383F"/>
    <w:rsid w:val="00686201"/>
    <w:rsid w:val="00697EAF"/>
    <w:rsid w:val="006C682E"/>
    <w:rsid w:val="006E3B1B"/>
    <w:rsid w:val="00704A0F"/>
    <w:rsid w:val="00706C9F"/>
    <w:rsid w:val="007121D6"/>
    <w:rsid w:val="00725D8D"/>
    <w:rsid w:val="00762A9A"/>
    <w:rsid w:val="00770678"/>
    <w:rsid w:val="00791085"/>
    <w:rsid w:val="007B5D75"/>
    <w:rsid w:val="007B729D"/>
    <w:rsid w:val="007E0801"/>
    <w:rsid w:val="007F2CD0"/>
    <w:rsid w:val="00803162"/>
    <w:rsid w:val="00814036"/>
    <w:rsid w:val="0083518D"/>
    <w:rsid w:val="008358F5"/>
    <w:rsid w:val="00887635"/>
    <w:rsid w:val="00892150"/>
    <w:rsid w:val="008C7B7E"/>
    <w:rsid w:val="008D459D"/>
    <w:rsid w:val="008E0FB7"/>
    <w:rsid w:val="008F289B"/>
    <w:rsid w:val="00900241"/>
    <w:rsid w:val="00911D6F"/>
    <w:rsid w:val="0094447B"/>
    <w:rsid w:val="00960104"/>
    <w:rsid w:val="009915E6"/>
    <w:rsid w:val="00991E27"/>
    <w:rsid w:val="009B33C1"/>
    <w:rsid w:val="009F0613"/>
    <w:rsid w:val="009F3973"/>
    <w:rsid w:val="00A56C58"/>
    <w:rsid w:val="00A64C93"/>
    <w:rsid w:val="00A81915"/>
    <w:rsid w:val="00AA5A02"/>
    <w:rsid w:val="00AB0E91"/>
    <w:rsid w:val="00AC3F74"/>
    <w:rsid w:val="00AE792E"/>
    <w:rsid w:val="00B0598F"/>
    <w:rsid w:val="00B73ED6"/>
    <w:rsid w:val="00B7622E"/>
    <w:rsid w:val="00B80308"/>
    <w:rsid w:val="00B918FC"/>
    <w:rsid w:val="00BB0023"/>
    <w:rsid w:val="00BB06B8"/>
    <w:rsid w:val="00BF0506"/>
    <w:rsid w:val="00BF3017"/>
    <w:rsid w:val="00C03521"/>
    <w:rsid w:val="00C066B1"/>
    <w:rsid w:val="00C27667"/>
    <w:rsid w:val="00C60076"/>
    <w:rsid w:val="00CA720B"/>
    <w:rsid w:val="00CC47B0"/>
    <w:rsid w:val="00CD1E7F"/>
    <w:rsid w:val="00CD1E93"/>
    <w:rsid w:val="00CE4668"/>
    <w:rsid w:val="00CF3223"/>
    <w:rsid w:val="00D060A0"/>
    <w:rsid w:val="00D8708C"/>
    <w:rsid w:val="00D9197E"/>
    <w:rsid w:val="00DD33CD"/>
    <w:rsid w:val="00DD588D"/>
    <w:rsid w:val="00DF1430"/>
    <w:rsid w:val="00E05366"/>
    <w:rsid w:val="00E15E04"/>
    <w:rsid w:val="00E3262B"/>
    <w:rsid w:val="00E340EA"/>
    <w:rsid w:val="00E41F87"/>
    <w:rsid w:val="00E52001"/>
    <w:rsid w:val="00E77659"/>
    <w:rsid w:val="00E80D75"/>
    <w:rsid w:val="00E93826"/>
    <w:rsid w:val="00EA52D2"/>
    <w:rsid w:val="00EB4005"/>
    <w:rsid w:val="00EE4547"/>
    <w:rsid w:val="00EF2558"/>
    <w:rsid w:val="00F03EA0"/>
    <w:rsid w:val="00F1245B"/>
    <w:rsid w:val="00F231D6"/>
    <w:rsid w:val="00F2702B"/>
    <w:rsid w:val="00F47C90"/>
    <w:rsid w:val="00F713EE"/>
    <w:rsid w:val="00F907D8"/>
    <w:rsid w:val="00FA304E"/>
    <w:rsid w:val="00FA4FC6"/>
    <w:rsid w:val="00FA5F1B"/>
    <w:rsid w:val="00FE5A16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10A7F"/>
  <w15:chartTrackingRefBased/>
  <w15:docId w15:val="{C1D8AB45-9CF3-45A2-A619-C26A2E5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02534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253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2534E"/>
    <w:rPr>
      <w:rFonts w:cs="Roboto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02534E"/>
    <w:rPr>
      <w:rFonts w:cs="Roboto"/>
      <w:color w:val="000000"/>
      <w:sz w:val="28"/>
      <w:szCs w:val="28"/>
    </w:rPr>
  </w:style>
  <w:style w:type="paragraph" w:styleId="Listeafsnit">
    <w:name w:val="List Paragraph"/>
    <w:basedOn w:val="Normal"/>
    <w:uiPriority w:val="34"/>
    <w:qFormat/>
    <w:rsid w:val="0002534E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02534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02534E"/>
    <w:rPr>
      <w:rFonts w:cs="Roboto"/>
      <w:color w:val="000000"/>
      <w:sz w:val="20"/>
      <w:szCs w:val="20"/>
    </w:rPr>
  </w:style>
  <w:style w:type="character" w:customStyle="1" w:styleId="A5">
    <w:name w:val="A5"/>
    <w:uiPriority w:val="99"/>
    <w:rsid w:val="0002534E"/>
    <w:rPr>
      <w:rFonts w:cs="Roboto"/>
      <w:b/>
      <w:bCs/>
      <w:color w:val="000000"/>
      <w:sz w:val="72"/>
      <w:szCs w:val="72"/>
    </w:rPr>
  </w:style>
  <w:style w:type="paragraph" w:customStyle="1" w:styleId="Pa2">
    <w:name w:val="Pa2"/>
    <w:basedOn w:val="Default"/>
    <w:next w:val="Default"/>
    <w:uiPriority w:val="99"/>
    <w:rsid w:val="001349E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1349ED"/>
    <w:rPr>
      <w:rFonts w:cs="Roboto"/>
      <w:b/>
      <w:bCs/>
      <w:color w:val="000000"/>
      <w:sz w:val="22"/>
      <w:szCs w:val="22"/>
    </w:rPr>
  </w:style>
  <w:style w:type="character" w:customStyle="1" w:styleId="A7">
    <w:name w:val="A7"/>
    <w:uiPriority w:val="99"/>
    <w:rsid w:val="001349ED"/>
    <w:rPr>
      <w:rFonts w:cs="Roboto"/>
      <w:color w:val="000000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B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23C1"/>
  </w:style>
  <w:style w:type="paragraph" w:styleId="Sidefod">
    <w:name w:val="footer"/>
    <w:basedOn w:val="Normal"/>
    <w:link w:val="SidefodTegn"/>
    <w:uiPriority w:val="99"/>
    <w:unhideWhenUsed/>
    <w:rsid w:val="005B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23C1"/>
  </w:style>
  <w:style w:type="table" w:styleId="Tabel-Gitter">
    <w:name w:val="Table Grid"/>
    <w:basedOn w:val="Tabel-Normal"/>
    <w:uiPriority w:val="39"/>
    <w:rsid w:val="005B23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5B23C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table" w:customStyle="1" w:styleId="Grilledutableau1">
    <w:name w:val="Grille du tableau1"/>
    <w:basedOn w:val="Tabel-Normal"/>
    <w:next w:val="Tabel-Gitter"/>
    <w:uiPriority w:val="39"/>
    <w:rsid w:val="00292A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C21CD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krifttypeiafsnit"/>
    <w:uiPriority w:val="99"/>
    <w:semiHidden/>
    <w:unhideWhenUsed/>
    <w:rsid w:val="002C21C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4447B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444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444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444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44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447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lantide@winncar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-idimedia.ansm-intra.fr/dimedia/servlet/signalementDetail.html?EVT=K|E-|K|CTXT-INS_ID=L|2366697;FORM_ROW=I|-1000;MODE=S|VIEW;SGN_ID=L|23853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4892D2AAB764D824CA6369E066FD6" ma:contentTypeVersion="13" ma:contentTypeDescription="Create a new document." ma:contentTypeScope="" ma:versionID="63788d9d61d28eba325f4dc59d070d7a">
  <xsd:schema xmlns:xsd="http://www.w3.org/2001/XMLSchema" xmlns:xs="http://www.w3.org/2001/XMLSchema" xmlns:p="http://schemas.microsoft.com/office/2006/metadata/properties" xmlns:ns2="a04a80b6-c125-42c9-b0e4-777fc1672da3" xmlns:ns3="aff3e34a-3e6d-46be-acb0-cb6c94192039" targetNamespace="http://schemas.microsoft.com/office/2006/metadata/properties" ma:root="true" ma:fieldsID="78d1ec8dfd645be91436f4006433af65" ns2:_="" ns3:_="">
    <xsd:import namespace="a04a80b6-c125-42c9-b0e4-777fc1672da3"/>
    <xsd:import namespace="aff3e34a-3e6d-46be-acb0-cb6c94192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80b6-c125-42c9-b0e4-777fc1672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7a614f0-2acb-48eb-80a5-8a3ba0109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e34a-3e6d-46be-acb0-cb6c941920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169c97-6b93-4b90-877c-c1736ac27caa}" ma:internalName="TaxCatchAll" ma:showField="CatchAllData" ma:web="aff3e34a-3e6d-46be-acb0-cb6c94192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a80b6-c125-42c9-b0e4-777fc1672da3">
      <Terms xmlns="http://schemas.microsoft.com/office/infopath/2007/PartnerControls"/>
    </lcf76f155ced4ddcb4097134ff3c332f>
    <TaxCatchAll xmlns="aff3e34a-3e6d-46be-acb0-cb6c94192039" xsi:nil="true"/>
  </documentManagement>
</p:properties>
</file>

<file path=customXml/itemProps1.xml><?xml version="1.0" encoding="utf-8"?>
<ds:datastoreItem xmlns:ds="http://schemas.openxmlformats.org/officeDocument/2006/customXml" ds:itemID="{5BC353DD-5C49-4675-B6B2-3202A054A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a80b6-c125-42c9-b0e4-777fc1672da3"/>
    <ds:schemaRef ds:uri="aff3e34a-3e6d-46be-acb0-cb6c9419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23DE6-C20D-48ED-B7F9-7311AB6CA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A9DD1-C9C5-425C-A8E7-5DF61E6658F9}">
  <ds:schemaRefs>
    <ds:schemaRef ds:uri="http://schemas.microsoft.com/office/2006/metadata/properties"/>
    <ds:schemaRef ds:uri="http://schemas.microsoft.com/office/infopath/2007/PartnerControls"/>
    <ds:schemaRef ds:uri="a04a80b6-c125-42c9-b0e4-777fc1672da3"/>
    <ds:schemaRef ds:uri="aff3e34a-3e6d-46be-acb0-cb6c94192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LAINE</dc:creator>
  <cp:keywords>, docId:63EB42549E2EF8037081FBBA8355920C</cp:keywords>
  <dc:description/>
  <cp:lastModifiedBy>Rebecca Elnif Andersen</cp:lastModifiedBy>
  <cp:revision>2</cp:revision>
  <cp:lastPrinted>2025-04-16T15:16:00Z</cp:lastPrinted>
  <dcterms:created xsi:type="dcterms:W3CDTF">2025-12-16T14:44:00Z</dcterms:created>
  <dcterms:modified xsi:type="dcterms:W3CDTF">2025-12-16T14:44:00Z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0x0101001EB4892D2AAB764D824CA6369E066FD6</vt:lpwstr>
  </property>
  <property fmtid="{D5CDD505-2E9C-101B-9397-08002B2CF9AE}" pid="3" name="MediaServiceImageTags">
    <vt:lpwstr/>
  </property>
</Properties>
</file>