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C83" w:rsidRDefault="00955C83" w:rsidP="007E5AA8">
      <w:pPr>
        <w:pStyle w:val="Overskrift1"/>
        <w:shd w:val="clear" w:color="auto" w:fill="FFFFFF"/>
        <w:spacing w:before="0" w:beforeAutospacing="0" w:after="150" w:afterAutospacing="0"/>
        <w:rPr>
          <w:rFonts w:asciiTheme="minorHAnsi" w:hAnsiTheme="minorHAnsi"/>
          <w:bCs w:val="0"/>
          <w:color w:val="000000"/>
          <w:sz w:val="26"/>
          <w:szCs w:val="26"/>
        </w:rPr>
      </w:pPr>
    </w:p>
    <w:p w:rsidR="007E5AA8" w:rsidRPr="00BE631D" w:rsidRDefault="007E5AA8" w:rsidP="007E5AA8">
      <w:pPr>
        <w:pStyle w:val="Overskrift1"/>
        <w:shd w:val="clear" w:color="auto" w:fill="FFFFFF"/>
        <w:spacing w:before="0" w:beforeAutospacing="0" w:after="150" w:afterAutospacing="0"/>
        <w:rPr>
          <w:rFonts w:asciiTheme="minorHAnsi" w:hAnsiTheme="minorHAnsi"/>
          <w:bCs w:val="0"/>
          <w:color w:val="000000"/>
          <w:sz w:val="26"/>
          <w:szCs w:val="26"/>
        </w:rPr>
      </w:pPr>
      <w:r>
        <w:rPr>
          <w:rFonts w:asciiTheme="minorHAnsi" w:hAnsiTheme="minorHAnsi"/>
          <w:bCs w:val="0"/>
          <w:color w:val="000000"/>
          <w:sz w:val="26"/>
          <w:szCs w:val="26"/>
        </w:rPr>
        <w:t>Form to apply for authorisation of clinical trials falling under the risk-adapted assessment of already marketed medicinal products under the licensed indication (Type A trials)</w:t>
      </w:r>
    </w:p>
    <w:p w:rsidR="00BE631D" w:rsidRDefault="00BE631D" w:rsidP="00A06F5F">
      <w:pPr>
        <w:rPr>
          <w:b/>
        </w:rPr>
      </w:pPr>
    </w:p>
    <w:p w:rsidR="00B038D6" w:rsidRDefault="00A06F5F" w:rsidP="00A06F5F">
      <w:pPr>
        <w:rPr>
          <w:b/>
        </w:rPr>
      </w:pPr>
      <w:r>
        <w:rPr>
          <w:b/>
        </w:rPr>
        <w:t xml:space="preserve">Protocol title: </w:t>
      </w:r>
      <w:r w:rsidR="00823AF1" w:rsidRPr="00823AF1">
        <w:rPr>
          <w:i/>
        </w:rPr>
        <w:fldChar w:fldCharType="begin">
          <w:ffData>
            <w:name w:val="Tekst6"/>
            <w:enabled/>
            <w:calcOnExit w:val="0"/>
            <w:textInput/>
          </w:ffData>
        </w:fldChar>
      </w:r>
      <w:r w:rsidR="00BE631D" w:rsidRPr="00BE631D">
        <w:rPr>
          <w:i/>
        </w:rPr>
        <w:instrText xml:space="preserve"> FORMTEXT </w:instrText>
      </w:r>
      <w:r w:rsidR="00823AF1" w:rsidRPr="00823AF1">
        <w:rPr>
          <w:i/>
        </w:rPr>
      </w:r>
      <w:r w:rsidR="00823AF1" w:rsidRPr="00823AF1">
        <w:rPr>
          <w:i/>
        </w:rPr>
        <w:fldChar w:fldCharType="separate"/>
      </w:r>
      <w:r>
        <w:t xml:space="preserve">     </w:t>
      </w:r>
      <w:r w:rsidR="00823AF1">
        <w:fldChar w:fldCharType="end"/>
      </w:r>
    </w:p>
    <w:p w:rsidR="00A06F5F" w:rsidRDefault="00B038D6" w:rsidP="00A06F5F">
      <w:pPr>
        <w:rPr>
          <w:b/>
        </w:rPr>
      </w:pPr>
      <w:r>
        <w:rPr>
          <w:b/>
        </w:rPr>
        <w:t>EudraCT number:</w:t>
      </w:r>
      <w:r>
        <w:rPr>
          <w:i/>
        </w:rPr>
        <w:t xml:space="preserve"> </w:t>
      </w:r>
      <w:r w:rsidR="00823AF1" w:rsidRPr="00823AF1">
        <w:rPr>
          <w:i/>
        </w:rPr>
        <w:fldChar w:fldCharType="begin">
          <w:ffData>
            <w:name w:val="Tekst6"/>
            <w:enabled/>
            <w:calcOnExit w:val="0"/>
            <w:textInput/>
          </w:ffData>
        </w:fldChar>
      </w:r>
      <w:r w:rsidR="00BE631D" w:rsidRPr="00BE631D">
        <w:rPr>
          <w:i/>
        </w:rPr>
        <w:instrText xml:space="preserve"> FORMTEXT </w:instrText>
      </w:r>
      <w:r w:rsidR="00823AF1" w:rsidRPr="00823AF1">
        <w:rPr>
          <w:i/>
        </w:rPr>
      </w:r>
      <w:r w:rsidR="00823AF1" w:rsidRPr="00823AF1">
        <w:rPr>
          <w:i/>
        </w:rPr>
        <w:fldChar w:fldCharType="separate"/>
      </w:r>
      <w:r>
        <w:t xml:space="preserve">     </w:t>
      </w:r>
      <w:r w:rsidR="00823AF1">
        <w:fldChar w:fldCharType="end"/>
      </w:r>
    </w:p>
    <w:p w:rsidR="00132EBF" w:rsidRPr="00132EBF" w:rsidRDefault="00132EBF" w:rsidP="00A06F5F">
      <w:pPr>
        <w:rPr>
          <w:b/>
        </w:rPr>
      </w:pPr>
      <w:r>
        <w:rPr>
          <w:b/>
        </w:rPr>
        <w:t xml:space="preserve">Investigational medicinal products: </w:t>
      </w:r>
      <w:r>
        <w:rPr>
          <w:i/>
        </w:rPr>
        <w:t xml:space="preserve"> </w:t>
      </w:r>
      <w:r w:rsidR="00823AF1" w:rsidRPr="00823AF1">
        <w:rPr>
          <w:i/>
        </w:rPr>
        <w:fldChar w:fldCharType="begin">
          <w:ffData>
            <w:name w:val="Tekst6"/>
            <w:enabled/>
            <w:calcOnExit w:val="0"/>
            <w:textInput/>
          </w:ffData>
        </w:fldChar>
      </w:r>
      <w:r w:rsidR="00BE631D" w:rsidRPr="00BE631D">
        <w:rPr>
          <w:i/>
        </w:rPr>
        <w:instrText xml:space="preserve"> FORMTEXT </w:instrText>
      </w:r>
      <w:r w:rsidR="00823AF1" w:rsidRPr="00823AF1">
        <w:rPr>
          <w:i/>
        </w:rPr>
      </w:r>
      <w:r w:rsidR="00823AF1" w:rsidRPr="00823AF1">
        <w:rPr>
          <w:i/>
        </w:rPr>
        <w:fldChar w:fldCharType="separate"/>
      </w:r>
      <w:r>
        <w:t xml:space="preserve">     </w:t>
      </w:r>
      <w:r w:rsidR="00823AF1">
        <w:fldChar w:fldCharType="end"/>
      </w:r>
    </w:p>
    <w:p w:rsidR="00132EBF" w:rsidRDefault="00132EBF" w:rsidP="00A06F5F">
      <w:pPr>
        <w:rPr>
          <w:b/>
        </w:rPr>
      </w:pPr>
    </w:p>
    <w:p w:rsidR="00A06F5F" w:rsidRDefault="00A06F5F" w:rsidP="00A06F5F">
      <w:r>
        <w:t>This application is covered by the risk-adapted assessment as my trial satisfies the following criteria:</w:t>
      </w:r>
    </w:p>
    <w:p w:rsidR="00A06F5F" w:rsidRDefault="00A06F5F" w:rsidP="002C6D35">
      <w:pPr>
        <w:pStyle w:val="Listeafsnit"/>
        <w:numPr>
          <w:ilvl w:val="0"/>
          <w:numId w:val="18"/>
        </w:numPr>
      </w:pPr>
      <w:r>
        <w:t xml:space="preserve">The investigational medicinal product* is used under the licensed indication (licensed indication is described in the </w:t>
      </w:r>
      <w:hyperlink r:id="rId6">
        <w:r>
          <w:rPr>
            <w:rStyle w:val="Hyperlink"/>
          </w:rPr>
          <w:t>summary of product characteristics</w:t>
        </w:r>
      </w:hyperlink>
      <w:r>
        <w:t xml:space="preserve">). </w:t>
      </w:r>
    </w:p>
    <w:p w:rsidR="00A06F5F" w:rsidRDefault="00A06F5F" w:rsidP="002C6D35">
      <w:pPr>
        <w:pStyle w:val="Listeafsnit"/>
        <w:numPr>
          <w:ilvl w:val="0"/>
          <w:numId w:val="18"/>
        </w:numPr>
      </w:pPr>
      <w:r>
        <w:t>The investigational medicinal product is used under the licensed dose and route of administration as described in the summary of product characteristics.</w:t>
      </w:r>
    </w:p>
    <w:p w:rsidR="00955C83" w:rsidRDefault="00955C83" w:rsidP="002C6D35">
      <w:pPr>
        <w:pStyle w:val="Listeafsnit"/>
        <w:numPr>
          <w:ilvl w:val="0"/>
          <w:numId w:val="18"/>
        </w:numPr>
      </w:pPr>
      <w:r w:rsidRPr="00955C83">
        <w:t>The investigational medicinal product is used alone or in well-described (dose, route of administration, duration) and known combinations with other medicinal products</w:t>
      </w:r>
      <w:r>
        <w:t>.</w:t>
      </w:r>
    </w:p>
    <w:p w:rsidR="00A06F5F" w:rsidRDefault="00A06F5F" w:rsidP="002C6D35">
      <w:pPr>
        <w:pStyle w:val="Listeafsnit"/>
        <w:numPr>
          <w:ilvl w:val="0"/>
          <w:numId w:val="18"/>
        </w:numPr>
      </w:pPr>
      <w:r>
        <w:t>The investigational medicinal product is used in the licensed patient population as described in the summary of product characteristics.</w:t>
      </w:r>
    </w:p>
    <w:p w:rsidR="002C6D35" w:rsidRDefault="002C6D35" w:rsidP="002C6D35">
      <w:pPr>
        <w:pStyle w:val="Listeafsnit"/>
        <w:numPr>
          <w:ilvl w:val="0"/>
          <w:numId w:val="18"/>
        </w:numPr>
      </w:pPr>
      <w:r>
        <w:t>The risk involved for the trial participants is on the same level as the risk of standard treatment.</w:t>
      </w:r>
    </w:p>
    <w:p w:rsidR="00A06F5F" w:rsidRDefault="00A06F5F" w:rsidP="002C6D35">
      <w:pPr>
        <w:pStyle w:val="Listeafsnit"/>
        <w:numPr>
          <w:ilvl w:val="0"/>
          <w:numId w:val="18"/>
        </w:numPr>
      </w:pPr>
      <w:r>
        <w:t>A placebo is not used in the trial.</w:t>
      </w:r>
    </w:p>
    <w:p w:rsidR="00DB3DAD" w:rsidRDefault="00DB3DAD" w:rsidP="00DB3DAD">
      <w:pPr>
        <w:pStyle w:val="Listeafsnit"/>
        <w:tabs>
          <w:tab w:val="left" w:pos="0"/>
        </w:tabs>
        <w:ind w:left="0"/>
      </w:pPr>
    </w:p>
    <w:p w:rsidR="00DB3DAD" w:rsidRDefault="00513856" w:rsidP="00DB3DAD">
      <w:pPr>
        <w:pStyle w:val="Listeafsnit"/>
        <w:tabs>
          <w:tab w:val="left" w:pos="0"/>
        </w:tabs>
        <w:ind w:left="0"/>
      </w:pPr>
      <w:r>
        <w:t xml:space="preserve">If the trial is testing an investigational medicinal product which is not marketed in Denmark, but in another EU member state, it is important to document that the trial site has experience in using the medicinal product. Such experience could be if the site has used the investigational medicinal product via a </w:t>
      </w:r>
      <w:hyperlink r:id="rId7">
        <w:r>
          <w:rPr>
            <w:rStyle w:val="Hyperlink"/>
          </w:rPr>
          <w:t>compassionate use permit</w:t>
        </w:r>
      </w:hyperlink>
      <w:r>
        <w:t>.</w:t>
      </w:r>
    </w:p>
    <w:p w:rsidR="00A06F5F" w:rsidRPr="00BE631D" w:rsidRDefault="002C6D35" w:rsidP="00BE631D">
      <w:pPr>
        <w:rPr>
          <w:b/>
        </w:rPr>
      </w:pPr>
      <w:r>
        <w:rPr>
          <w:b/>
        </w:rPr>
        <w:t xml:space="preserve">Please describe how the trial treatment distinguishes itself from usual clinical practice: </w:t>
      </w:r>
      <w:r w:rsidR="00823AF1" w:rsidRPr="00823AF1">
        <w:rPr>
          <w:i/>
        </w:rPr>
        <w:fldChar w:fldCharType="begin">
          <w:ffData>
            <w:name w:val="Tekst6"/>
            <w:enabled/>
            <w:calcOnExit w:val="0"/>
            <w:textInput/>
          </w:ffData>
        </w:fldChar>
      </w:r>
      <w:r w:rsidR="00BE631D" w:rsidRPr="00BE631D">
        <w:rPr>
          <w:i/>
        </w:rPr>
        <w:instrText xml:space="preserve"> FORMTEXT </w:instrText>
      </w:r>
      <w:r w:rsidR="00823AF1" w:rsidRPr="00823AF1">
        <w:rPr>
          <w:i/>
        </w:rPr>
      </w:r>
      <w:r w:rsidR="00823AF1" w:rsidRPr="00823AF1">
        <w:rPr>
          <w:i/>
        </w:rPr>
        <w:fldChar w:fldCharType="separate"/>
      </w:r>
      <w:r>
        <w:t xml:space="preserve">     </w:t>
      </w:r>
      <w:r w:rsidR="00823AF1">
        <w:fldChar w:fldCharType="end"/>
      </w:r>
    </w:p>
    <w:p w:rsidR="00A06F5F" w:rsidRDefault="00A06F5F" w:rsidP="00A06F5F"/>
    <w:p w:rsidR="00B038D6" w:rsidRPr="00262F5D" w:rsidRDefault="00B038D6" w:rsidP="00A06F5F">
      <w:pPr>
        <w:rPr>
          <w:b/>
        </w:rPr>
      </w:pPr>
      <w:r w:rsidRPr="00262F5D">
        <w:rPr>
          <w:b/>
        </w:rPr>
        <w:t xml:space="preserve">Please indicate the date when the trial is expected to end (last patient, last visit) </w:t>
      </w:r>
      <w:r w:rsidR="00823AF1" w:rsidRPr="00823AF1">
        <w:rPr>
          <w:b/>
          <w:i/>
        </w:rPr>
        <w:fldChar w:fldCharType="begin">
          <w:ffData>
            <w:name w:val="Tekst6"/>
            <w:enabled/>
            <w:calcOnExit w:val="0"/>
            <w:textInput/>
          </w:ffData>
        </w:fldChar>
      </w:r>
      <w:r w:rsidR="00BE631D" w:rsidRPr="00262F5D">
        <w:rPr>
          <w:b/>
          <w:i/>
        </w:rPr>
        <w:instrText xml:space="preserve"> FORMTEXT </w:instrText>
      </w:r>
      <w:r w:rsidR="00823AF1" w:rsidRPr="00823AF1">
        <w:rPr>
          <w:b/>
          <w:i/>
        </w:rPr>
      </w:r>
      <w:r w:rsidR="00823AF1" w:rsidRPr="00823AF1">
        <w:rPr>
          <w:b/>
          <w:i/>
        </w:rPr>
        <w:fldChar w:fldCharType="separate"/>
      </w:r>
      <w:r w:rsidRPr="00262F5D">
        <w:rPr>
          <w:b/>
        </w:rPr>
        <w:t xml:space="preserve">     </w:t>
      </w:r>
      <w:r w:rsidR="00823AF1" w:rsidRPr="00262F5D">
        <w:rPr>
          <w:b/>
        </w:rPr>
        <w:fldChar w:fldCharType="end"/>
      </w:r>
      <w:r w:rsidRPr="00262F5D">
        <w:rPr>
          <w:b/>
          <w:i/>
        </w:rPr>
        <w:t xml:space="preserve"> </w:t>
      </w:r>
    </w:p>
    <w:p w:rsidR="00BE631D" w:rsidRPr="00B038D6" w:rsidRDefault="00BE631D" w:rsidP="00A06F5F">
      <w:pPr>
        <w:rPr>
          <w:b/>
        </w:rPr>
      </w:pPr>
    </w:p>
    <w:p w:rsidR="00B038D6" w:rsidRPr="00BE631D" w:rsidRDefault="00B038D6" w:rsidP="00BE631D">
      <w:pPr>
        <w:rPr>
          <w:b/>
        </w:rPr>
      </w:pPr>
      <w:r>
        <w:rPr>
          <w:b/>
        </w:rPr>
        <w:t>List of appendices (see checklist - please pay attention to the checklist's notes)</w:t>
      </w:r>
      <w:r w:rsidR="00823AF1" w:rsidRPr="00823AF1">
        <w:rPr>
          <w:i/>
        </w:rPr>
        <w:fldChar w:fldCharType="begin">
          <w:ffData>
            <w:name w:val="Tekst6"/>
            <w:enabled/>
            <w:calcOnExit w:val="0"/>
            <w:textInput/>
          </w:ffData>
        </w:fldChar>
      </w:r>
      <w:r w:rsidR="00BE631D" w:rsidRPr="00BE631D">
        <w:rPr>
          <w:i/>
        </w:rPr>
        <w:instrText xml:space="preserve"> FORMTEXT </w:instrText>
      </w:r>
      <w:r w:rsidR="00823AF1" w:rsidRPr="00823AF1">
        <w:rPr>
          <w:i/>
        </w:rPr>
      </w:r>
      <w:r w:rsidR="00823AF1" w:rsidRPr="00823AF1">
        <w:rPr>
          <w:i/>
        </w:rPr>
        <w:fldChar w:fldCharType="separate"/>
      </w:r>
      <w:r>
        <w:t xml:space="preserve">     </w:t>
      </w:r>
      <w:r w:rsidR="00823AF1">
        <w:fldChar w:fldCharType="end"/>
      </w:r>
    </w:p>
    <w:p w:rsidR="00BE631D" w:rsidRDefault="00BE631D" w:rsidP="00BE631D">
      <w:pPr>
        <w:pStyle w:val="Listeafsnit"/>
        <w:rPr>
          <w:b/>
        </w:rPr>
      </w:pPr>
    </w:p>
    <w:p w:rsidR="00BE631D" w:rsidRPr="00B038D6" w:rsidRDefault="00BE631D" w:rsidP="00BE631D">
      <w:pPr>
        <w:pStyle w:val="Listeafsnit"/>
        <w:rPr>
          <w:b/>
        </w:rPr>
      </w:pPr>
    </w:p>
    <w:tbl>
      <w:tblPr>
        <w:tblW w:w="0" w:type="auto"/>
        <w:tblInd w:w="108" w:type="dxa"/>
        <w:tblLook w:val="01E0"/>
      </w:tblPr>
      <w:tblGrid>
        <w:gridCol w:w="3686"/>
        <w:gridCol w:w="1276"/>
        <w:gridCol w:w="4394"/>
      </w:tblGrid>
      <w:tr w:rsidR="00BE631D" w:rsidRPr="00BE631D" w:rsidTr="00CE1A09">
        <w:tc>
          <w:tcPr>
            <w:tcW w:w="3686" w:type="dxa"/>
            <w:tcBorders>
              <w:bottom w:val="single" w:sz="4" w:space="0" w:color="auto"/>
            </w:tcBorders>
          </w:tcPr>
          <w:p w:rsidR="00BE631D" w:rsidRPr="00BE631D" w:rsidRDefault="00823AF1" w:rsidP="00CE1A09">
            <w:pPr>
              <w:jc w:val="center"/>
            </w:pPr>
            <w:r w:rsidRPr="00823AF1">
              <w:rPr>
                <w:i/>
              </w:rPr>
              <w:fldChar w:fldCharType="begin">
                <w:ffData>
                  <w:name w:val="Tekst6"/>
                  <w:enabled/>
                  <w:calcOnExit w:val="0"/>
                  <w:textInput/>
                </w:ffData>
              </w:fldChar>
            </w:r>
            <w:r w:rsidR="00BE631D" w:rsidRPr="00BE631D">
              <w:rPr>
                <w:i/>
              </w:rPr>
              <w:instrText xml:space="preserve"> FORMTEXT </w:instrText>
            </w:r>
            <w:r w:rsidRPr="00823AF1">
              <w:rPr>
                <w:i/>
              </w:rPr>
            </w:r>
            <w:r w:rsidRPr="00823AF1">
              <w:rPr>
                <w:i/>
              </w:rPr>
              <w:fldChar w:fldCharType="separate"/>
            </w:r>
            <w:r w:rsidR="00033725">
              <w:t xml:space="preserve">     </w:t>
            </w:r>
            <w:r>
              <w:fldChar w:fldCharType="end"/>
            </w:r>
          </w:p>
        </w:tc>
        <w:tc>
          <w:tcPr>
            <w:tcW w:w="1276" w:type="dxa"/>
          </w:tcPr>
          <w:p w:rsidR="00BE631D" w:rsidRPr="00BE631D" w:rsidRDefault="00BE631D" w:rsidP="00CE1A09">
            <w:pPr>
              <w:pStyle w:val="Brdtekst3"/>
              <w:rPr>
                <w:rFonts w:asciiTheme="minorHAnsi" w:hAnsiTheme="minorHAnsi"/>
                <w:szCs w:val="22"/>
              </w:rPr>
            </w:pPr>
          </w:p>
        </w:tc>
        <w:tc>
          <w:tcPr>
            <w:tcW w:w="4394" w:type="dxa"/>
            <w:tcBorders>
              <w:bottom w:val="single" w:sz="4" w:space="0" w:color="auto"/>
            </w:tcBorders>
          </w:tcPr>
          <w:p w:rsidR="00BE631D" w:rsidRPr="00BE631D" w:rsidRDefault="00823AF1" w:rsidP="00CE1A09">
            <w:pPr>
              <w:pStyle w:val="Brdtekst3"/>
              <w:jc w:val="center"/>
              <w:rPr>
                <w:rFonts w:asciiTheme="minorHAnsi" w:hAnsiTheme="minorHAnsi"/>
                <w:szCs w:val="22"/>
              </w:rPr>
            </w:pPr>
            <w:r w:rsidRPr="00823AF1">
              <w:rPr>
                <w:rFonts w:asciiTheme="minorHAnsi" w:hAnsiTheme="minorHAnsi"/>
                <w:i/>
                <w:szCs w:val="22"/>
              </w:rPr>
              <w:fldChar w:fldCharType="begin">
                <w:ffData>
                  <w:name w:val="Tekst6"/>
                  <w:enabled/>
                  <w:calcOnExit w:val="0"/>
                  <w:textInput/>
                </w:ffData>
              </w:fldChar>
            </w:r>
            <w:r w:rsidR="00BE631D" w:rsidRPr="00BE631D">
              <w:rPr>
                <w:rFonts w:asciiTheme="minorHAnsi" w:hAnsiTheme="minorHAnsi"/>
                <w:i/>
                <w:szCs w:val="22"/>
              </w:rPr>
              <w:instrText xml:space="preserve"> FORMTEXT </w:instrText>
            </w:r>
            <w:r w:rsidRPr="00823AF1">
              <w:rPr>
                <w:rFonts w:asciiTheme="minorHAnsi" w:hAnsiTheme="minorHAnsi"/>
                <w:i/>
                <w:szCs w:val="22"/>
              </w:rPr>
            </w:r>
            <w:r w:rsidRPr="00823AF1">
              <w:rPr>
                <w:rFonts w:asciiTheme="minorHAnsi" w:hAnsiTheme="minorHAnsi"/>
                <w:i/>
                <w:szCs w:val="22"/>
              </w:rPr>
              <w:fldChar w:fldCharType="separate"/>
            </w:r>
            <w:r w:rsidR="00033725">
              <w:t xml:space="preserve">     </w:t>
            </w:r>
            <w:r>
              <w:fldChar w:fldCharType="end"/>
            </w:r>
          </w:p>
        </w:tc>
      </w:tr>
      <w:tr w:rsidR="00BE631D" w:rsidRPr="00BE631D" w:rsidTr="00CE1A09">
        <w:trPr>
          <w:trHeight w:val="86"/>
        </w:trPr>
        <w:tc>
          <w:tcPr>
            <w:tcW w:w="3686" w:type="dxa"/>
            <w:tcBorders>
              <w:top w:val="single" w:sz="4" w:space="0" w:color="auto"/>
            </w:tcBorders>
          </w:tcPr>
          <w:p w:rsidR="00BE631D" w:rsidRPr="00BE631D" w:rsidRDefault="00BE631D" w:rsidP="00CE1A09">
            <w:pPr>
              <w:pStyle w:val="Brdtekst3"/>
              <w:jc w:val="center"/>
              <w:rPr>
                <w:rFonts w:asciiTheme="minorHAnsi" w:hAnsiTheme="minorHAnsi"/>
                <w:szCs w:val="22"/>
              </w:rPr>
            </w:pPr>
            <w:r>
              <w:rPr>
                <w:rFonts w:asciiTheme="minorHAnsi" w:hAnsiTheme="minorHAnsi"/>
                <w:b/>
                <w:szCs w:val="22"/>
              </w:rPr>
              <w:t>Date</w:t>
            </w:r>
          </w:p>
        </w:tc>
        <w:tc>
          <w:tcPr>
            <w:tcW w:w="1276" w:type="dxa"/>
          </w:tcPr>
          <w:p w:rsidR="00BE631D" w:rsidRPr="00BE631D" w:rsidRDefault="00BE631D" w:rsidP="00CE1A09">
            <w:pPr>
              <w:pStyle w:val="Brdtekst3"/>
              <w:rPr>
                <w:rFonts w:asciiTheme="minorHAnsi" w:hAnsiTheme="minorHAnsi"/>
                <w:szCs w:val="22"/>
              </w:rPr>
            </w:pPr>
          </w:p>
        </w:tc>
        <w:tc>
          <w:tcPr>
            <w:tcW w:w="4394" w:type="dxa"/>
            <w:tcBorders>
              <w:top w:val="single" w:sz="4" w:space="0" w:color="auto"/>
            </w:tcBorders>
          </w:tcPr>
          <w:p w:rsidR="00BE631D" w:rsidRPr="00BE631D" w:rsidRDefault="00BE631D" w:rsidP="00CE1A09">
            <w:pPr>
              <w:pStyle w:val="Brdtekst3"/>
              <w:jc w:val="center"/>
              <w:rPr>
                <w:rFonts w:asciiTheme="minorHAnsi" w:hAnsiTheme="minorHAnsi"/>
                <w:szCs w:val="22"/>
              </w:rPr>
            </w:pPr>
            <w:r>
              <w:rPr>
                <w:rFonts w:asciiTheme="minorHAnsi" w:hAnsiTheme="minorHAnsi"/>
                <w:b/>
                <w:szCs w:val="22"/>
              </w:rPr>
              <w:t>Signature</w:t>
            </w:r>
          </w:p>
        </w:tc>
      </w:tr>
    </w:tbl>
    <w:p w:rsidR="00B038D6" w:rsidRDefault="00B038D6" w:rsidP="00A06F5F"/>
    <w:p w:rsidR="00647213" w:rsidRPr="0085170C" w:rsidRDefault="00A06F5F">
      <w:r>
        <w:t>*</w:t>
      </w:r>
      <w:r>
        <w:rPr>
          <w:rFonts w:ascii="Verdana" w:hAnsi="Verdana"/>
          <w:color w:val="000000"/>
          <w:sz w:val="15"/>
          <w:szCs w:val="15"/>
          <w:shd w:val="clear" w:color="auto" w:fill="FFFFFF"/>
        </w:rPr>
        <w:t>Investigational medicinal products: A pharmaceutical form of an active substance or placebo being tested or used as a reference in a clinical trial, including products already with a marketing authorisation but used or assembled (formulated or packaged) in a way different from the authorised form, or when used for an unauthorised indication, or to gain further information about the authorised form.</w:t>
      </w:r>
    </w:p>
    <w:sectPr w:rsidR="00647213" w:rsidRPr="0085170C" w:rsidSect="00955C8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E9ED91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7CB2E2E"/>
    <w:multiLevelType w:val="hybridMultilevel"/>
    <w:tmpl w:val="CA3AA5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D981F80"/>
    <w:multiLevelType w:val="hybridMultilevel"/>
    <w:tmpl w:val="27BA7D7E"/>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FB71DC3"/>
    <w:multiLevelType w:val="hybridMultilevel"/>
    <w:tmpl w:val="1B40E26A"/>
    <w:lvl w:ilvl="0" w:tplc="ACA00D6E">
      <w:start w:val="1"/>
      <w:numFmt w:val="lowerLetter"/>
      <w:lvlText w:val="%1."/>
      <w:lvlJc w:val="left"/>
      <w:pPr>
        <w:ind w:left="720" w:hanging="360"/>
      </w:pPr>
      <w:rPr>
        <w:rFonts w:asciiTheme="minorHAnsi" w:eastAsiaTheme="minorHAnsi" w:hAnsiTheme="minorHAnsi" w:cstheme="minorBid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1C39789D"/>
    <w:multiLevelType w:val="hybridMultilevel"/>
    <w:tmpl w:val="8AF6613E"/>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209C44FD"/>
    <w:multiLevelType w:val="hybridMultilevel"/>
    <w:tmpl w:val="A942EE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1836803"/>
    <w:multiLevelType w:val="hybridMultilevel"/>
    <w:tmpl w:val="161CA998"/>
    <w:lvl w:ilvl="0" w:tplc="0DC6CB82">
      <w:start w:val="1"/>
      <w:numFmt w:val="decimal"/>
      <w:lvlText w:val="%1."/>
      <w:lvlJc w:val="left"/>
      <w:pPr>
        <w:tabs>
          <w:tab w:val="num" w:pos="720"/>
        </w:tabs>
        <w:ind w:left="720" w:hanging="360"/>
      </w:pPr>
      <w:rPr>
        <w:rFonts w:hint="default"/>
        <w:color w:val="000000"/>
      </w:rPr>
    </w:lvl>
    <w:lvl w:ilvl="1" w:tplc="04060001">
      <w:start w:val="1"/>
      <w:numFmt w:val="bullet"/>
      <w:lvlText w:val=""/>
      <w:lvlJc w:val="left"/>
      <w:pPr>
        <w:tabs>
          <w:tab w:val="num" w:pos="1440"/>
        </w:tabs>
        <w:ind w:left="1440" w:hanging="360"/>
      </w:pPr>
      <w:rPr>
        <w:rFonts w:ascii="Symbol" w:hAnsi="Symbol" w:hint="default"/>
        <w:color w:val="000000"/>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nsid w:val="2B191595"/>
    <w:multiLevelType w:val="hybridMultilevel"/>
    <w:tmpl w:val="49886F3E"/>
    <w:lvl w:ilvl="0" w:tplc="E0C8F276">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2BE4082C"/>
    <w:multiLevelType w:val="hybridMultilevel"/>
    <w:tmpl w:val="154A2758"/>
    <w:lvl w:ilvl="0" w:tplc="1C30D286">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30100F4E"/>
    <w:multiLevelType w:val="hybridMultilevel"/>
    <w:tmpl w:val="5000792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315264C5"/>
    <w:multiLevelType w:val="hybridMultilevel"/>
    <w:tmpl w:val="CB5E8412"/>
    <w:lvl w:ilvl="0" w:tplc="088084E0">
      <w:start w:val="1"/>
      <w:numFmt w:val="lowerLetter"/>
      <w:lvlText w:val="%1."/>
      <w:lvlJc w:val="left"/>
      <w:pPr>
        <w:ind w:left="720" w:hanging="360"/>
      </w:pPr>
      <w:rPr>
        <w:rFonts w:asciiTheme="minorHAnsi" w:eastAsiaTheme="minorHAnsi" w:hAnsiTheme="minorHAnsi" w:cstheme="minorBid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3B200DA7"/>
    <w:multiLevelType w:val="hybridMultilevel"/>
    <w:tmpl w:val="C5B099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3CA07C4D"/>
    <w:multiLevelType w:val="hybridMultilevel"/>
    <w:tmpl w:val="D54697C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3DA766F0"/>
    <w:multiLevelType w:val="hybridMultilevel"/>
    <w:tmpl w:val="E41E104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44C1682E"/>
    <w:multiLevelType w:val="hybridMultilevel"/>
    <w:tmpl w:val="B63A6C2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46B41EF6"/>
    <w:multiLevelType w:val="hybridMultilevel"/>
    <w:tmpl w:val="493AC1A6"/>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4A5013CB"/>
    <w:multiLevelType w:val="hybridMultilevel"/>
    <w:tmpl w:val="4462B4C0"/>
    <w:lvl w:ilvl="0" w:tplc="97529210">
      <w:start w:val="1"/>
      <w:numFmt w:val="lowerLetter"/>
      <w:lvlText w:val="%1."/>
      <w:lvlJc w:val="left"/>
      <w:pPr>
        <w:ind w:left="720" w:hanging="360"/>
      </w:pPr>
      <w:rPr>
        <w:rFonts w:asciiTheme="minorHAnsi" w:eastAsiaTheme="minorHAnsi" w:hAnsiTheme="minorHAnsi" w:cstheme="minorBid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5BF9263D"/>
    <w:multiLevelType w:val="hybridMultilevel"/>
    <w:tmpl w:val="93046C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60A01F8F"/>
    <w:multiLevelType w:val="hybridMultilevel"/>
    <w:tmpl w:val="A0E4CE2C"/>
    <w:lvl w:ilvl="0" w:tplc="F9362514">
      <w:start w:val="1"/>
      <w:numFmt w:val="lowerLetter"/>
      <w:lvlText w:val="%1."/>
      <w:lvlJc w:val="left"/>
      <w:pPr>
        <w:ind w:left="720" w:hanging="360"/>
      </w:pPr>
      <w:rPr>
        <w:rFonts w:asciiTheme="minorHAnsi" w:eastAsiaTheme="minorHAnsi" w:hAnsiTheme="minorHAnsi" w:cstheme="minorBid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7F78770E"/>
    <w:multiLevelType w:val="hybridMultilevel"/>
    <w:tmpl w:val="6938FBBE"/>
    <w:lvl w:ilvl="0" w:tplc="DCF412A4">
      <w:start w:val="1"/>
      <w:numFmt w:val="lowerLetter"/>
      <w:lvlText w:val="%1."/>
      <w:lvlJc w:val="left"/>
      <w:pPr>
        <w:ind w:left="390" w:hanging="360"/>
      </w:pPr>
      <w:rPr>
        <w:rFonts w:hint="default"/>
      </w:rPr>
    </w:lvl>
    <w:lvl w:ilvl="1" w:tplc="04060019" w:tentative="1">
      <w:start w:val="1"/>
      <w:numFmt w:val="lowerLetter"/>
      <w:lvlText w:val="%2."/>
      <w:lvlJc w:val="left"/>
      <w:pPr>
        <w:ind w:left="1110" w:hanging="360"/>
      </w:pPr>
    </w:lvl>
    <w:lvl w:ilvl="2" w:tplc="0406001B" w:tentative="1">
      <w:start w:val="1"/>
      <w:numFmt w:val="lowerRoman"/>
      <w:lvlText w:val="%3."/>
      <w:lvlJc w:val="right"/>
      <w:pPr>
        <w:ind w:left="1830" w:hanging="180"/>
      </w:pPr>
    </w:lvl>
    <w:lvl w:ilvl="3" w:tplc="0406000F" w:tentative="1">
      <w:start w:val="1"/>
      <w:numFmt w:val="decimal"/>
      <w:lvlText w:val="%4."/>
      <w:lvlJc w:val="left"/>
      <w:pPr>
        <w:ind w:left="2550" w:hanging="360"/>
      </w:pPr>
    </w:lvl>
    <w:lvl w:ilvl="4" w:tplc="04060019" w:tentative="1">
      <w:start w:val="1"/>
      <w:numFmt w:val="lowerLetter"/>
      <w:lvlText w:val="%5."/>
      <w:lvlJc w:val="left"/>
      <w:pPr>
        <w:ind w:left="3270" w:hanging="360"/>
      </w:pPr>
    </w:lvl>
    <w:lvl w:ilvl="5" w:tplc="0406001B" w:tentative="1">
      <w:start w:val="1"/>
      <w:numFmt w:val="lowerRoman"/>
      <w:lvlText w:val="%6."/>
      <w:lvlJc w:val="right"/>
      <w:pPr>
        <w:ind w:left="3990" w:hanging="180"/>
      </w:pPr>
    </w:lvl>
    <w:lvl w:ilvl="6" w:tplc="0406000F" w:tentative="1">
      <w:start w:val="1"/>
      <w:numFmt w:val="decimal"/>
      <w:lvlText w:val="%7."/>
      <w:lvlJc w:val="left"/>
      <w:pPr>
        <w:ind w:left="4710" w:hanging="360"/>
      </w:pPr>
    </w:lvl>
    <w:lvl w:ilvl="7" w:tplc="04060019" w:tentative="1">
      <w:start w:val="1"/>
      <w:numFmt w:val="lowerLetter"/>
      <w:lvlText w:val="%8."/>
      <w:lvlJc w:val="left"/>
      <w:pPr>
        <w:ind w:left="5430" w:hanging="360"/>
      </w:pPr>
    </w:lvl>
    <w:lvl w:ilvl="8" w:tplc="0406001B" w:tentative="1">
      <w:start w:val="1"/>
      <w:numFmt w:val="lowerRoman"/>
      <w:lvlText w:val="%9."/>
      <w:lvlJc w:val="right"/>
      <w:pPr>
        <w:ind w:left="6150" w:hanging="180"/>
      </w:pPr>
    </w:lvl>
  </w:abstractNum>
  <w:num w:numId="1">
    <w:abstractNumId w:val="6"/>
  </w:num>
  <w:num w:numId="2">
    <w:abstractNumId w:val="1"/>
  </w:num>
  <w:num w:numId="3">
    <w:abstractNumId w:val="10"/>
  </w:num>
  <w:num w:numId="4">
    <w:abstractNumId w:val="3"/>
  </w:num>
  <w:num w:numId="5">
    <w:abstractNumId w:val="18"/>
  </w:num>
  <w:num w:numId="6">
    <w:abstractNumId w:val="16"/>
  </w:num>
  <w:num w:numId="7">
    <w:abstractNumId w:val="8"/>
  </w:num>
  <w:num w:numId="8">
    <w:abstractNumId w:val="15"/>
  </w:num>
  <w:num w:numId="9">
    <w:abstractNumId w:val="7"/>
  </w:num>
  <w:num w:numId="10">
    <w:abstractNumId w:val="4"/>
  </w:num>
  <w:num w:numId="11">
    <w:abstractNumId w:val="12"/>
  </w:num>
  <w:num w:numId="12">
    <w:abstractNumId w:val="2"/>
  </w:num>
  <w:num w:numId="13">
    <w:abstractNumId w:val="9"/>
  </w:num>
  <w:num w:numId="14">
    <w:abstractNumId w:val="13"/>
  </w:num>
  <w:num w:numId="15">
    <w:abstractNumId w:val="19"/>
  </w:num>
  <w:num w:numId="16">
    <w:abstractNumId w:val="14"/>
  </w:num>
  <w:num w:numId="17">
    <w:abstractNumId w:val="0"/>
  </w:num>
  <w:num w:numId="18">
    <w:abstractNumId w:val="17"/>
  </w:num>
  <w:num w:numId="19">
    <w:abstractNumId w:val="11"/>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4"/>
  <w:proofState w:spelling="clean" w:grammar="clean"/>
  <w:defaultTabStop w:val="1304"/>
  <w:hyphenationZone w:val="425"/>
  <w:drawingGridHorizontalSpacing w:val="110"/>
  <w:displayHorizontalDrawingGridEvery w:val="2"/>
  <w:characterSpacingControl w:val="doNotCompress"/>
  <w:compat/>
  <w:rsids>
    <w:rsidRoot w:val="00647213"/>
    <w:rsid w:val="00024798"/>
    <w:rsid w:val="00033725"/>
    <w:rsid w:val="00041A1E"/>
    <w:rsid w:val="0009376E"/>
    <w:rsid w:val="000E7942"/>
    <w:rsid w:val="001128B1"/>
    <w:rsid w:val="001253AD"/>
    <w:rsid w:val="00132E29"/>
    <w:rsid w:val="00132EBF"/>
    <w:rsid w:val="001363E2"/>
    <w:rsid w:val="00164F91"/>
    <w:rsid w:val="001A5B83"/>
    <w:rsid w:val="00225BA9"/>
    <w:rsid w:val="00242FA9"/>
    <w:rsid w:val="00253FA3"/>
    <w:rsid w:val="00262F5D"/>
    <w:rsid w:val="002800F7"/>
    <w:rsid w:val="002C6D35"/>
    <w:rsid w:val="0032719E"/>
    <w:rsid w:val="003F57C7"/>
    <w:rsid w:val="00432519"/>
    <w:rsid w:val="00445F8A"/>
    <w:rsid w:val="004C69D4"/>
    <w:rsid w:val="005052A2"/>
    <w:rsid w:val="00513856"/>
    <w:rsid w:val="00531108"/>
    <w:rsid w:val="00541FA8"/>
    <w:rsid w:val="005A631D"/>
    <w:rsid w:val="005B2FE6"/>
    <w:rsid w:val="005D1D75"/>
    <w:rsid w:val="00642B38"/>
    <w:rsid w:val="00647213"/>
    <w:rsid w:val="00663820"/>
    <w:rsid w:val="006B1322"/>
    <w:rsid w:val="006C72AC"/>
    <w:rsid w:val="006D4051"/>
    <w:rsid w:val="006F5A79"/>
    <w:rsid w:val="00725DFF"/>
    <w:rsid w:val="00727601"/>
    <w:rsid w:val="007E1E17"/>
    <w:rsid w:val="007E5AA8"/>
    <w:rsid w:val="00802B00"/>
    <w:rsid w:val="00823AF1"/>
    <w:rsid w:val="0085170C"/>
    <w:rsid w:val="00857BBD"/>
    <w:rsid w:val="00883322"/>
    <w:rsid w:val="009203AD"/>
    <w:rsid w:val="009544EA"/>
    <w:rsid w:val="00955C83"/>
    <w:rsid w:val="009863D8"/>
    <w:rsid w:val="009A1E88"/>
    <w:rsid w:val="009F1A81"/>
    <w:rsid w:val="00A06F5F"/>
    <w:rsid w:val="00A15A29"/>
    <w:rsid w:val="00A15C20"/>
    <w:rsid w:val="00A33B93"/>
    <w:rsid w:val="00A375ED"/>
    <w:rsid w:val="00A47011"/>
    <w:rsid w:val="00A75619"/>
    <w:rsid w:val="00AB35FC"/>
    <w:rsid w:val="00AB5F94"/>
    <w:rsid w:val="00AE57BE"/>
    <w:rsid w:val="00B02D99"/>
    <w:rsid w:val="00B038D6"/>
    <w:rsid w:val="00B303E6"/>
    <w:rsid w:val="00B30D92"/>
    <w:rsid w:val="00B3414B"/>
    <w:rsid w:val="00B81030"/>
    <w:rsid w:val="00B86990"/>
    <w:rsid w:val="00BE631D"/>
    <w:rsid w:val="00C003BE"/>
    <w:rsid w:val="00C10E04"/>
    <w:rsid w:val="00C139E2"/>
    <w:rsid w:val="00C20CAF"/>
    <w:rsid w:val="00C742CD"/>
    <w:rsid w:val="00C93151"/>
    <w:rsid w:val="00C93FCE"/>
    <w:rsid w:val="00CC0A55"/>
    <w:rsid w:val="00CD6040"/>
    <w:rsid w:val="00CE0D16"/>
    <w:rsid w:val="00D323A6"/>
    <w:rsid w:val="00D513EF"/>
    <w:rsid w:val="00D72913"/>
    <w:rsid w:val="00DB3DAD"/>
    <w:rsid w:val="00DF52BC"/>
    <w:rsid w:val="00E32794"/>
    <w:rsid w:val="00EA65E9"/>
    <w:rsid w:val="00F42C67"/>
    <w:rsid w:val="00F778F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3D8"/>
  </w:style>
  <w:style w:type="paragraph" w:styleId="Overskrift1">
    <w:name w:val="heading 1"/>
    <w:basedOn w:val="Normal"/>
    <w:link w:val="Overskrift1Tegn"/>
    <w:uiPriority w:val="9"/>
    <w:qFormat/>
    <w:rsid w:val="007E5A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647213"/>
    <w:rPr>
      <w:color w:val="0000FF" w:themeColor="hyperlink"/>
      <w:u w:val="single"/>
    </w:rPr>
  </w:style>
  <w:style w:type="table" w:styleId="Tabel-Gitter">
    <w:name w:val="Table Grid"/>
    <w:basedOn w:val="Tabel-Normal"/>
    <w:uiPriority w:val="59"/>
    <w:rsid w:val="00647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5B2FE6"/>
    <w:pPr>
      <w:ind w:left="720"/>
      <w:contextualSpacing/>
    </w:pPr>
  </w:style>
  <w:style w:type="paragraph" w:styleId="Opstilling-punkttegn">
    <w:name w:val="List Bullet"/>
    <w:basedOn w:val="Normal"/>
    <w:uiPriority w:val="99"/>
    <w:unhideWhenUsed/>
    <w:rsid w:val="00445F8A"/>
    <w:pPr>
      <w:numPr>
        <w:numId w:val="17"/>
      </w:numPr>
      <w:contextualSpacing/>
    </w:pPr>
  </w:style>
  <w:style w:type="paragraph" w:styleId="Markeringsbobletekst">
    <w:name w:val="Balloon Text"/>
    <w:basedOn w:val="Normal"/>
    <w:link w:val="MarkeringsbobletekstTegn"/>
    <w:uiPriority w:val="99"/>
    <w:semiHidden/>
    <w:unhideWhenUsed/>
    <w:rsid w:val="001253A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253AD"/>
    <w:rPr>
      <w:rFonts w:ascii="Tahoma" w:hAnsi="Tahoma" w:cs="Tahoma"/>
      <w:sz w:val="16"/>
      <w:szCs w:val="16"/>
    </w:rPr>
  </w:style>
  <w:style w:type="character" w:customStyle="1" w:styleId="Overskrift1Tegn">
    <w:name w:val="Overskrift 1 Tegn"/>
    <w:basedOn w:val="Standardskrifttypeiafsnit"/>
    <w:link w:val="Overskrift1"/>
    <w:uiPriority w:val="9"/>
    <w:rsid w:val="007E5AA8"/>
    <w:rPr>
      <w:rFonts w:ascii="Times New Roman" w:eastAsia="Times New Roman" w:hAnsi="Times New Roman" w:cs="Times New Roman"/>
      <w:b/>
      <w:bCs/>
      <w:kern w:val="36"/>
      <w:sz w:val="48"/>
      <w:szCs w:val="48"/>
      <w:lang w:eastAsia="en-GB"/>
    </w:rPr>
  </w:style>
  <w:style w:type="paragraph" w:styleId="Brdtekst3">
    <w:name w:val="Body Text 3"/>
    <w:basedOn w:val="Normal"/>
    <w:link w:val="Brdtekst3Tegn"/>
    <w:rsid w:val="00BE631D"/>
    <w:pPr>
      <w:spacing w:after="0" w:line="240" w:lineRule="auto"/>
    </w:pPr>
    <w:rPr>
      <w:rFonts w:ascii="Times New Roman" w:eastAsia="Times New Roman" w:hAnsi="Times New Roman" w:cs="Times New Roman"/>
      <w:szCs w:val="20"/>
    </w:rPr>
  </w:style>
  <w:style w:type="character" w:customStyle="1" w:styleId="Brdtekst3Tegn">
    <w:name w:val="Brødtekst 3 Tegn"/>
    <w:basedOn w:val="Standardskrifttypeiafsnit"/>
    <w:link w:val="Brdtekst3"/>
    <w:rsid w:val="00BE631D"/>
    <w:rPr>
      <w:rFonts w:ascii="Times New Roman" w:eastAsia="Times New Roman" w:hAnsi="Times New Roman" w:cs="Times New Roman"/>
      <w:szCs w:val="20"/>
      <w:lang w:eastAsia="en-GB"/>
    </w:rPr>
  </w:style>
</w:styles>
</file>

<file path=word/webSettings.xml><?xml version="1.0" encoding="utf-8"?>
<w:webSettings xmlns:r="http://schemas.openxmlformats.org/officeDocument/2006/relationships" xmlns:w="http://schemas.openxmlformats.org/wordprocessingml/2006/main">
  <w:divs>
    <w:div w:id="49265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aegemiddelstyrelsen.dk/en/topics/authorisation-and-supervision/compassionate-use-permi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aegemiddelstyrelsen.dk/en/service-menu/product-information/summaries-of-product-characteristic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5B688-0B83-471D-AAFA-89BAC3EB2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2173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 og Ole</dc:creator>
  <cp:lastModifiedBy>Thea Rasmussen</cp:lastModifiedBy>
  <cp:revision>3</cp:revision>
  <cp:lastPrinted>2014-05-12T06:47:00Z</cp:lastPrinted>
  <dcterms:created xsi:type="dcterms:W3CDTF">2014-05-12T07:23:00Z</dcterms:created>
  <dcterms:modified xsi:type="dcterms:W3CDTF">2014-05-12T07:25:00Z</dcterms:modified>
</cp:coreProperties>
</file>